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3138E" w:rsidR="000F6F43" w:rsidP="000F6F43" w:rsidRDefault="000F6F43" w14:paraId="582CFCEC" w14:textId="19A77DF7">
      <w:pPr>
        <w:jc w:val="both"/>
        <w:rPr>
          <w:rFonts w:ascii="Arial" w:hAnsi="Arial" w:cs="Arial"/>
          <w:sz w:val="22"/>
          <w:szCs w:val="22"/>
        </w:rPr>
      </w:pPr>
      <w:bookmarkStart w:name="_Hlk165563086" w:id="0"/>
    </w:p>
    <w:p w:rsidRPr="00E3138E" w:rsidR="000F6F43" w:rsidP="000F6F43" w:rsidRDefault="000F6F43" w14:paraId="50EFBFAD" w14:textId="77777777">
      <w:pPr>
        <w:jc w:val="both"/>
        <w:rPr>
          <w:rFonts w:ascii="Arial" w:hAnsi="Arial" w:cs="Arial"/>
          <w:sz w:val="22"/>
          <w:szCs w:val="22"/>
        </w:rPr>
      </w:pPr>
    </w:p>
    <w:p w:rsidRPr="00E3138E" w:rsidR="000F6F43" w:rsidP="000F6F43" w:rsidRDefault="000F6F43" w14:paraId="189936CD" w14:textId="77777777">
      <w:pPr>
        <w:jc w:val="both"/>
        <w:rPr>
          <w:rFonts w:ascii="Arial" w:hAnsi="Arial" w:cs="Arial"/>
          <w:sz w:val="22"/>
          <w:szCs w:val="22"/>
        </w:rPr>
      </w:pPr>
    </w:p>
    <w:p w:rsidRPr="00E3138E" w:rsidR="000F6F43" w:rsidP="000F6F43" w:rsidRDefault="000F6F43" w14:paraId="48D81FFA" w14:textId="77777777">
      <w:pPr>
        <w:pBdr>
          <w:top w:val="single" w:color="auto" w:sz="4" w:space="1"/>
        </w:pBdr>
        <w:jc w:val="both"/>
        <w:rPr>
          <w:rFonts w:ascii="Arial" w:hAnsi="Arial" w:cs="Arial"/>
          <w:sz w:val="28"/>
          <w:szCs w:val="28"/>
        </w:rPr>
      </w:pPr>
    </w:p>
    <w:p w:rsidRPr="00124925" w:rsidR="00443117" w:rsidP="000F6F43" w:rsidRDefault="000F6F43" w14:paraId="264F9AEE" w14:textId="77777777">
      <w:pPr>
        <w:jc w:val="center"/>
        <w:rPr>
          <w:rFonts w:ascii="Arial" w:hAnsi="Arial" w:cs="Arial"/>
          <w:sz w:val="28"/>
          <w:szCs w:val="28"/>
        </w:rPr>
      </w:pPr>
      <w:r w:rsidRPr="00124925">
        <w:rPr>
          <w:rFonts w:ascii="Arial" w:hAnsi="Arial" w:cs="Arial"/>
          <w:sz w:val="28"/>
          <w:szCs w:val="28"/>
        </w:rPr>
        <w:t>CONTRAT D’OCCUPATION NON CONSTITUTIF DE DROITS REELS PORT</w:t>
      </w:r>
      <w:r w:rsidRPr="00124925" w:rsidR="00443117">
        <w:rPr>
          <w:rFonts w:ascii="Arial" w:hAnsi="Arial" w:cs="Arial"/>
          <w:sz w:val="28"/>
          <w:szCs w:val="28"/>
        </w:rPr>
        <w:t>ANT OCCUPATION D’UN EMPLACEMENT</w:t>
      </w:r>
    </w:p>
    <w:p w:rsidRPr="00124925" w:rsidR="000F6F43" w:rsidP="000F6F43" w:rsidRDefault="000F6F43" w14:paraId="56F75F85" w14:textId="77777777">
      <w:pPr>
        <w:jc w:val="center"/>
        <w:rPr>
          <w:rFonts w:ascii="Arial" w:hAnsi="Arial" w:cs="Arial"/>
          <w:sz w:val="28"/>
          <w:szCs w:val="28"/>
        </w:rPr>
      </w:pPr>
      <w:r w:rsidRPr="00124925">
        <w:rPr>
          <w:rFonts w:ascii="Arial" w:hAnsi="Arial" w:cs="Arial"/>
          <w:sz w:val="28"/>
          <w:szCs w:val="28"/>
        </w:rPr>
        <w:t>EN GARE DE</w:t>
      </w:r>
      <w:r w:rsidRPr="00124925" w:rsidR="00A67914">
        <w:rPr>
          <w:rFonts w:ascii="Arial" w:hAnsi="Arial" w:cs="Arial"/>
          <w:sz w:val="28"/>
          <w:szCs w:val="28"/>
        </w:rPr>
        <w:t xml:space="preserve"> </w:t>
      </w:r>
      <w:r w:rsidRPr="00124925" w:rsidR="00C310A9">
        <w:rPr>
          <w:rFonts w:ascii="Arial" w:hAnsi="Arial" w:cs="Arial"/>
          <w:color w:val="FF0000"/>
          <w:sz w:val="28"/>
          <w:szCs w:val="28"/>
        </w:rPr>
        <w:t>[……</w:t>
      </w:r>
      <w:r w:rsidRPr="00124925" w:rsidR="00C310A9">
        <w:rPr>
          <w:rFonts w:ascii="Arial" w:hAnsi="Arial" w:cs="Arial"/>
          <w:b/>
          <w:color w:val="FF0000"/>
          <w:sz w:val="32"/>
          <w:szCs w:val="32"/>
        </w:rPr>
        <w:t>]</w:t>
      </w:r>
    </w:p>
    <w:p w:rsidRPr="00124925" w:rsidR="000F6F43" w:rsidP="000F6F43" w:rsidRDefault="000F6F43" w14:paraId="6B1860F5" w14:textId="77777777">
      <w:pPr>
        <w:pBdr>
          <w:bottom w:val="single" w:color="auto" w:sz="4" w:space="1"/>
        </w:pBdr>
        <w:rPr>
          <w:rFonts w:ascii="Arial" w:hAnsi="Arial" w:cs="Arial"/>
          <w:sz w:val="28"/>
          <w:szCs w:val="28"/>
        </w:rPr>
      </w:pPr>
    </w:p>
    <w:p w:rsidRPr="00124925" w:rsidR="000F6F43" w:rsidP="000F6F43" w:rsidRDefault="000F6F43" w14:paraId="214C8992" w14:textId="77777777">
      <w:pPr>
        <w:jc w:val="both"/>
        <w:rPr>
          <w:rFonts w:ascii="Arial" w:hAnsi="Arial" w:cs="Arial"/>
          <w:sz w:val="22"/>
          <w:szCs w:val="28"/>
        </w:rPr>
      </w:pPr>
    </w:p>
    <w:p w:rsidRPr="00124925" w:rsidR="000F6F43" w:rsidP="000F6F43" w:rsidRDefault="000F6F43" w14:paraId="1046758B" w14:textId="77777777">
      <w:pPr>
        <w:jc w:val="both"/>
        <w:rPr>
          <w:rFonts w:ascii="Arial" w:hAnsi="Arial" w:cs="Arial"/>
          <w:sz w:val="22"/>
          <w:szCs w:val="22"/>
        </w:rPr>
      </w:pPr>
    </w:p>
    <w:p w:rsidRPr="00124925" w:rsidR="000F6F43" w:rsidP="000F6F43" w:rsidRDefault="000F6F43" w14:paraId="7A17FE41" w14:textId="77777777">
      <w:pPr>
        <w:jc w:val="both"/>
        <w:rPr>
          <w:rFonts w:ascii="Arial" w:hAnsi="Arial" w:cs="Arial"/>
          <w:sz w:val="22"/>
          <w:szCs w:val="22"/>
        </w:rPr>
      </w:pPr>
    </w:p>
    <w:p w:rsidRPr="00124925" w:rsidR="000F6F43" w:rsidP="000F6F43" w:rsidRDefault="000F6F43" w14:paraId="0581FCA0" w14:textId="77777777">
      <w:pPr>
        <w:jc w:val="both"/>
        <w:rPr>
          <w:rFonts w:ascii="Arial" w:hAnsi="Arial" w:cs="Arial"/>
          <w:sz w:val="22"/>
          <w:szCs w:val="22"/>
        </w:rPr>
      </w:pPr>
    </w:p>
    <w:p w:rsidRPr="00124925" w:rsidR="000F6F43" w:rsidP="000F6F43" w:rsidRDefault="000F6F43" w14:paraId="66C54716" w14:textId="77777777">
      <w:pPr>
        <w:jc w:val="both"/>
        <w:rPr>
          <w:rFonts w:ascii="Arial" w:hAnsi="Arial" w:cs="Arial"/>
          <w:sz w:val="22"/>
          <w:szCs w:val="22"/>
        </w:rPr>
      </w:pPr>
    </w:p>
    <w:p w:rsidRPr="00124925" w:rsidR="000F6F43" w:rsidP="000F6F43" w:rsidRDefault="000F6F43" w14:paraId="39450357" w14:textId="77777777">
      <w:pPr>
        <w:jc w:val="both"/>
        <w:rPr>
          <w:rFonts w:ascii="Arial" w:hAnsi="Arial" w:cs="Arial"/>
          <w:sz w:val="22"/>
          <w:szCs w:val="22"/>
        </w:rPr>
      </w:pPr>
    </w:p>
    <w:p w:rsidRPr="00124925" w:rsidR="000F6F43" w:rsidP="000F6F43" w:rsidRDefault="000F6F43" w14:paraId="279DED1C" w14:textId="77777777">
      <w:pPr>
        <w:jc w:val="both"/>
        <w:rPr>
          <w:rFonts w:ascii="Arial" w:hAnsi="Arial" w:cs="Arial"/>
          <w:sz w:val="22"/>
          <w:szCs w:val="22"/>
        </w:rPr>
      </w:pPr>
    </w:p>
    <w:p w:rsidRPr="00124925" w:rsidR="000F6F43" w:rsidP="000F6F43" w:rsidRDefault="000F6F43" w14:paraId="709E101A" w14:textId="77777777">
      <w:pPr>
        <w:jc w:val="both"/>
        <w:rPr>
          <w:rFonts w:ascii="Arial" w:hAnsi="Arial" w:cs="Arial"/>
          <w:sz w:val="22"/>
          <w:szCs w:val="22"/>
        </w:rPr>
      </w:pPr>
    </w:p>
    <w:p w:rsidRPr="00124925" w:rsidR="000F6F43" w:rsidP="000F6F43" w:rsidRDefault="000F6F43" w14:paraId="7ADCB9D7" w14:textId="77777777">
      <w:pPr>
        <w:jc w:val="both"/>
        <w:rPr>
          <w:rFonts w:ascii="Arial" w:hAnsi="Arial" w:cs="Arial"/>
          <w:sz w:val="22"/>
          <w:szCs w:val="22"/>
        </w:rPr>
      </w:pPr>
    </w:p>
    <w:p w:rsidRPr="00124925" w:rsidR="000F6F43" w:rsidP="000F6F43" w:rsidRDefault="000F6F43" w14:paraId="00D26BD0" w14:textId="77777777">
      <w:pPr>
        <w:jc w:val="both"/>
        <w:rPr>
          <w:rFonts w:ascii="Arial" w:hAnsi="Arial" w:cs="Arial"/>
          <w:sz w:val="22"/>
          <w:szCs w:val="22"/>
        </w:rPr>
      </w:pPr>
    </w:p>
    <w:p w:rsidRPr="00124925" w:rsidR="000F6F43" w:rsidP="00083B25" w:rsidRDefault="00083B25" w14:paraId="237EC409" w14:textId="6B40B359">
      <w:pPr>
        <w:tabs>
          <w:tab w:val="left" w:pos="6180"/>
        </w:tabs>
        <w:jc w:val="both"/>
        <w:rPr>
          <w:rFonts w:ascii="Arial" w:hAnsi="Arial" w:cs="Arial"/>
          <w:sz w:val="22"/>
          <w:szCs w:val="22"/>
        </w:rPr>
      </w:pPr>
      <w:r>
        <w:rPr>
          <w:rFonts w:ascii="Arial" w:hAnsi="Arial" w:cs="Arial"/>
          <w:sz w:val="22"/>
          <w:szCs w:val="22"/>
        </w:rPr>
        <w:tab/>
      </w:r>
    </w:p>
    <w:p w:rsidRPr="00124925" w:rsidR="000F6F43" w:rsidP="000F6F43" w:rsidRDefault="000F6F43" w14:paraId="51334CF6" w14:textId="77777777">
      <w:pPr>
        <w:jc w:val="both"/>
        <w:rPr>
          <w:rFonts w:ascii="Arial" w:hAnsi="Arial" w:cs="Arial"/>
          <w:sz w:val="22"/>
          <w:szCs w:val="22"/>
        </w:rPr>
      </w:pPr>
    </w:p>
    <w:p w:rsidRPr="00124925" w:rsidR="000F6F43" w:rsidP="000F6F43" w:rsidRDefault="000F6F43" w14:paraId="381C477B" w14:textId="77777777">
      <w:pPr>
        <w:jc w:val="both"/>
        <w:rPr>
          <w:rFonts w:ascii="Arial" w:hAnsi="Arial" w:cs="Arial"/>
          <w:sz w:val="22"/>
          <w:szCs w:val="22"/>
        </w:rPr>
      </w:pPr>
    </w:p>
    <w:p w:rsidRPr="00124925" w:rsidR="000F6F43" w:rsidP="000F6F43" w:rsidRDefault="000F6F43" w14:paraId="2FEF0E34" w14:textId="77777777">
      <w:pPr>
        <w:jc w:val="both"/>
        <w:rPr>
          <w:rFonts w:ascii="Arial" w:hAnsi="Arial" w:cs="Arial"/>
          <w:sz w:val="22"/>
          <w:szCs w:val="22"/>
        </w:rPr>
      </w:pPr>
    </w:p>
    <w:p w:rsidRPr="00124925" w:rsidR="000F6F43" w:rsidP="000F6F43" w:rsidRDefault="000F6F43" w14:paraId="0100B68A" w14:textId="77777777">
      <w:pPr>
        <w:jc w:val="center"/>
        <w:rPr>
          <w:rFonts w:ascii="Arial" w:hAnsi="Arial" w:cs="Arial"/>
          <w:b/>
          <w:sz w:val="32"/>
          <w:szCs w:val="32"/>
        </w:rPr>
      </w:pPr>
      <w:r w:rsidRPr="00124925">
        <w:rPr>
          <w:rFonts w:ascii="Arial" w:hAnsi="Arial" w:cs="Arial"/>
          <w:b/>
          <w:sz w:val="32"/>
          <w:szCs w:val="32"/>
        </w:rPr>
        <w:t>ENTRE</w:t>
      </w:r>
    </w:p>
    <w:p w:rsidRPr="00124925" w:rsidR="000F6F43" w:rsidP="000F6F43" w:rsidRDefault="000F6F43" w14:paraId="136770DA" w14:textId="77777777">
      <w:pPr>
        <w:jc w:val="center"/>
        <w:rPr>
          <w:rFonts w:ascii="Arial" w:hAnsi="Arial" w:cs="Arial"/>
          <w:b/>
          <w:sz w:val="32"/>
          <w:szCs w:val="32"/>
        </w:rPr>
      </w:pPr>
    </w:p>
    <w:p w:rsidRPr="00124925" w:rsidR="000F6F43" w:rsidP="000F6F43" w:rsidRDefault="000F6F43" w14:paraId="02610ED3" w14:textId="77777777">
      <w:pPr>
        <w:jc w:val="center"/>
        <w:rPr>
          <w:rFonts w:ascii="Arial" w:hAnsi="Arial" w:cs="Arial"/>
          <w:b/>
          <w:sz w:val="32"/>
          <w:szCs w:val="32"/>
        </w:rPr>
      </w:pPr>
    </w:p>
    <w:p w:rsidRPr="00124925" w:rsidR="000F6F43" w:rsidP="000F6F43" w:rsidRDefault="000F6F43" w14:paraId="60827966" w14:textId="77777777">
      <w:pPr>
        <w:jc w:val="center"/>
        <w:rPr>
          <w:rFonts w:ascii="Arial" w:hAnsi="Arial" w:cs="Arial"/>
          <w:b/>
          <w:sz w:val="32"/>
          <w:szCs w:val="32"/>
        </w:rPr>
      </w:pPr>
    </w:p>
    <w:p w:rsidRPr="00124925" w:rsidR="000F6F43" w:rsidP="000F6F43" w:rsidRDefault="000F6F43" w14:paraId="08781DDB" w14:textId="77777777">
      <w:pPr>
        <w:jc w:val="center"/>
        <w:rPr>
          <w:rFonts w:ascii="Arial" w:hAnsi="Arial" w:cs="Arial"/>
          <w:b/>
          <w:sz w:val="32"/>
          <w:szCs w:val="32"/>
        </w:rPr>
      </w:pPr>
      <w:r w:rsidRPr="00124925">
        <w:rPr>
          <w:rFonts w:ascii="Arial" w:hAnsi="Arial" w:cs="Arial"/>
          <w:b/>
          <w:sz w:val="32"/>
          <w:szCs w:val="32"/>
        </w:rPr>
        <w:t xml:space="preserve">SNCF </w:t>
      </w:r>
      <w:r w:rsidRPr="00124925" w:rsidR="007F0B70">
        <w:rPr>
          <w:rFonts w:ascii="Arial" w:hAnsi="Arial" w:cs="Arial"/>
          <w:b/>
          <w:sz w:val="32"/>
          <w:szCs w:val="32"/>
        </w:rPr>
        <w:t>Gares &amp; Connexions</w:t>
      </w:r>
    </w:p>
    <w:p w:rsidRPr="00124925" w:rsidR="000F6F43" w:rsidP="000F6F43" w:rsidRDefault="000F6F43" w14:paraId="031E1A8D" w14:textId="77777777">
      <w:pPr>
        <w:jc w:val="center"/>
        <w:rPr>
          <w:rFonts w:ascii="Arial" w:hAnsi="Arial" w:cs="Arial"/>
          <w:b/>
          <w:sz w:val="22"/>
          <w:szCs w:val="22"/>
        </w:rPr>
      </w:pPr>
    </w:p>
    <w:p w:rsidRPr="00124925" w:rsidR="000F6F43" w:rsidP="000F6F43" w:rsidRDefault="000F6F43" w14:paraId="34ED4B58" w14:textId="77777777">
      <w:pPr>
        <w:jc w:val="center"/>
        <w:rPr>
          <w:rFonts w:ascii="Arial" w:hAnsi="Arial" w:cs="Arial"/>
          <w:b/>
          <w:sz w:val="32"/>
          <w:szCs w:val="32"/>
        </w:rPr>
      </w:pPr>
    </w:p>
    <w:p w:rsidRPr="00124925" w:rsidR="000F6F43" w:rsidP="000F6F43" w:rsidRDefault="000F6F43" w14:paraId="0E704AB0" w14:textId="77777777">
      <w:pPr>
        <w:jc w:val="center"/>
        <w:rPr>
          <w:rFonts w:ascii="Arial" w:hAnsi="Arial" w:cs="Arial"/>
          <w:b/>
          <w:sz w:val="32"/>
          <w:szCs w:val="32"/>
        </w:rPr>
      </w:pPr>
    </w:p>
    <w:p w:rsidRPr="00124925" w:rsidR="000F6F43" w:rsidP="000F6F43" w:rsidRDefault="000F6F43" w14:paraId="04EDF2A5" w14:textId="77777777">
      <w:pPr>
        <w:jc w:val="center"/>
        <w:rPr>
          <w:rFonts w:ascii="Arial" w:hAnsi="Arial" w:cs="Arial"/>
          <w:b/>
          <w:sz w:val="32"/>
          <w:szCs w:val="32"/>
        </w:rPr>
      </w:pPr>
    </w:p>
    <w:p w:rsidRPr="00124925" w:rsidR="000F6F43" w:rsidP="000F6F43" w:rsidRDefault="000F6F43" w14:paraId="378259F7" w14:textId="77777777">
      <w:pPr>
        <w:jc w:val="center"/>
        <w:rPr>
          <w:rFonts w:ascii="Arial" w:hAnsi="Arial" w:cs="Arial"/>
          <w:b/>
          <w:sz w:val="32"/>
          <w:szCs w:val="32"/>
        </w:rPr>
      </w:pPr>
      <w:r w:rsidRPr="00124925">
        <w:rPr>
          <w:rFonts w:ascii="Arial" w:hAnsi="Arial" w:cs="Arial"/>
          <w:b/>
          <w:sz w:val="32"/>
          <w:szCs w:val="32"/>
        </w:rPr>
        <w:t>ET</w:t>
      </w:r>
    </w:p>
    <w:p w:rsidRPr="00124925" w:rsidR="000F6F43" w:rsidP="000F6F43" w:rsidRDefault="000F6F43" w14:paraId="1EC23126" w14:textId="77777777">
      <w:pPr>
        <w:jc w:val="center"/>
        <w:rPr>
          <w:rFonts w:ascii="Arial" w:hAnsi="Arial" w:cs="Arial"/>
          <w:b/>
          <w:sz w:val="32"/>
          <w:szCs w:val="32"/>
        </w:rPr>
      </w:pPr>
    </w:p>
    <w:p w:rsidRPr="00124925" w:rsidR="000F6F43" w:rsidP="000F6F43" w:rsidRDefault="000F6F43" w14:paraId="1AE43F2C" w14:textId="77777777">
      <w:pPr>
        <w:jc w:val="center"/>
        <w:rPr>
          <w:rFonts w:ascii="Arial" w:hAnsi="Arial" w:cs="Arial"/>
          <w:b/>
          <w:sz w:val="32"/>
          <w:szCs w:val="32"/>
        </w:rPr>
      </w:pPr>
    </w:p>
    <w:p w:rsidRPr="00124925" w:rsidR="000F6F43" w:rsidP="000F6F43" w:rsidRDefault="000F6F43" w14:paraId="41582F96" w14:textId="77777777">
      <w:pPr>
        <w:jc w:val="center"/>
        <w:rPr>
          <w:rFonts w:ascii="Arial" w:hAnsi="Arial" w:cs="Arial"/>
          <w:b/>
          <w:sz w:val="32"/>
          <w:szCs w:val="32"/>
        </w:rPr>
      </w:pPr>
    </w:p>
    <w:p w:rsidRPr="00124925" w:rsidR="000F6F43" w:rsidP="000F6F43" w:rsidRDefault="000F6F43" w14:paraId="6F265499" w14:textId="77777777">
      <w:pPr>
        <w:jc w:val="center"/>
        <w:rPr>
          <w:rFonts w:ascii="Arial" w:hAnsi="Arial" w:cs="Arial"/>
          <w:b/>
          <w:sz w:val="32"/>
          <w:szCs w:val="32"/>
        </w:rPr>
      </w:pPr>
    </w:p>
    <w:p w:rsidRPr="00124925" w:rsidR="000F6F43" w:rsidP="00A56A3C" w:rsidRDefault="000F6F43" w14:paraId="2C8859E2" w14:textId="77777777">
      <w:pPr>
        <w:spacing w:line="360" w:lineRule="auto"/>
        <w:jc w:val="center"/>
        <w:rPr>
          <w:rFonts w:ascii="Arial" w:hAnsi="Arial" w:cs="Arial"/>
          <w:b/>
          <w:color w:val="FF0000"/>
          <w:sz w:val="30"/>
          <w:szCs w:val="32"/>
        </w:rPr>
      </w:pPr>
      <w:r w:rsidRPr="00124925">
        <w:rPr>
          <w:rFonts w:ascii="Arial" w:hAnsi="Arial" w:cs="Arial"/>
          <w:b/>
          <w:sz w:val="32"/>
          <w:szCs w:val="32"/>
        </w:rPr>
        <w:t>Société</w:t>
      </w:r>
      <w:r w:rsidRPr="00124925" w:rsidR="009C4F15">
        <w:rPr>
          <w:rFonts w:ascii="Arial" w:hAnsi="Arial" w:cs="Arial"/>
          <w:b/>
          <w:color w:val="C00000"/>
          <w:sz w:val="32"/>
          <w:szCs w:val="32"/>
        </w:rPr>
        <w:t xml:space="preserve"> </w:t>
      </w:r>
      <w:r w:rsidRPr="00124925" w:rsidR="004B54A5">
        <w:rPr>
          <w:rFonts w:ascii="Arial" w:hAnsi="Arial" w:cs="Arial"/>
          <w:b/>
          <w:color w:val="FF0000"/>
          <w:sz w:val="32"/>
          <w:szCs w:val="32"/>
        </w:rPr>
        <w:t>[…..]</w:t>
      </w:r>
    </w:p>
    <w:p w:rsidRPr="00124925" w:rsidR="000F6F43" w:rsidP="000F6F43" w:rsidRDefault="000F6F43" w14:paraId="05ED06F3" w14:textId="77777777">
      <w:pPr>
        <w:jc w:val="both"/>
        <w:rPr>
          <w:rFonts w:ascii="Arial" w:hAnsi="Arial" w:cs="Arial"/>
          <w:sz w:val="22"/>
          <w:szCs w:val="22"/>
        </w:rPr>
      </w:pPr>
      <w:r w:rsidRPr="00124925">
        <w:rPr>
          <w:rFonts w:ascii="Arial" w:hAnsi="Arial" w:cs="Arial"/>
          <w:sz w:val="22"/>
          <w:szCs w:val="22"/>
        </w:rPr>
        <w:br w:type="page"/>
      </w:r>
    </w:p>
    <w:bookmarkEnd w:id="0"/>
    <w:p w:rsidRPr="00124925" w:rsidR="000F6F43" w:rsidP="00342B93" w:rsidRDefault="000F6F43" w14:paraId="71305591" w14:textId="77777777">
      <w:pPr>
        <w:pStyle w:val="TM1"/>
      </w:pPr>
      <w:r w:rsidRPr="00124925">
        <w:t>SOMMAIRE</w:t>
      </w:r>
    </w:p>
    <w:p w:rsidR="004F58EE" w:rsidRDefault="000F6F43" w14:paraId="6EB70DDE" w14:textId="3BC90D1A">
      <w:pPr>
        <w:pStyle w:val="TM1"/>
        <w:rPr>
          <w:rFonts w:asciiTheme="minorHAnsi" w:hAnsiTheme="minorHAnsi" w:eastAsiaTheme="minorEastAsia" w:cstheme="minorBidi"/>
          <w:b w:val="0"/>
          <w:noProof/>
          <w:kern w:val="2"/>
          <w14:ligatures w14:val="standardContextual"/>
        </w:rPr>
      </w:pPr>
      <w:r w:rsidRPr="00124925">
        <w:rPr>
          <w:rFonts w:cs="Arial"/>
          <w:bCs/>
          <w:sz w:val="20"/>
          <w:szCs w:val="20"/>
          <w:u w:val="single"/>
        </w:rPr>
        <w:fldChar w:fldCharType="begin"/>
      </w:r>
      <w:r w:rsidRPr="00124925">
        <w:rPr>
          <w:rFonts w:cs="Arial"/>
          <w:bCs/>
          <w:sz w:val="20"/>
          <w:szCs w:val="20"/>
          <w:u w:val="single"/>
        </w:rPr>
        <w:instrText xml:space="preserve"> TOC \o "1-3" \h \z \u </w:instrText>
      </w:r>
      <w:r w:rsidRPr="00124925">
        <w:rPr>
          <w:rFonts w:cs="Arial"/>
          <w:bCs/>
          <w:sz w:val="20"/>
          <w:szCs w:val="20"/>
          <w:u w:val="single"/>
        </w:rPr>
        <w:fldChar w:fldCharType="separate"/>
      </w:r>
      <w:hyperlink w:history="1" w:anchor="_Toc230094029">
        <w:r w:rsidRPr="002E35A5" w:rsidR="004F58EE">
          <w:rPr>
            <w:rStyle w:val="Lienhypertexte"/>
            <w:rFonts w:cs="Arial"/>
            <w:noProof/>
          </w:rPr>
          <w:t>TITRE I -</w:t>
        </w:r>
        <w:r w:rsidRPr="002E35A5" w:rsidR="004F58EE">
          <w:rPr>
            <w:rStyle w:val="Lienhypertexte"/>
            <w:noProof/>
          </w:rPr>
          <w:t xml:space="preserve"> </w:t>
        </w:r>
        <w:r w:rsidRPr="002E35A5" w:rsidR="004F58EE">
          <w:rPr>
            <w:rStyle w:val="Lienhypertexte"/>
            <w:rFonts w:cs="Arial"/>
            <w:noProof/>
          </w:rPr>
          <w:t>COMPARUTION</w:t>
        </w:r>
        <w:r w:rsidR="004F58EE">
          <w:rPr>
            <w:noProof/>
            <w:webHidden/>
          </w:rPr>
          <w:tab/>
        </w:r>
        <w:r w:rsidR="004F58EE">
          <w:rPr>
            <w:noProof/>
            <w:webHidden/>
          </w:rPr>
          <w:fldChar w:fldCharType="begin"/>
        </w:r>
        <w:r w:rsidR="004F58EE">
          <w:rPr>
            <w:noProof/>
            <w:webHidden/>
          </w:rPr>
          <w:instrText xml:space="preserve"> PAGEREF _Toc230094029 \h </w:instrText>
        </w:r>
        <w:r w:rsidR="004F58EE">
          <w:rPr>
            <w:noProof/>
            <w:webHidden/>
          </w:rPr>
        </w:r>
        <w:r w:rsidR="004F58EE">
          <w:rPr>
            <w:noProof/>
            <w:webHidden/>
          </w:rPr>
          <w:fldChar w:fldCharType="separate"/>
        </w:r>
        <w:r w:rsidR="004F58EE">
          <w:rPr>
            <w:noProof/>
            <w:webHidden/>
          </w:rPr>
          <w:t>7</w:t>
        </w:r>
        <w:r w:rsidR="004F58EE">
          <w:rPr>
            <w:noProof/>
            <w:webHidden/>
          </w:rPr>
          <w:fldChar w:fldCharType="end"/>
        </w:r>
      </w:hyperlink>
    </w:p>
    <w:p w:rsidR="004F58EE" w:rsidRDefault="004F58EE" w14:paraId="7F9BF9F3" w14:textId="7F6E5504">
      <w:pPr>
        <w:pStyle w:val="TM1"/>
        <w:rPr>
          <w:rFonts w:asciiTheme="minorHAnsi" w:hAnsiTheme="minorHAnsi" w:eastAsiaTheme="minorEastAsia" w:cstheme="minorBidi"/>
          <w:b w:val="0"/>
          <w:noProof/>
          <w:kern w:val="2"/>
          <w14:ligatures w14:val="standardContextual"/>
        </w:rPr>
      </w:pPr>
      <w:hyperlink w:history="1" w:anchor="_Toc230094030">
        <w:r w:rsidRPr="002E35A5">
          <w:rPr>
            <w:rStyle w:val="Lienhypertexte"/>
            <w:rFonts w:cs="Arial"/>
            <w:noProof/>
          </w:rPr>
          <w:t>TITRE II - EXPOSE PREALABLE</w:t>
        </w:r>
        <w:r>
          <w:rPr>
            <w:noProof/>
            <w:webHidden/>
          </w:rPr>
          <w:tab/>
        </w:r>
        <w:r>
          <w:rPr>
            <w:noProof/>
            <w:webHidden/>
          </w:rPr>
          <w:fldChar w:fldCharType="begin"/>
        </w:r>
        <w:r>
          <w:rPr>
            <w:noProof/>
            <w:webHidden/>
          </w:rPr>
          <w:instrText xml:space="preserve"> PAGEREF _Toc230094030 \h </w:instrText>
        </w:r>
        <w:r>
          <w:rPr>
            <w:noProof/>
            <w:webHidden/>
          </w:rPr>
        </w:r>
        <w:r>
          <w:rPr>
            <w:noProof/>
            <w:webHidden/>
          </w:rPr>
          <w:fldChar w:fldCharType="separate"/>
        </w:r>
        <w:r>
          <w:rPr>
            <w:noProof/>
            <w:webHidden/>
          </w:rPr>
          <w:t>8</w:t>
        </w:r>
        <w:r>
          <w:rPr>
            <w:noProof/>
            <w:webHidden/>
          </w:rPr>
          <w:fldChar w:fldCharType="end"/>
        </w:r>
      </w:hyperlink>
    </w:p>
    <w:p w:rsidR="004F58EE" w:rsidRDefault="004F58EE" w14:paraId="1DD0ECAB" w14:textId="5F682536">
      <w:pPr>
        <w:pStyle w:val="TM1"/>
        <w:rPr>
          <w:rFonts w:asciiTheme="minorHAnsi" w:hAnsiTheme="minorHAnsi" w:eastAsiaTheme="minorEastAsia" w:cstheme="minorBidi"/>
          <w:b w:val="0"/>
          <w:noProof/>
          <w:kern w:val="2"/>
          <w14:ligatures w14:val="standardContextual"/>
        </w:rPr>
      </w:pPr>
      <w:hyperlink w:history="1" w:anchor="_Toc230094031">
        <w:r w:rsidRPr="002E35A5">
          <w:rPr>
            <w:rStyle w:val="Lienhypertexte"/>
            <w:rFonts w:cs="Arial"/>
            <w:noProof/>
          </w:rPr>
          <w:t>TITRE III - CONDITIONS GENERALES</w:t>
        </w:r>
        <w:r>
          <w:rPr>
            <w:noProof/>
            <w:webHidden/>
          </w:rPr>
          <w:tab/>
        </w:r>
        <w:r>
          <w:rPr>
            <w:noProof/>
            <w:webHidden/>
          </w:rPr>
          <w:fldChar w:fldCharType="begin"/>
        </w:r>
        <w:r>
          <w:rPr>
            <w:noProof/>
            <w:webHidden/>
          </w:rPr>
          <w:instrText xml:space="preserve"> PAGEREF _Toc230094031 \h </w:instrText>
        </w:r>
        <w:r>
          <w:rPr>
            <w:noProof/>
            <w:webHidden/>
          </w:rPr>
        </w:r>
        <w:r>
          <w:rPr>
            <w:noProof/>
            <w:webHidden/>
          </w:rPr>
          <w:fldChar w:fldCharType="separate"/>
        </w:r>
        <w:r>
          <w:rPr>
            <w:noProof/>
            <w:webHidden/>
          </w:rPr>
          <w:t>9</w:t>
        </w:r>
        <w:r>
          <w:rPr>
            <w:noProof/>
            <w:webHidden/>
          </w:rPr>
          <w:fldChar w:fldCharType="end"/>
        </w:r>
      </w:hyperlink>
    </w:p>
    <w:p w:rsidR="004F58EE" w:rsidRDefault="004F58EE" w14:paraId="73142CAB" w14:textId="7567CABB">
      <w:pPr>
        <w:pStyle w:val="TM1"/>
        <w:rPr>
          <w:rFonts w:asciiTheme="minorHAnsi" w:hAnsiTheme="minorHAnsi" w:eastAsiaTheme="minorEastAsia" w:cstheme="minorBidi"/>
          <w:b w:val="0"/>
          <w:noProof/>
          <w:kern w:val="2"/>
          <w14:ligatures w14:val="standardContextual"/>
        </w:rPr>
      </w:pPr>
      <w:hyperlink w:history="1" w:anchor="_Toc230094032">
        <w:r w:rsidRPr="002E35A5">
          <w:rPr>
            <w:rStyle w:val="Lienhypertexte"/>
            <w:rFonts w:cs="Arial"/>
            <w:caps/>
            <w:noProof/>
          </w:rPr>
          <w:t>ARTICLE 1 :</w:t>
        </w:r>
        <w:r w:rsidRPr="002E35A5">
          <w:rPr>
            <w:rStyle w:val="Lienhypertexte"/>
            <w:noProof/>
          </w:rPr>
          <w:t xml:space="preserve"> OBJET</w:t>
        </w:r>
        <w:r>
          <w:rPr>
            <w:noProof/>
            <w:webHidden/>
          </w:rPr>
          <w:tab/>
        </w:r>
        <w:r>
          <w:rPr>
            <w:noProof/>
            <w:webHidden/>
          </w:rPr>
          <w:fldChar w:fldCharType="begin"/>
        </w:r>
        <w:r>
          <w:rPr>
            <w:noProof/>
            <w:webHidden/>
          </w:rPr>
          <w:instrText xml:space="preserve"> PAGEREF _Toc230094032 \h </w:instrText>
        </w:r>
        <w:r>
          <w:rPr>
            <w:noProof/>
            <w:webHidden/>
          </w:rPr>
        </w:r>
        <w:r>
          <w:rPr>
            <w:noProof/>
            <w:webHidden/>
          </w:rPr>
          <w:fldChar w:fldCharType="separate"/>
        </w:r>
        <w:r>
          <w:rPr>
            <w:noProof/>
            <w:webHidden/>
          </w:rPr>
          <w:t>9</w:t>
        </w:r>
        <w:r>
          <w:rPr>
            <w:noProof/>
            <w:webHidden/>
          </w:rPr>
          <w:fldChar w:fldCharType="end"/>
        </w:r>
      </w:hyperlink>
    </w:p>
    <w:p w:rsidR="004F58EE" w:rsidRDefault="004F58EE" w14:paraId="68028013" w14:textId="15546ED7">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33">
        <w:r w:rsidRPr="002E35A5">
          <w:rPr>
            <w:rStyle w:val="Lienhypertexte"/>
            <w:noProof/>
          </w:rPr>
          <w:t>Article 1.1 : Etendue des droits de l’Occupant</w:t>
        </w:r>
        <w:r>
          <w:rPr>
            <w:noProof/>
            <w:webHidden/>
          </w:rPr>
          <w:tab/>
        </w:r>
        <w:r>
          <w:rPr>
            <w:noProof/>
            <w:webHidden/>
          </w:rPr>
          <w:fldChar w:fldCharType="begin"/>
        </w:r>
        <w:r>
          <w:rPr>
            <w:noProof/>
            <w:webHidden/>
          </w:rPr>
          <w:instrText xml:space="preserve"> PAGEREF _Toc230094033 \h </w:instrText>
        </w:r>
        <w:r>
          <w:rPr>
            <w:noProof/>
            <w:webHidden/>
          </w:rPr>
        </w:r>
        <w:r>
          <w:rPr>
            <w:noProof/>
            <w:webHidden/>
          </w:rPr>
          <w:fldChar w:fldCharType="separate"/>
        </w:r>
        <w:r>
          <w:rPr>
            <w:noProof/>
            <w:webHidden/>
          </w:rPr>
          <w:t>9</w:t>
        </w:r>
        <w:r>
          <w:rPr>
            <w:noProof/>
            <w:webHidden/>
          </w:rPr>
          <w:fldChar w:fldCharType="end"/>
        </w:r>
      </w:hyperlink>
    </w:p>
    <w:p w:rsidR="004F58EE" w:rsidRDefault="004F58EE" w14:paraId="42F83EBB" w14:textId="4D88EF46">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34">
        <w:r w:rsidRPr="002E35A5">
          <w:rPr>
            <w:rStyle w:val="Lienhypertexte"/>
            <w:noProof/>
          </w:rPr>
          <w:t>Article 1.2 : Caractère non exclusif de l’occupation</w:t>
        </w:r>
        <w:r>
          <w:rPr>
            <w:noProof/>
            <w:webHidden/>
          </w:rPr>
          <w:tab/>
        </w:r>
        <w:r>
          <w:rPr>
            <w:noProof/>
            <w:webHidden/>
          </w:rPr>
          <w:fldChar w:fldCharType="begin"/>
        </w:r>
        <w:r>
          <w:rPr>
            <w:noProof/>
            <w:webHidden/>
          </w:rPr>
          <w:instrText xml:space="preserve"> PAGEREF _Toc230094034 \h </w:instrText>
        </w:r>
        <w:r>
          <w:rPr>
            <w:noProof/>
            <w:webHidden/>
          </w:rPr>
        </w:r>
        <w:r>
          <w:rPr>
            <w:noProof/>
            <w:webHidden/>
          </w:rPr>
          <w:fldChar w:fldCharType="separate"/>
        </w:r>
        <w:r>
          <w:rPr>
            <w:noProof/>
            <w:webHidden/>
          </w:rPr>
          <w:t>10</w:t>
        </w:r>
        <w:r>
          <w:rPr>
            <w:noProof/>
            <w:webHidden/>
          </w:rPr>
          <w:fldChar w:fldCharType="end"/>
        </w:r>
      </w:hyperlink>
    </w:p>
    <w:p w:rsidR="004F58EE" w:rsidRDefault="004F58EE" w14:paraId="488B6001" w14:textId="321C5A21">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35">
        <w:r w:rsidRPr="002E35A5">
          <w:rPr>
            <w:rStyle w:val="Lienhypertexte"/>
            <w:noProof/>
          </w:rPr>
          <w:t>Article 1.3 : Fréquentation de la gare</w:t>
        </w:r>
        <w:r>
          <w:rPr>
            <w:noProof/>
            <w:webHidden/>
          </w:rPr>
          <w:tab/>
        </w:r>
        <w:r>
          <w:rPr>
            <w:noProof/>
            <w:webHidden/>
          </w:rPr>
          <w:fldChar w:fldCharType="begin"/>
        </w:r>
        <w:r>
          <w:rPr>
            <w:noProof/>
            <w:webHidden/>
          </w:rPr>
          <w:instrText xml:space="preserve"> PAGEREF _Toc230094035 \h </w:instrText>
        </w:r>
        <w:r>
          <w:rPr>
            <w:noProof/>
            <w:webHidden/>
          </w:rPr>
        </w:r>
        <w:r>
          <w:rPr>
            <w:noProof/>
            <w:webHidden/>
          </w:rPr>
          <w:fldChar w:fldCharType="separate"/>
        </w:r>
        <w:r>
          <w:rPr>
            <w:noProof/>
            <w:webHidden/>
          </w:rPr>
          <w:t>10</w:t>
        </w:r>
        <w:r>
          <w:rPr>
            <w:noProof/>
            <w:webHidden/>
          </w:rPr>
          <w:fldChar w:fldCharType="end"/>
        </w:r>
      </w:hyperlink>
    </w:p>
    <w:p w:rsidR="004F58EE" w:rsidRDefault="004F58EE" w14:paraId="25EED890" w14:textId="0029AED3">
      <w:pPr>
        <w:pStyle w:val="TM1"/>
        <w:rPr>
          <w:rFonts w:asciiTheme="minorHAnsi" w:hAnsiTheme="minorHAnsi" w:eastAsiaTheme="minorEastAsia" w:cstheme="minorBidi"/>
          <w:b w:val="0"/>
          <w:noProof/>
          <w:kern w:val="2"/>
          <w14:ligatures w14:val="standardContextual"/>
        </w:rPr>
      </w:pPr>
      <w:hyperlink w:history="1" w:anchor="_Toc230094036">
        <w:r w:rsidRPr="002E35A5">
          <w:rPr>
            <w:rStyle w:val="Lienhypertexte"/>
            <w:rFonts w:cs="Arial"/>
            <w:caps/>
            <w:noProof/>
          </w:rPr>
          <w:t>ARTICLE 2 :</w:t>
        </w:r>
        <w:r w:rsidRPr="002E35A5">
          <w:rPr>
            <w:rStyle w:val="Lienhypertexte"/>
            <w:noProof/>
          </w:rPr>
          <w:t xml:space="preserve"> PRISE D’EFFET / DUREE</w:t>
        </w:r>
        <w:r>
          <w:rPr>
            <w:noProof/>
            <w:webHidden/>
          </w:rPr>
          <w:tab/>
        </w:r>
        <w:r>
          <w:rPr>
            <w:noProof/>
            <w:webHidden/>
          </w:rPr>
          <w:fldChar w:fldCharType="begin"/>
        </w:r>
        <w:r>
          <w:rPr>
            <w:noProof/>
            <w:webHidden/>
          </w:rPr>
          <w:instrText xml:space="preserve"> PAGEREF _Toc230094036 \h </w:instrText>
        </w:r>
        <w:r>
          <w:rPr>
            <w:noProof/>
            <w:webHidden/>
          </w:rPr>
        </w:r>
        <w:r>
          <w:rPr>
            <w:noProof/>
            <w:webHidden/>
          </w:rPr>
          <w:fldChar w:fldCharType="separate"/>
        </w:r>
        <w:r>
          <w:rPr>
            <w:noProof/>
            <w:webHidden/>
          </w:rPr>
          <w:t>10</w:t>
        </w:r>
        <w:r>
          <w:rPr>
            <w:noProof/>
            <w:webHidden/>
          </w:rPr>
          <w:fldChar w:fldCharType="end"/>
        </w:r>
      </w:hyperlink>
    </w:p>
    <w:p w:rsidR="004F58EE" w:rsidRDefault="004F58EE" w14:paraId="56F6C9C1" w14:textId="43FAA905">
      <w:pPr>
        <w:pStyle w:val="TM1"/>
        <w:rPr>
          <w:rFonts w:asciiTheme="minorHAnsi" w:hAnsiTheme="minorHAnsi" w:eastAsiaTheme="minorEastAsia" w:cstheme="minorBidi"/>
          <w:b w:val="0"/>
          <w:noProof/>
          <w:kern w:val="2"/>
          <w14:ligatures w14:val="standardContextual"/>
        </w:rPr>
      </w:pPr>
      <w:hyperlink w:history="1" w:anchor="_Toc230094037">
        <w:r w:rsidRPr="002E35A5">
          <w:rPr>
            <w:rStyle w:val="Lienhypertexte"/>
            <w:rFonts w:cs="Arial"/>
            <w:caps/>
            <w:noProof/>
          </w:rPr>
          <w:t>ARTICLE 3 :</w:t>
        </w:r>
        <w:r w:rsidRPr="002E35A5">
          <w:rPr>
            <w:rStyle w:val="Lienhypertexte"/>
            <w:noProof/>
          </w:rPr>
          <w:t xml:space="preserve"> INTUITU PERSONAE</w:t>
        </w:r>
        <w:r>
          <w:rPr>
            <w:noProof/>
            <w:webHidden/>
          </w:rPr>
          <w:tab/>
        </w:r>
        <w:r>
          <w:rPr>
            <w:noProof/>
            <w:webHidden/>
          </w:rPr>
          <w:fldChar w:fldCharType="begin"/>
        </w:r>
        <w:r>
          <w:rPr>
            <w:noProof/>
            <w:webHidden/>
          </w:rPr>
          <w:instrText xml:space="preserve"> PAGEREF _Toc230094037 \h </w:instrText>
        </w:r>
        <w:r>
          <w:rPr>
            <w:noProof/>
            <w:webHidden/>
          </w:rPr>
        </w:r>
        <w:r>
          <w:rPr>
            <w:noProof/>
            <w:webHidden/>
          </w:rPr>
          <w:fldChar w:fldCharType="separate"/>
        </w:r>
        <w:r>
          <w:rPr>
            <w:noProof/>
            <w:webHidden/>
          </w:rPr>
          <w:t>11</w:t>
        </w:r>
        <w:r>
          <w:rPr>
            <w:noProof/>
            <w:webHidden/>
          </w:rPr>
          <w:fldChar w:fldCharType="end"/>
        </w:r>
      </w:hyperlink>
    </w:p>
    <w:p w:rsidR="004F58EE" w:rsidRDefault="004F58EE" w14:paraId="54A6C8DA" w14:textId="77ED7562">
      <w:pPr>
        <w:pStyle w:val="TM1"/>
        <w:rPr>
          <w:rFonts w:asciiTheme="minorHAnsi" w:hAnsiTheme="minorHAnsi" w:eastAsiaTheme="minorEastAsia" w:cstheme="minorBidi"/>
          <w:b w:val="0"/>
          <w:noProof/>
          <w:kern w:val="2"/>
          <w14:ligatures w14:val="standardContextual"/>
        </w:rPr>
      </w:pPr>
      <w:hyperlink w:history="1" w:anchor="_Toc230094038">
        <w:r w:rsidRPr="002E35A5">
          <w:rPr>
            <w:rStyle w:val="Lienhypertexte"/>
            <w:rFonts w:cs="Arial"/>
            <w:caps/>
            <w:noProof/>
          </w:rPr>
          <w:t>ARTICLE 4 :</w:t>
        </w:r>
        <w:r w:rsidRPr="002E35A5">
          <w:rPr>
            <w:rStyle w:val="Lienhypertexte"/>
            <w:noProof/>
          </w:rPr>
          <w:t xml:space="preserve"> OBSERVATION DES LOIS ET REGLEMENTS</w:t>
        </w:r>
        <w:r>
          <w:rPr>
            <w:noProof/>
            <w:webHidden/>
          </w:rPr>
          <w:tab/>
        </w:r>
        <w:r>
          <w:rPr>
            <w:noProof/>
            <w:webHidden/>
          </w:rPr>
          <w:fldChar w:fldCharType="begin"/>
        </w:r>
        <w:r>
          <w:rPr>
            <w:noProof/>
            <w:webHidden/>
          </w:rPr>
          <w:instrText xml:space="preserve"> PAGEREF _Toc230094038 \h </w:instrText>
        </w:r>
        <w:r>
          <w:rPr>
            <w:noProof/>
            <w:webHidden/>
          </w:rPr>
        </w:r>
        <w:r>
          <w:rPr>
            <w:noProof/>
            <w:webHidden/>
          </w:rPr>
          <w:fldChar w:fldCharType="separate"/>
        </w:r>
        <w:r>
          <w:rPr>
            <w:noProof/>
            <w:webHidden/>
          </w:rPr>
          <w:t>11</w:t>
        </w:r>
        <w:r>
          <w:rPr>
            <w:noProof/>
            <w:webHidden/>
          </w:rPr>
          <w:fldChar w:fldCharType="end"/>
        </w:r>
      </w:hyperlink>
    </w:p>
    <w:p w:rsidR="004F58EE" w:rsidRDefault="004F58EE" w14:paraId="1D7447F0" w14:textId="532321C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39">
        <w:r w:rsidRPr="002E35A5">
          <w:rPr>
            <w:rStyle w:val="Lienhypertexte"/>
            <w:noProof/>
          </w:rPr>
          <w:t>Article 4.1 : Dispositions générales</w:t>
        </w:r>
        <w:r>
          <w:rPr>
            <w:noProof/>
            <w:webHidden/>
          </w:rPr>
          <w:tab/>
        </w:r>
        <w:r>
          <w:rPr>
            <w:noProof/>
            <w:webHidden/>
          </w:rPr>
          <w:fldChar w:fldCharType="begin"/>
        </w:r>
        <w:r>
          <w:rPr>
            <w:noProof/>
            <w:webHidden/>
          </w:rPr>
          <w:instrText xml:space="preserve"> PAGEREF _Toc230094039 \h </w:instrText>
        </w:r>
        <w:r>
          <w:rPr>
            <w:noProof/>
            <w:webHidden/>
          </w:rPr>
        </w:r>
        <w:r>
          <w:rPr>
            <w:noProof/>
            <w:webHidden/>
          </w:rPr>
          <w:fldChar w:fldCharType="separate"/>
        </w:r>
        <w:r>
          <w:rPr>
            <w:noProof/>
            <w:webHidden/>
          </w:rPr>
          <w:t>11</w:t>
        </w:r>
        <w:r>
          <w:rPr>
            <w:noProof/>
            <w:webHidden/>
          </w:rPr>
          <w:fldChar w:fldCharType="end"/>
        </w:r>
      </w:hyperlink>
    </w:p>
    <w:p w:rsidR="004F58EE" w:rsidRDefault="004F58EE" w14:paraId="10F87584" w14:textId="48F7A5C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40">
        <w:r w:rsidRPr="002E35A5">
          <w:rPr>
            <w:rStyle w:val="Lienhypertexte"/>
            <w:rFonts w:cs="Arial"/>
            <w:noProof/>
          </w:rPr>
          <w:t>Article 4.2 : Décret tertiaire</w:t>
        </w:r>
        <w:r>
          <w:rPr>
            <w:noProof/>
            <w:webHidden/>
          </w:rPr>
          <w:tab/>
        </w:r>
        <w:r>
          <w:rPr>
            <w:noProof/>
            <w:webHidden/>
          </w:rPr>
          <w:fldChar w:fldCharType="begin"/>
        </w:r>
        <w:r>
          <w:rPr>
            <w:noProof/>
            <w:webHidden/>
          </w:rPr>
          <w:instrText xml:space="preserve"> PAGEREF _Toc230094040 \h </w:instrText>
        </w:r>
        <w:r>
          <w:rPr>
            <w:noProof/>
            <w:webHidden/>
          </w:rPr>
        </w:r>
        <w:r>
          <w:rPr>
            <w:noProof/>
            <w:webHidden/>
          </w:rPr>
          <w:fldChar w:fldCharType="separate"/>
        </w:r>
        <w:r>
          <w:rPr>
            <w:noProof/>
            <w:webHidden/>
          </w:rPr>
          <w:t>12</w:t>
        </w:r>
        <w:r>
          <w:rPr>
            <w:noProof/>
            <w:webHidden/>
          </w:rPr>
          <w:fldChar w:fldCharType="end"/>
        </w:r>
      </w:hyperlink>
    </w:p>
    <w:p w:rsidR="004F58EE" w:rsidRDefault="004F58EE" w14:paraId="26C10CB1" w14:textId="2A9E33F6">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41">
        <w:r w:rsidRPr="002E35A5">
          <w:rPr>
            <w:rStyle w:val="Lienhypertexte"/>
            <w:noProof/>
          </w:rPr>
          <w:t>Article 4.3 : Dispositions particulières propres aux activités de restauration</w:t>
        </w:r>
        <w:r>
          <w:rPr>
            <w:noProof/>
            <w:webHidden/>
          </w:rPr>
          <w:tab/>
        </w:r>
        <w:r>
          <w:rPr>
            <w:noProof/>
            <w:webHidden/>
          </w:rPr>
          <w:fldChar w:fldCharType="begin"/>
        </w:r>
        <w:r>
          <w:rPr>
            <w:noProof/>
            <w:webHidden/>
          </w:rPr>
          <w:instrText xml:space="preserve"> PAGEREF _Toc230094041 \h </w:instrText>
        </w:r>
        <w:r>
          <w:rPr>
            <w:noProof/>
            <w:webHidden/>
          </w:rPr>
        </w:r>
        <w:r>
          <w:rPr>
            <w:noProof/>
            <w:webHidden/>
          </w:rPr>
          <w:fldChar w:fldCharType="separate"/>
        </w:r>
        <w:r>
          <w:rPr>
            <w:noProof/>
            <w:webHidden/>
          </w:rPr>
          <w:t>13</w:t>
        </w:r>
        <w:r>
          <w:rPr>
            <w:noProof/>
            <w:webHidden/>
          </w:rPr>
          <w:fldChar w:fldCharType="end"/>
        </w:r>
      </w:hyperlink>
    </w:p>
    <w:p w:rsidR="004F58EE" w:rsidRDefault="004F58EE" w14:paraId="57109D91" w14:textId="2B0BD5DC">
      <w:pPr>
        <w:pStyle w:val="TM1"/>
        <w:rPr>
          <w:rFonts w:asciiTheme="minorHAnsi" w:hAnsiTheme="minorHAnsi" w:eastAsiaTheme="minorEastAsia" w:cstheme="minorBidi"/>
          <w:b w:val="0"/>
          <w:noProof/>
          <w:kern w:val="2"/>
          <w14:ligatures w14:val="standardContextual"/>
        </w:rPr>
      </w:pPr>
      <w:hyperlink w:history="1" w:anchor="_Toc230094042">
        <w:r w:rsidRPr="002E35A5">
          <w:rPr>
            <w:rStyle w:val="Lienhypertexte"/>
            <w:rFonts w:cs="Arial"/>
            <w:caps/>
            <w:noProof/>
          </w:rPr>
          <w:t>ARTICLE 5 :</w:t>
        </w:r>
        <w:r w:rsidRPr="002E35A5">
          <w:rPr>
            <w:rStyle w:val="Lienhypertexte"/>
            <w:noProof/>
          </w:rPr>
          <w:t xml:space="preserve"> OBSERVATION DU REGLEMENT INTERIEUR</w:t>
        </w:r>
        <w:r>
          <w:rPr>
            <w:noProof/>
            <w:webHidden/>
          </w:rPr>
          <w:tab/>
        </w:r>
        <w:r>
          <w:rPr>
            <w:noProof/>
            <w:webHidden/>
          </w:rPr>
          <w:fldChar w:fldCharType="begin"/>
        </w:r>
        <w:r>
          <w:rPr>
            <w:noProof/>
            <w:webHidden/>
          </w:rPr>
          <w:instrText xml:space="preserve"> PAGEREF _Toc230094042 \h </w:instrText>
        </w:r>
        <w:r>
          <w:rPr>
            <w:noProof/>
            <w:webHidden/>
          </w:rPr>
        </w:r>
        <w:r>
          <w:rPr>
            <w:noProof/>
            <w:webHidden/>
          </w:rPr>
          <w:fldChar w:fldCharType="separate"/>
        </w:r>
        <w:r>
          <w:rPr>
            <w:noProof/>
            <w:webHidden/>
          </w:rPr>
          <w:t>14</w:t>
        </w:r>
        <w:r>
          <w:rPr>
            <w:noProof/>
            <w:webHidden/>
          </w:rPr>
          <w:fldChar w:fldCharType="end"/>
        </w:r>
      </w:hyperlink>
    </w:p>
    <w:p w:rsidR="004F58EE" w:rsidRDefault="004F58EE" w14:paraId="3379B784" w14:textId="39D3865C">
      <w:pPr>
        <w:pStyle w:val="TM1"/>
        <w:rPr>
          <w:rFonts w:asciiTheme="minorHAnsi" w:hAnsiTheme="minorHAnsi" w:eastAsiaTheme="minorEastAsia" w:cstheme="minorBidi"/>
          <w:b w:val="0"/>
          <w:noProof/>
          <w:kern w:val="2"/>
          <w14:ligatures w14:val="standardContextual"/>
        </w:rPr>
      </w:pPr>
      <w:hyperlink w:history="1" w:anchor="_Toc230094043">
        <w:r w:rsidRPr="002E35A5">
          <w:rPr>
            <w:rStyle w:val="Lienhypertexte"/>
            <w:rFonts w:cs="Arial"/>
            <w:caps/>
            <w:noProof/>
          </w:rPr>
          <w:t>ARTICLE 6 :</w:t>
        </w:r>
        <w:r w:rsidRPr="002E35A5">
          <w:rPr>
            <w:rStyle w:val="Lienhypertexte"/>
            <w:noProof/>
          </w:rPr>
          <w:t xml:space="preserve"> ACTIVITE AUTORISEE – ENSEIGNE – SIGNES DISTINCTIFS</w:t>
        </w:r>
        <w:r>
          <w:rPr>
            <w:noProof/>
            <w:webHidden/>
          </w:rPr>
          <w:tab/>
        </w:r>
        <w:r>
          <w:rPr>
            <w:noProof/>
            <w:webHidden/>
          </w:rPr>
          <w:fldChar w:fldCharType="begin"/>
        </w:r>
        <w:r>
          <w:rPr>
            <w:noProof/>
            <w:webHidden/>
          </w:rPr>
          <w:instrText xml:space="preserve"> PAGEREF _Toc230094043 \h </w:instrText>
        </w:r>
        <w:r>
          <w:rPr>
            <w:noProof/>
            <w:webHidden/>
          </w:rPr>
        </w:r>
        <w:r>
          <w:rPr>
            <w:noProof/>
            <w:webHidden/>
          </w:rPr>
          <w:fldChar w:fldCharType="separate"/>
        </w:r>
        <w:r>
          <w:rPr>
            <w:noProof/>
            <w:webHidden/>
          </w:rPr>
          <w:t>14</w:t>
        </w:r>
        <w:r>
          <w:rPr>
            <w:noProof/>
            <w:webHidden/>
          </w:rPr>
          <w:fldChar w:fldCharType="end"/>
        </w:r>
      </w:hyperlink>
    </w:p>
    <w:p w:rsidR="004F58EE" w:rsidRDefault="004F58EE" w14:paraId="5F8215BF" w14:textId="71E46310">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44">
        <w:r w:rsidRPr="002E35A5">
          <w:rPr>
            <w:rStyle w:val="Lienhypertexte"/>
            <w:noProof/>
          </w:rPr>
          <w:t>Article 6.1 : Activité autorisée</w:t>
        </w:r>
        <w:r>
          <w:rPr>
            <w:noProof/>
            <w:webHidden/>
          </w:rPr>
          <w:tab/>
        </w:r>
        <w:r>
          <w:rPr>
            <w:noProof/>
            <w:webHidden/>
          </w:rPr>
          <w:fldChar w:fldCharType="begin"/>
        </w:r>
        <w:r>
          <w:rPr>
            <w:noProof/>
            <w:webHidden/>
          </w:rPr>
          <w:instrText xml:space="preserve"> PAGEREF _Toc230094044 \h </w:instrText>
        </w:r>
        <w:r>
          <w:rPr>
            <w:noProof/>
            <w:webHidden/>
          </w:rPr>
        </w:r>
        <w:r>
          <w:rPr>
            <w:noProof/>
            <w:webHidden/>
          </w:rPr>
          <w:fldChar w:fldCharType="separate"/>
        </w:r>
        <w:r>
          <w:rPr>
            <w:noProof/>
            <w:webHidden/>
          </w:rPr>
          <w:t>14</w:t>
        </w:r>
        <w:r>
          <w:rPr>
            <w:noProof/>
            <w:webHidden/>
          </w:rPr>
          <w:fldChar w:fldCharType="end"/>
        </w:r>
      </w:hyperlink>
    </w:p>
    <w:p w:rsidR="004F58EE" w:rsidRDefault="004F58EE" w14:paraId="1C893594" w14:textId="1B83758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45">
        <w:r w:rsidRPr="002E35A5">
          <w:rPr>
            <w:rStyle w:val="Lienhypertexte"/>
            <w:noProof/>
          </w:rPr>
          <w:t>Article 6.2 : Enseigne - Signes distinctifs</w:t>
        </w:r>
        <w:r>
          <w:rPr>
            <w:noProof/>
            <w:webHidden/>
          </w:rPr>
          <w:tab/>
        </w:r>
        <w:r>
          <w:rPr>
            <w:noProof/>
            <w:webHidden/>
          </w:rPr>
          <w:fldChar w:fldCharType="begin"/>
        </w:r>
        <w:r>
          <w:rPr>
            <w:noProof/>
            <w:webHidden/>
          </w:rPr>
          <w:instrText xml:space="preserve"> PAGEREF _Toc230094045 \h </w:instrText>
        </w:r>
        <w:r>
          <w:rPr>
            <w:noProof/>
            <w:webHidden/>
          </w:rPr>
        </w:r>
        <w:r>
          <w:rPr>
            <w:noProof/>
            <w:webHidden/>
          </w:rPr>
          <w:fldChar w:fldCharType="separate"/>
        </w:r>
        <w:r>
          <w:rPr>
            <w:noProof/>
            <w:webHidden/>
          </w:rPr>
          <w:t>16</w:t>
        </w:r>
        <w:r>
          <w:rPr>
            <w:noProof/>
            <w:webHidden/>
          </w:rPr>
          <w:fldChar w:fldCharType="end"/>
        </w:r>
      </w:hyperlink>
    </w:p>
    <w:p w:rsidR="004F58EE" w:rsidRDefault="004F58EE" w14:paraId="56D9258A" w14:textId="6E6D669A">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46">
        <w:r w:rsidRPr="002E35A5">
          <w:rPr>
            <w:rStyle w:val="Lienhypertexte"/>
            <w:noProof/>
          </w:rPr>
          <w:t>Article 6.2.1 : Enseigne - Conditions générales</w:t>
        </w:r>
        <w:r>
          <w:rPr>
            <w:noProof/>
            <w:webHidden/>
          </w:rPr>
          <w:tab/>
        </w:r>
        <w:r>
          <w:rPr>
            <w:noProof/>
            <w:webHidden/>
          </w:rPr>
          <w:fldChar w:fldCharType="begin"/>
        </w:r>
        <w:r>
          <w:rPr>
            <w:noProof/>
            <w:webHidden/>
          </w:rPr>
          <w:instrText xml:space="preserve"> PAGEREF _Toc230094046 \h </w:instrText>
        </w:r>
        <w:r>
          <w:rPr>
            <w:noProof/>
            <w:webHidden/>
          </w:rPr>
        </w:r>
        <w:r>
          <w:rPr>
            <w:noProof/>
            <w:webHidden/>
          </w:rPr>
          <w:fldChar w:fldCharType="separate"/>
        </w:r>
        <w:r>
          <w:rPr>
            <w:noProof/>
            <w:webHidden/>
          </w:rPr>
          <w:t>16</w:t>
        </w:r>
        <w:r>
          <w:rPr>
            <w:noProof/>
            <w:webHidden/>
          </w:rPr>
          <w:fldChar w:fldCharType="end"/>
        </w:r>
      </w:hyperlink>
    </w:p>
    <w:p w:rsidR="004F58EE" w:rsidRDefault="004F58EE" w14:paraId="6381F081" w14:textId="62DA8ED3">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47">
        <w:r w:rsidRPr="002E35A5">
          <w:rPr>
            <w:rStyle w:val="Lienhypertexte"/>
            <w:noProof/>
          </w:rPr>
          <w:t>Article 6.2.2 : Dépôt de l’enseigne à titre de marque</w:t>
        </w:r>
        <w:r>
          <w:rPr>
            <w:noProof/>
            <w:webHidden/>
          </w:rPr>
          <w:tab/>
        </w:r>
        <w:r>
          <w:rPr>
            <w:noProof/>
            <w:webHidden/>
          </w:rPr>
          <w:fldChar w:fldCharType="begin"/>
        </w:r>
        <w:r>
          <w:rPr>
            <w:noProof/>
            <w:webHidden/>
          </w:rPr>
          <w:instrText xml:space="preserve"> PAGEREF _Toc230094047 \h </w:instrText>
        </w:r>
        <w:r>
          <w:rPr>
            <w:noProof/>
            <w:webHidden/>
          </w:rPr>
        </w:r>
        <w:r>
          <w:rPr>
            <w:noProof/>
            <w:webHidden/>
          </w:rPr>
          <w:fldChar w:fldCharType="separate"/>
        </w:r>
        <w:r>
          <w:rPr>
            <w:noProof/>
            <w:webHidden/>
          </w:rPr>
          <w:t>16</w:t>
        </w:r>
        <w:r>
          <w:rPr>
            <w:noProof/>
            <w:webHidden/>
          </w:rPr>
          <w:fldChar w:fldCharType="end"/>
        </w:r>
      </w:hyperlink>
    </w:p>
    <w:p w:rsidR="004F58EE" w:rsidRDefault="004F58EE" w14:paraId="0AF468BF" w14:textId="02359F08">
      <w:pPr>
        <w:pStyle w:val="TM1"/>
        <w:rPr>
          <w:rFonts w:asciiTheme="minorHAnsi" w:hAnsiTheme="minorHAnsi" w:eastAsiaTheme="minorEastAsia" w:cstheme="minorBidi"/>
          <w:b w:val="0"/>
          <w:noProof/>
          <w:kern w:val="2"/>
          <w14:ligatures w14:val="standardContextual"/>
        </w:rPr>
      </w:pPr>
      <w:hyperlink w:history="1" w:anchor="_Toc230094048">
        <w:r w:rsidRPr="002E35A5">
          <w:rPr>
            <w:rStyle w:val="Lienhypertexte"/>
            <w:rFonts w:cs="Arial"/>
            <w:caps/>
            <w:noProof/>
          </w:rPr>
          <w:t>ARTICLE 7 :</w:t>
        </w:r>
        <w:r w:rsidRPr="002E35A5">
          <w:rPr>
            <w:rStyle w:val="Lienhypertexte"/>
            <w:noProof/>
          </w:rPr>
          <w:t xml:space="preserve"> DESIGNATION ET ETAT DES LIEUX</w:t>
        </w:r>
        <w:r>
          <w:rPr>
            <w:noProof/>
            <w:webHidden/>
          </w:rPr>
          <w:tab/>
        </w:r>
        <w:r>
          <w:rPr>
            <w:noProof/>
            <w:webHidden/>
          </w:rPr>
          <w:fldChar w:fldCharType="begin"/>
        </w:r>
        <w:r>
          <w:rPr>
            <w:noProof/>
            <w:webHidden/>
          </w:rPr>
          <w:instrText xml:space="preserve"> PAGEREF _Toc230094048 \h </w:instrText>
        </w:r>
        <w:r>
          <w:rPr>
            <w:noProof/>
            <w:webHidden/>
          </w:rPr>
        </w:r>
        <w:r>
          <w:rPr>
            <w:noProof/>
            <w:webHidden/>
          </w:rPr>
          <w:fldChar w:fldCharType="separate"/>
        </w:r>
        <w:r>
          <w:rPr>
            <w:noProof/>
            <w:webHidden/>
          </w:rPr>
          <w:t>17</w:t>
        </w:r>
        <w:r>
          <w:rPr>
            <w:noProof/>
            <w:webHidden/>
          </w:rPr>
          <w:fldChar w:fldCharType="end"/>
        </w:r>
      </w:hyperlink>
    </w:p>
    <w:p w:rsidR="004F58EE" w:rsidRDefault="004F58EE" w14:paraId="5D631FBB" w14:textId="7164764F">
      <w:pPr>
        <w:pStyle w:val="TM1"/>
        <w:rPr>
          <w:rFonts w:asciiTheme="minorHAnsi" w:hAnsiTheme="minorHAnsi" w:eastAsiaTheme="minorEastAsia" w:cstheme="minorBidi"/>
          <w:b w:val="0"/>
          <w:noProof/>
          <w:kern w:val="2"/>
          <w14:ligatures w14:val="standardContextual"/>
        </w:rPr>
      </w:pPr>
      <w:hyperlink w:history="1" w:anchor="_Toc230094049">
        <w:r w:rsidRPr="002E35A5">
          <w:rPr>
            <w:rStyle w:val="Lienhypertexte"/>
            <w:rFonts w:cs="Arial"/>
            <w:caps/>
            <w:noProof/>
          </w:rPr>
          <w:t>ARTICLE 8 :</w:t>
        </w:r>
        <w:r w:rsidRPr="002E35A5">
          <w:rPr>
            <w:rStyle w:val="Lienhypertexte"/>
            <w:noProof/>
          </w:rPr>
          <w:t xml:space="preserve"> TRAVAUX</w:t>
        </w:r>
        <w:r>
          <w:rPr>
            <w:noProof/>
            <w:webHidden/>
          </w:rPr>
          <w:tab/>
        </w:r>
        <w:r>
          <w:rPr>
            <w:noProof/>
            <w:webHidden/>
          </w:rPr>
          <w:fldChar w:fldCharType="begin"/>
        </w:r>
        <w:r>
          <w:rPr>
            <w:noProof/>
            <w:webHidden/>
          </w:rPr>
          <w:instrText xml:space="preserve"> PAGEREF _Toc230094049 \h </w:instrText>
        </w:r>
        <w:r>
          <w:rPr>
            <w:noProof/>
            <w:webHidden/>
          </w:rPr>
        </w:r>
        <w:r>
          <w:rPr>
            <w:noProof/>
            <w:webHidden/>
          </w:rPr>
          <w:fldChar w:fldCharType="separate"/>
        </w:r>
        <w:r>
          <w:rPr>
            <w:noProof/>
            <w:webHidden/>
          </w:rPr>
          <w:t>19</w:t>
        </w:r>
        <w:r>
          <w:rPr>
            <w:noProof/>
            <w:webHidden/>
          </w:rPr>
          <w:fldChar w:fldCharType="end"/>
        </w:r>
      </w:hyperlink>
    </w:p>
    <w:p w:rsidR="004F58EE" w:rsidRDefault="004F58EE" w14:paraId="3EC5398D" w14:textId="5F70B9AB">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50">
        <w:r w:rsidRPr="002E35A5">
          <w:rPr>
            <w:rStyle w:val="Lienhypertexte"/>
            <w:noProof/>
          </w:rPr>
          <w:t>Article 8.1 : Travaux à la charge de l’Occupant</w:t>
        </w:r>
        <w:r>
          <w:rPr>
            <w:noProof/>
            <w:webHidden/>
          </w:rPr>
          <w:tab/>
        </w:r>
        <w:r>
          <w:rPr>
            <w:noProof/>
            <w:webHidden/>
          </w:rPr>
          <w:fldChar w:fldCharType="begin"/>
        </w:r>
        <w:r>
          <w:rPr>
            <w:noProof/>
            <w:webHidden/>
          </w:rPr>
          <w:instrText xml:space="preserve"> PAGEREF _Toc230094050 \h </w:instrText>
        </w:r>
        <w:r>
          <w:rPr>
            <w:noProof/>
            <w:webHidden/>
          </w:rPr>
        </w:r>
        <w:r>
          <w:rPr>
            <w:noProof/>
            <w:webHidden/>
          </w:rPr>
          <w:fldChar w:fldCharType="separate"/>
        </w:r>
        <w:r>
          <w:rPr>
            <w:noProof/>
            <w:webHidden/>
          </w:rPr>
          <w:t>19</w:t>
        </w:r>
        <w:r>
          <w:rPr>
            <w:noProof/>
            <w:webHidden/>
          </w:rPr>
          <w:fldChar w:fldCharType="end"/>
        </w:r>
      </w:hyperlink>
    </w:p>
    <w:p w:rsidR="004F58EE" w:rsidRDefault="004F58EE" w14:paraId="2F3DB04A" w14:textId="5D6E8295">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51">
        <w:r w:rsidRPr="002E35A5">
          <w:rPr>
            <w:rStyle w:val="Lienhypertexte"/>
            <w:noProof/>
          </w:rPr>
          <w:t>Article 8.1.1 : Dispositions applicables avant le commencement des travaux</w:t>
        </w:r>
        <w:r>
          <w:rPr>
            <w:noProof/>
            <w:webHidden/>
          </w:rPr>
          <w:tab/>
        </w:r>
        <w:r>
          <w:rPr>
            <w:noProof/>
            <w:webHidden/>
          </w:rPr>
          <w:fldChar w:fldCharType="begin"/>
        </w:r>
        <w:r>
          <w:rPr>
            <w:noProof/>
            <w:webHidden/>
          </w:rPr>
          <w:instrText xml:space="preserve"> PAGEREF _Toc230094051 \h </w:instrText>
        </w:r>
        <w:r>
          <w:rPr>
            <w:noProof/>
            <w:webHidden/>
          </w:rPr>
        </w:r>
        <w:r>
          <w:rPr>
            <w:noProof/>
            <w:webHidden/>
          </w:rPr>
          <w:fldChar w:fldCharType="separate"/>
        </w:r>
        <w:r>
          <w:rPr>
            <w:noProof/>
            <w:webHidden/>
          </w:rPr>
          <w:t>19</w:t>
        </w:r>
        <w:r>
          <w:rPr>
            <w:noProof/>
            <w:webHidden/>
          </w:rPr>
          <w:fldChar w:fldCharType="end"/>
        </w:r>
      </w:hyperlink>
    </w:p>
    <w:p w:rsidR="004F58EE" w:rsidRDefault="004F58EE" w14:paraId="6CA0C718" w14:textId="1F17E143">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52">
        <w:r w:rsidRPr="002E35A5">
          <w:rPr>
            <w:rStyle w:val="Lienhypertexte"/>
            <w:noProof/>
          </w:rPr>
          <w:t>Article 8.1.2 : Dispositions applicables pendant les travaux</w:t>
        </w:r>
        <w:r>
          <w:rPr>
            <w:noProof/>
            <w:webHidden/>
          </w:rPr>
          <w:tab/>
        </w:r>
        <w:r>
          <w:rPr>
            <w:noProof/>
            <w:webHidden/>
          </w:rPr>
          <w:fldChar w:fldCharType="begin"/>
        </w:r>
        <w:r>
          <w:rPr>
            <w:noProof/>
            <w:webHidden/>
          </w:rPr>
          <w:instrText xml:space="preserve"> PAGEREF _Toc230094052 \h </w:instrText>
        </w:r>
        <w:r>
          <w:rPr>
            <w:noProof/>
            <w:webHidden/>
          </w:rPr>
        </w:r>
        <w:r>
          <w:rPr>
            <w:noProof/>
            <w:webHidden/>
          </w:rPr>
          <w:fldChar w:fldCharType="separate"/>
        </w:r>
        <w:r>
          <w:rPr>
            <w:noProof/>
            <w:webHidden/>
          </w:rPr>
          <w:t>20</w:t>
        </w:r>
        <w:r>
          <w:rPr>
            <w:noProof/>
            <w:webHidden/>
          </w:rPr>
          <w:fldChar w:fldCharType="end"/>
        </w:r>
      </w:hyperlink>
    </w:p>
    <w:p w:rsidR="004F58EE" w:rsidRDefault="004F58EE" w14:paraId="6F02D71B" w14:textId="401F4A25">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53">
        <w:r w:rsidRPr="002E35A5">
          <w:rPr>
            <w:rStyle w:val="Lienhypertexte"/>
            <w:noProof/>
          </w:rPr>
          <w:t>Article 8.1.3 : Dispositions applicables après les travaux</w:t>
        </w:r>
        <w:r>
          <w:rPr>
            <w:noProof/>
            <w:webHidden/>
          </w:rPr>
          <w:tab/>
        </w:r>
        <w:r>
          <w:rPr>
            <w:noProof/>
            <w:webHidden/>
          </w:rPr>
          <w:fldChar w:fldCharType="begin"/>
        </w:r>
        <w:r>
          <w:rPr>
            <w:noProof/>
            <w:webHidden/>
          </w:rPr>
          <w:instrText xml:space="preserve"> PAGEREF _Toc230094053 \h </w:instrText>
        </w:r>
        <w:r>
          <w:rPr>
            <w:noProof/>
            <w:webHidden/>
          </w:rPr>
        </w:r>
        <w:r>
          <w:rPr>
            <w:noProof/>
            <w:webHidden/>
          </w:rPr>
          <w:fldChar w:fldCharType="separate"/>
        </w:r>
        <w:r>
          <w:rPr>
            <w:noProof/>
            <w:webHidden/>
          </w:rPr>
          <w:t>20</w:t>
        </w:r>
        <w:r>
          <w:rPr>
            <w:noProof/>
            <w:webHidden/>
          </w:rPr>
          <w:fldChar w:fldCharType="end"/>
        </w:r>
      </w:hyperlink>
    </w:p>
    <w:p w:rsidR="004F58EE" w:rsidRDefault="004F58EE" w14:paraId="5B031C85" w14:textId="5361ED8D">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54">
        <w:r w:rsidRPr="002E35A5">
          <w:rPr>
            <w:rStyle w:val="Lienhypertexte"/>
            <w:noProof/>
          </w:rPr>
          <w:t>Article 8.1.4 : Sanctions</w:t>
        </w:r>
        <w:r>
          <w:rPr>
            <w:noProof/>
            <w:webHidden/>
          </w:rPr>
          <w:tab/>
        </w:r>
        <w:r>
          <w:rPr>
            <w:noProof/>
            <w:webHidden/>
          </w:rPr>
          <w:fldChar w:fldCharType="begin"/>
        </w:r>
        <w:r>
          <w:rPr>
            <w:noProof/>
            <w:webHidden/>
          </w:rPr>
          <w:instrText xml:space="preserve"> PAGEREF _Toc230094054 \h </w:instrText>
        </w:r>
        <w:r>
          <w:rPr>
            <w:noProof/>
            <w:webHidden/>
          </w:rPr>
        </w:r>
        <w:r>
          <w:rPr>
            <w:noProof/>
            <w:webHidden/>
          </w:rPr>
          <w:fldChar w:fldCharType="separate"/>
        </w:r>
        <w:r>
          <w:rPr>
            <w:noProof/>
            <w:webHidden/>
          </w:rPr>
          <w:t>21</w:t>
        </w:r>
        <w:r>
          <w:rPr>
            <w:noProof/>
            <w:webHidden/>
          </w:rPr>
          <w:fldChar w:fldCharType="end"/>
        </w:r>
      </w:hyperlink>
    </w:p>
    <w:p w:rsidR="004F58EE" w:rsidRDefault="004F58EE" w14:paraId="216A01F2" w14:textId="1BD29577">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55">
        <w:r w:rsidRPr="002E35A5">
          <w:rPr>
            <w:rStyle w:val="Lienhypertexte"/>
            <w:noProof/>
          </w:rPr>
          <w:t>Article 8.1.5 : Dispositions applicables aux travaux effectués ultérieurement</w:t>
        </w:r>
        <w:r>
          <w:rPr>
            <w:noProof/>
            <w:webHidden/>
          </w:rPr>
          <w:tab/>
        </w:r>
        <w:r>
          <w:rPr>
            <w:noProof/>
            <w:webHidden/>
          </w:rPr>
          <w:fldChar w:fldCharType="begin"/>
        </w:r>
        <w:r>
          <w:rPr>
            <w:noProof/>
            <w:webHidden/>
          </w:rPr>
          <w:instrText xml:space="preserve"> PAGEREF _Toc230094055 \h </w:instrText>
        </w:r>
        <w:r>
          <w:rPr>
            <w:noProof/>
            <w:webHidden/>
          </w:rPr>
        </w:r>
        <w:r>
          <w:rPr>
            <w:noProof/>
            <w:webHidden/>
          </w:rPr>
          <w:fldChar w:fldCharType="separate"/>
        </w:r>
        <w:r>
          <w:rPr>
            <w:noProof/>
            <w:webHidden/>
          </w:rPr>
          <w:t>21</w:t>
        </w:r>
        <w:r>
          <w:rPr>
            <w:noProof/>
            <w:webHidden/>
          </w:rPr>
          <w:fldChar w:fldCharType="end"/>
        </w:r>
      </w:hyperlink>
    </w:p>
    <w:p w:rsidR="004F58EE" w:rsidRDefault="004F58EE" w14:paraId="7AD95C67" w14:textId="7B1D3B86">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56">
        <w:r w:rsidRPr="002E35A5">
          <w:rPr>
            <w:rStyle w:val="Lienhypertexte"/>
            <w:noProof/>
          </w:rPr>
          <w:t>Article 8.2 : Travaux de SNCF Gares &amp; Connexions ou autorisés par elle</w:t>
        </w:r>
        <w:r>
          <w:rPr>
            <w:noProof/>
            <w:webHidden/>
          </w:rPr>
          <w:tab/>
        </w:r>
        <w:r>
          <w:rPr>
            <w:noProof/>
            <w:webHidden/>
          </w:rPr>
          <w:fldChar w:fldCharType="begin"/>
        </w:r>
        <w:r>
          <w:rPr>
            <w:noProof/>
            <w:webHidden/>
          </w:rPr>
          <w:instrText xml:space="preserve"> PAGEREF _Toc230094056 \h </w:instrText>
        </w:r>
        <w:r>
          <w:rPr>
            <w:noProof/>
            <w:webHidden/>
          </w:rPr>
        </w:r>
        <w:r>
          <w:rPr>
            <w:noProof/>
            <w:webHidden/>
          </w:rPr>
          <w:fldChar w:fldCharType="separate"/>
        </w:r>
        <w:r>
          <w:rPr>
            <w:noProof/>
            <w:webHidden/>
          </w:rPr>
          <w:t>22</w:t>
        </w:r>
        <w:r>
          <w:rPr>
            <w:noProof/>
            <w:webHidden/>
          </w:rPr>
          <w:fldChar w:fldCharType="end"/>
        </w:r>
      </w:hyperlink>
    </w:p>
    <w:p w:rsidR="004F58EE" w:rsidRDefault="004F58EE" w14:paraId="7FBAE429" w14:textId="20A7DE21">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57">
        <w:r w:rsidRPr="002E35A5">
          <w:rPr>
            <w:rStyle w:val="Lienhypertexte"/>
            <w:noProof/>
          </w:rPr>
          <w:t>Article 8.3 : Travaux prescrits par l’administration</w:t>
        </w:r>
        <w:r>
          <w:rPr>
            <w:noProof/>
            <w:webHidden/>
          </w:rPr>
          <w:tab/>
        </w:r>
        <w:r>
          <w:rPr>
            <w:noProof/>
            <w:webHidden/>
          </w:rPr>
          <w:fldChar w:fldCharType="begin"/>
        </w:r>
        <w:r>
          <w:rPr>
            <w:noProof/>
            <w:webHidden/>
          </w:rPr>
          <w:instrText xml:space="preserve"> PAGEREF _Toc230094057 \h </w:instrText>
        </w:r>
        <w:r>
          <w:rPr>
            <w:noProof/>
            <w:webHidden/>
          </w:rPr>
        </w:r>
        <w:r>
          <w:rPr>
            <w:noProof/>
            <w:webHidden/>
          </w:rPr>
          <w:fldChar w:fldCharType="separate"/>
        </w:r>
        <w:r>
          <w:rPr>
            <w:noProof/>
            <w:webHidden/>
          </w:rPr>
          <w:t>22</w:t>
        </w:r>
        <w:r>
          <w:rPr>
            <w:noProof/>
            <w:webHidden/>
          </w:rPr>
          <w:fldChar w:fldCharType="end"/>
        </w:r>
      </w:hyperlink>
    </w:p>
    <w:p w:rsidR="004F58EE" w:rsidRDefault="004F58EE" w14:paraId="3FCFE5C4" w14:textId="46A16468">
      <w:pPr>
        <w:pStyle w:val="TM1"/>
        <w:rPr>
          <w:rFonts w:asciiTheme="minorHAnsi" w:hAnsiTheme="minorHAnsi" w:eastAsiaTheme="minorEastAsia" w:cstheme="minorBidi"/>
          <w:b w:val="0"/>
          <w:noProof/>
          <w:kern w:val="2"/>
          <w14:ligatures w14:val="standardContextual"/>
        </w:rPr>
      </w:pPr>
      <w:hyperlink w:history="1" w:anchor="_Toc230094058">
        <w:r w:rsidRPr="002E35A5">
          <w:rPr>
            <w:rStyle w:val="Lienhypertexte"/>
            <w:rFonts w:cs="Arial"/>
            <w:caps/>
            <w:noProof/>
          </w:rPr>
          <w:t>ARTICLE 9 :</w:t>
        </w:r>
        <w:r w:rsidRPr="002E35A5">
          <w:rPr>
            <w:rStyle w:val="Lienhypertexte"/>
            <w:noProof/>
          </w:rPr>
          <w:t xml:space="preserve"> ACCES ET SECURITE DES PERSONNES SUR LE DOMAINE PUBLIC FERROVIAIRE</w:t>
        </w:r>
        <w:r>
          <w:rPr>
            <w:noProof/>
            <w:webHidden/>
          </w:rPr>
          <w:tab/>
        </w:r>
        <w:r>
          <w:rPr>
            <w:noProof/>
            <w:webHidden/>
          </w:rPr>
          <w:fldChar w:fldCharType="begin"/>
        </w:r>
        <w:r>
          <w:rPr>
            <w:noProof/>
            <w:webHidden/>
          </w:rPr>
          <w:instrText xml:space="preserve"> PAGEREF _Toc230094058 \h </w:instrText>
        </w:r>
        <w:r>
          <w:rPr>
            <w:noProof/>
            <w:webHidden/>
          </w:rPr>
        </w:r>
        <w:r>
          <w:rPr>
            <w:noProof/>
            <w:webHidden/>
          </w:rPr>
          <w:fldChar w:fldCharType="separate"/>
        </w:r>
        <w:r>
          <w:rPr>
            <w:noProof/>
            <w:webHidden/>
          </w:rPr>
          <w:t>22</w:t>
        </w:r>
        <w:r>
          <w:rPr>
            <w:noProof/>
            <w:webHidden/>
          </w:rPr>
          <w:fldChar w:fldCharType="end"/>
        </w:r>
      </w:hyperlink>
    </w:p>
    <w:p w:rsidR="004F58EE" w:rsidRDefault="004F58EE" w14:paraId="25AE6732" w14:textId="6572D170">
      <w:pPr>
        <w:pStyle w:val="TM1"/>
        <w:rPr>
          <w:rFonts w:asciiTheme="minorHAnsi" w:hAnsiTheme="minorHAnsi" w:eastAsiaTheme="minorEastAsia" w:cstheme="minorBidi"/>
          <w:b w:val="0"/>
          <w:noProof/>
          <w:kern w:val="2"/>
          <w14:ligatures w14:val="standardContextual"/>
        </w:rPr>
      </w:pPr>
      <w:hyperlink w:history="1" w:anchor="_Toc230094059">
        <w:r w:rsidRPr="002E35A5">
          <w:rPr>
            <w:rStyle w:val="Lienhypertexte"/>
            <w:rFonts w:cs="Arial"/>
            <w:caps/>
            <w:noProof/>
          </w:rPr>
          <w:t>ARTICLE 10 :</w:t>
        </w:r>
        <w:r w:rsidRPr="002E35A5">
          <w:rPr>
            <w:rStyle w:val="Lienhypertexte"/>
            <w:noProof/>
          </w:rPr>
          <w:t xml:space="preserve"> ENTRETIEN ET REPARATIONS</w:t>
        </w:r>
        <w:r>
          <w:rPr>
            <w:noProof/>
            <w:webHidden/>
          </w:rPr>
          <w:tab/>
        </w:r>
        <w:r>
          <w:rPr>
            <w:noProof/>
            <w:webHidden/>
          </w:rPr>
          <w:fldChar w:fldCharType="begin"/>
        </w:r>
        <w:r>
          <w:rPr>
            <w:noProof/>
            <w:webHidden/>
          </w:rPr>
          <w:instrText xml:space="preserve"> PAGEREF _Toc230094059 \h </w:instrText>
        </w:r>
        <w:r>
          <w:rPr>
            <w:noProof/>
            <w:webHidden/>
          </w:rPr>
        </w:r>
        <w:r>
          <w:rPr>
            <w:noProof/>
            <w:webHidden/>
          </w:rPr>
          <w:fldChar w:fldCharType="separate"/>
        </w:r>
        <w:r>
          <w:rPr>
            <w:noProof/>
            <w:webHidden/>
          </w:rPr>
          <w:t>23</w:t>
        </w:r>
        <w:r>
          <w:rPr>
            <w:noProof/>
            <w:webHidden/>
          </w:rPr>
          <w:fldChar w:fldCharType="end"/>
        </w:r>
      </w:hyperlink>
    </w:p>
    <w:p w:rsidR="004F58EE" w:rsidRDefault="004F58EE" w14:paraId="2EB9BE95" w14:textId="3A51E6F1">
      <w:pPr>
        <w:pStyle w:val="TM1"/>
        <w:rPr>
          <w:rFonts w:asciiTheme="minorHAnsi" w:hAnsiTheme="minorHAnsi" w:eastAsiaTheme="minorEastAsia" w:cstheme="minorBidi"/>
          <w:b w:val="0"/>
          <w:noProof/>
          <w:kern w:val="2"/>
          <w14:ligatures w14:val="standardContextual"/>
        </w:rPr>
      </w:pPr>
      <w:hyperlink w:history="1" w:anchor="_Toc230094060">
        <w:r w:rsidRPr="002E35A5">
          <w:rPr>
            <w:rStyle w:val="Lienhypertexte"/>
            <w:rFonts w:cs="Arial"/>
            <w:caps/>
            <w:noProof/>
          </w:rPr>
          <w:t>ARTICLE 11 :</w:t>
        </w:r>
        <w:r w:rsidRPr="002E35A5">
          <w:rPr>
            <w:rStyle w:val="Lienhypertexte"/>
            <w:noProof/>
          </w:rPr>
          <w:t xml:space="preserve"> SECURITE INCENDIE</w:t>
        </w:r>
        <w:r>
          <w:rPr>
            <w:noProof/>
            <w:webHidden/>
          </w:rPr>
          <w:tab/>
        </w:r>
        <w:r>
          <w:rPr>
            <w:noProof/>
            <w:webHidden/>
          </w:rPr>
          <w:fldChar w:fldCharType="begin"/>
        </w:r>
        <w:r>
          <w:rPr>
            <w:noProof/>
            <w:webHidden/>
          </w:rPr>
          <w:instrText xml:space="preserve"> PAGEREF _Toc230094060 \h </w:instrText>
        </w:r>
        <w:r>
          <w:rPr>
            <w:noProof/>
            <w:webHidden/>
          </w:rPr>
        </w:r>
        <w:r>
          <w:rPr>
            <w:noProof/>
            <w:webHidden/>
          </w:rPr>
          <w:fldChar w:fldCharType="separate"/>
        </w:r>
        <w:r>
          <w:rPr>
            <w:noProof/>
            <w:webHidden/>
          </w:rPr>
          <w:t>24</w:t>
        </w:r>
        <w:r>
          <w:rPr>
            <w:noProof/>
            <w:webHidden/>
          </w:rPr>
          <w:fldChar w:fldCharType="end"/>
        </w:r>
      </w:hyperlink>
    </w:p>
    <w:p w:rsidR="004F58EE" w:rsidRDefault="004F58EE" w14:paraId="26D136AB" w14:textId="1AB115B8">
      <w:pPr>
        <w:pStyle w:val="TM1"/>
        <w:rPr>
          <w:rFonts w:asciiTheme="minorHAnsi" w:hAnsiTheme="minorHAnsi" w:eastAsiaTheme="minorEastAsia" w:cstheme="minorBidi"/>
          <w:b w:val="0"/>
          <w:noProof/>
          <w:kern w:val="2"/>
          <w14:ligatures w14:val="standardContextual"/>
        </w:rPr>
      </w:pPr>
      <w:hyperlink w:history="1" w:anchor="_Toc230094061">
        <w:r w:rsidRPr="002E35A5">
          <w:rPr>
            <w:rStyle w:val="Lienhypertexte"/>
            <w:rFonts w:cs="Arial"/>
            <w:caps/>
            <w:noProof/>
          </w:rPr>
          <w:t>ARTICLE 12 :</w:t>
        </w:r>
        <w:r w:rsidRPr="002E35A5">
          <w:rPr>
            <w:rStyle w:val="Lienhypertexte"/>
            <w:noProof/>
          </w:rPr>
          <w:t xml:space="preserve"> REDEVANCE D’OCCUPATION</w:t>
        </w:r>
        <w:r>
          <w:rPr>
            <w:noProof/>
            <w:webHidden/>
          </w:rPr>
          <w:tab/>
        </w:r>
        <w:r>
          <w:rPr>
            <w:noProof/>
            <w:webHidden/>
          </w:rPr>
          <w:fldChar w:fldCharType="begin"/>
        </w:r>
        <w:r>
          <w:rPr>
            <w:noProof/>
            <w:webHidden/>
          </w:rPr>
          <w:instrText xml:space="preserve"> PAGEREF _Toc230094061 \h </w:instrText>
        </w:r>
        <w:r>
          <w:rPr>
            <w:noProof/>
            <w:webHidden/>
          </w:rPr>
        </w:r>
        <w:r>
          <w:rPr>
            <w:noProof/>
            <w:webHidden/>
          </w:rPr>
          <w:fldChar w:fldCharType="separate"/>
        </w:r>
        <w:r>
          <w:rPr>
            <w:noProof/>
            <w:webHidden/>
          </w:rPr>
          <w:t>25</w:t>
        </w:r>
        <w:r>
          <w:rPr>
            <w:noProof/>
            <w:webHidden/>
          </w:rPr>
          <w:fldChar w:fldCharType="end"/>
        </w:r>
      </w:hyperlink>
    </w:p>
    <w:p w:rsidR="004F58EE" w:rsidRDefault="004F58EE" w14:paraId="432AFE1C" w14:textId="5060FE2F">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62">
        <w:r w:rsidRPr="002E35A5">
          <w:rPr>
            <w:rStyle w:val="Lienhypertexte"/>
            <w:noProof/>
          </w:rPr>
          <w:t>Article 12.1 : Fixation et mode de calcul de la Redevance d’occupation</w:t>
        </w:r>
        <w:r>
          <w:rPr>
            <w:noProof/>
            <w:webHidden/>
          </w:rPr>
          <w:tab/>
        </w:r>
        <w:r>
          <w:rPr>
            <w:noProof/>
            <w:webHidden/>
          </w:rPr>
          <w:fldChar w:fldCharType="begin"/>
        </w:r>
        <w:r>
          <w:rPr>
            <w:noProof/>
            <w:webHidden/>
          </w:rPr>
          <w:instrText xml:space="preserve"> PAGEREF _Toc230094062 \h </w:instrText>
        </w:r>
        <w:r>
          <w:rPr>
            <w:noProof/>
            <w:webHidden/>
          </w:rPr>
        </w:r>
        <w:r>
          <w:rPr>
            <w:noProof/>
            <w:webHidden/>
          </w:rPr>
          <w:fldChar w:fldCharType="separate"/>
        </w:r>
        <w:r>
          <w:rPr>
            <w:noProof/>
            <w:webHidden/>
          </w:rPr>
          <w:t>25</w:t>
        </w:r>
        <w:r>
          <w:rPr>
            <w:noProof/>
            <w:webHidden/>
          </w:rPr>
          <w:fldChar w:fldCharType="end"/>
        </w:r>
      </w:hyperlink>
    </w:p>
    <w:p w:rsidR="004F58EE" w:rsidRDefault="004F58EE" w14:paraId="636356A8" w14:textId="1F95DD2E">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63">
        <w:r w:rsidRPr="002E35A5">
          <w:rPr>
            <w:rStyle w:val="Lienhypertexte"/>
            <w:noProof/>
          </w:rPr>
          <w:t>Article 12.1.1 : La Redevance annuelle de base</w:t>
        </w:r>
        <w:r>
          <w:rPr>
            <w:noProof/>
            <w:webHidden/>
          </w:rPr>
          <w:tab/>
        </w:r>
        <w:r>
          <w:rPr>
            <w:noProof/>
            <w:webHidden/>
          </w:rPr>
          <w:fldChar w:fldCharType="begin"/>
        </w:r>
        <w:r>
          <w:rPr>
            <w:noProof/>
            <w:webHidden/>
          </w:rPr>
          <w:instrText xml:space="preserve"> PAGEREF _Toc230094063 \h </w:instrText>
        </w:r>
        <w:r>
          <w:rPr>
            <w:noProof/>
            <w:webHidden/>
          </w:rPr>
        </w:r>
        <w:r>
          <w:rPr>
            <w:noProof/>
            <w:webHidden/>
          </w:rPr>
          <w:fldChar w:fldCharType="separate"/>
        </w:r>
        <w:r>
          <w:rPr>
            <w:noProof/>
            <w:webHidden/>
          </w:rPr>
          <w:t>25</w:t>
        </w:r>
        <w:r>
          <w:rPr>
            <w:noProof/>
            <w:webHidden/>
          </w:rPr>
          <w:fldChar w:fldCharType="end"/>
        </w:r>
      </w:hyperlink>
    </w:p>
    <w:p w:rsidR="004F58EE" w:rsidRDefault="004F58EE" w14:paraId="750046BE" w14:textId="31F10DEF">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64">
        <w:r w:rsidRPr="002E35A5">
          <w:rPr>
            <w:rStyle w:val="Lienhypertexte"/>
            <w:noProof/>
          </w:rPr>
          <w:t>Article 12.1.2 : La Redevance variable annuelle</w:t>
        </w:r>
        <w:r>
          <w:rPr>
            <w:noProof/>
            <w:webHidden/>
          </w:rPr>
          <w:tab/>
        </w:r>
        <w:r>
          <w:rPr>
            <w:noProof/>
            <w:webHidden/>
          </w:rPr>
          <w:fldChar w:fldCharType="begin"/>
        </w:r>
        <w:r>
          <w:rPr>
            <w:noProof/>
            <w:webHidden/>
          </w:rPr>
          <w:instrText xml:space="preserve"> PAGEREF _Toc230094064 \h </w:instrText>
        </w:r>
        <w:r>
          <w:rPr>
            <w:noProof/>
            <w:webHidden/>
          </w:rPr>
        </w:r>
        <w:r>
          <w:rPr>
            <w:noProof/>
            <w:webHidden/>
          </w:rPr>
          <w:fldChar w:fldCharType="separate"/>
        </w:r>
        <w:r>
          <w:rPr>
            <w:noProof/>
            <w:webHidden/>
          </w:rPr>
          <w:t>25</w:t>
        </w:r>
        <w:r>
          <w:rPr>
            <w:noProof/>
            <w:webHidden/>
          </w:rPr>
          <w:fldChar w:fldCharType="end"/>
        </w:r>
      </w:hyperlink>
    </w:p>
    <w:p w:rsidR="004F58EE" w:rsidRDefault="004F58EE" w14:paraId="26A6CD74" w14:textId="10F2B037">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65">
        <w:r w:rsidRPr="002E35A5">
          <w:rPr>
            <w:rStyle w:val="Lienhypertexte"/>
            <w:noProof/>
          </w:rPr>
          <w:t>Article 12.2 : Taxe sur la Valeur Ajoutée</w:t>
        </w:r>
        <w:r>
          <w:rPr>
            <w:noProof/>
            <w:webHidden/>
          </w:rPr>
          <w:tab/>
        </w:r>
        <w:r>
          <w:rPr>
            <w:noProof/>
            <w:webHidden/>
          </w:rPr>
          <w:fldChar w:fldCharType="begin"/>
        </w:r>
        <w:r>
          <w:rPr>
            <w:noProof/>
            <w:webHidden/>
          </w:rPr>
          <w:instrText xml:space="preserve"> PAGEREF _Toc230094065 \h </w:instrText>
        </w:r>
        <w:r>
          <w:rPr>
            <w:noProof/>
            <w:webHidden/>
          </w:rPr>
        </w:r>
        <w:r>
          <w:rPr>
            <w:noProof/>
            <w:webHidden/>
          </w:rPr>
          <w:fldChar w:fldCharType="separate"/>
        </w:r>
        <w:r>
          <w:rPr>
            <w:noProof/>
            <w:webHidden/>
          </w:rPr>
          <w:t>26</w:t>
        </w:r>
        <w:r>
          <w:rPr>
            <w:noProof/>
            <w:webHidden/>
          </w:rPr>
          <w:fldChar w:fldCharType="end"/>
        </w:r>
      </w:hyperlink>
    </w:p>
    <w:p w:rsidR="004F58EE" w:rsidRDefault="004F58EE" w14:paraId="68249A4E" w14:textId="58131624">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66">
        <w:r w:rsidRPr="002E35A5">
          <w:rPr>
            <w:rStyle w:val="Lienhypertexte"/>
            <w:noProof/>
          </w:rPr>
          <w:t>Article 12.3 : Actualisation de la Redevance</w:t>
        </w:r>
        <w:r>
          <w:rPr>
            <w:noProof/>
            <w:webHidden/>
          </w:rPr>
          <w:tab/>
        </w:r>
        <w:r>
          <w:rPr>
            <w:noProof/>
            <w:webHidden/>
          </w:rPr>
          <w:fldChar w:fldCharType="begin"/>
        </w:r>
        <w:r>
          <w:rPr>
            <w:noProof/>
            <w:webHidden/>
          </w:rPr>
          <w:instrText xml:space="preserve"> PAGEREF _Toc230094066 \h </w:instrText>
        </w:r>
        <w:r>
          <w:rPr>
            <w:noProof/>
            <w:webHidden/>
          </w:rPr>
        </w:r>
        <w:r>
          <w:rPr>
            <w:noProof/>
            <w:webHidden/>
          </w:rPr>
          <w:fldChar w:fldCharType="separate"/>
        </w:r>
        <w:r>
          <w:rPr>
            <w:noProof/>
            <w:webHidden/>
          </w:rPr>
          <w:t>26</w:t>
        </w:r>
        <w:r>
          <w:rPr>
            <w:noProof/>
            <w:webHidden/>
          </w:rPr>
          <w:fldChar w:fldCharType="end"/>
        </w:r>
      </w:hyperlink>
    </w:p>
    <w:p w:rsidR="004F58EE" w:rsidRDefault="004F58EE" w14:paraId="5F4080E5" w14:textId="4EFC8C82">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67">
        <w:r w:rsidRPr="002E35A5">
          <w:rPr>
            <w:rStyle w:val="Lienhypertexte"/>
            <w:noProof/>
          </w:rPr>
          <w:t>Article 12.4 : Indexation</w:t>
        </w:r>
        <w:r>
          <w:rPr>
            <w:noProof/>
            <w:webHidden/>
          </w:rPr>
          <w:tab/>
        </w:r>
        <w:r>
          <w:rPr>
            <w:noProof/>
            <w:webHidden/>
          </w:rPr>
          <w:fldChar w:fldCharType="begin"/>
        </w:r>
        <w:r>
          <w:rPr>
            <w:noProof/>
            <w:webHidden/>
          </w:rPr>
          <w:instrText xml:space="preserve"> PAGEREF _Toc230094067 \h </w:instrText>
        </w:r>
        <w:r>
          <w:rPr>
            <w:noProof/>
            <w:webHidden/>
          </w:rPr>
        </w:r>
        <w:r>
          <w:rPr>
            <w:noProof/>
            <w:webHidden/>
          </w:rPr>
          <w:fldChar w:fldCharType="separate"/>
        </w:r>
        <w:r>
          <w:rPr>
            <w:noProof/>
            <w:webHidden/>
          </w:rPr>
          <w:t>26</w:t>
        </w:r>
        <w:r>
          <w:rPr>
            <w:noProof/>
            <w:webHidden/>
          </w:rPr>
          <w:fldChar w:fldCharType="end"/>
        </w:r>
      </w:hyperlink>
    </w:p>
    <w:p w:rsidR="004F58EE" w:rsidRDefault="004F58EE" w14:paraId="489DB3DF" w14:textId="2D7CB193">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68">
        <w:r w:rsidRPr="002E35A5">
          <w:rPr>
            <w:rStyle w:val="Lienhypertexte"/>
            <w:noProof/>
          </w:rPr>
          <w:t>Article 12.5 : Définition et contrôle du chiffre d’affaires</w:t>
        </w:r>
        <w:r>
          <w:rPr>
            <w:noProof/>
            <w:webHidden/>
          </w:rPr>
          <w:tab/>
        </w:r>
        <w:r>
          <w:rPr>
            <w:noProof/>
            <w:webHidden/>
          </w:rPr>
          <w:fldChar w:fldCharType="begin"/>
        </w:r>
        <w:r>
          <w:rPr>
            <w:noProof/>
            <w:webHidden/>
          </w:rPr>
          <w:instrText xml:space="preserve"> PAGEREF _Toc230094068 \h </w:instrText>
        </w:r>
        <w:r>
          <w:rPr>
            <w:noProof/>
            <w:webHidden/>
          </w:rPr>
        </w:r>
        <w:r>
          <w:rPr>
            <w:noProof/>
            <w:webHidden/>
          </w:rPr>
          <w:fldChar w:fldCharType="separate"/>
        </w:r>
        <w:r>
          <w:rPr>
            <w:noProof/>
            <w:webHidden/>
          </w:rPr>
          <w:t>27</w:t>
        </w:r>
        <w:r>
          <w:rPr>
            <w:noProof/>
            <w:webHidden/>
          </w:rPr>
          <w:fldChar w:fldCharType="end"/>
        </w:r>
      </w:hyperlink>
    </w:p>
    <w:p w:rsidR="004F58EE" w:rsidRDefault="004F58EE" w14:paraId="650A5451" w14:textId="76492E63">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69">
        <w:r w:rsidRPr="002E35A5">
          <w:rPr>
            <w:rStyle w:val="Lienhypertexte"/>
            <w:noProof/>
          </w:rPr>
          <w:t>Article 12.5.1 : Définition du chiffre d’affaires</w:t>
        </w:r>
        <w:r>
          <w:rPr>
            <w:noProof/>
            <w:webHidden/>
          </w:rPr>
          <w:tab/>
        </w:r>
        <w:r>
          <w:rPr>
            <w:noProof/>
            <w:webHidden/>
          </w:rPr>
          <w:fldChar w:fldCharType="begin"/>
        </w:r>
        <w:r>
          <w:rPr>
            <w:noProof/>
            <w:webHidden/>
          </w:rPr>
          <w:instrText xml:space="preserve"> PAGEREF _Toc230094069 \h </w:instrText>
        </w:r>
        <w:r>
          <w:rPr>
            <w:noProof/>
            <w:webHidden/>
          </w:rPr>
        </w:r>
        <w:r>
          <w:rPr>
            <w:noProof/>
            <w:webHidden/>
          </w:rPr>
          <w:fldChar w:fldCharType="separate"/>
        </w:r>
        <w:r>
          <w:rPr>
            <w:noProof/>
            <w:webHidden/>
          </w:rPr>
          <w:t>27</w:t>
        </w:r>
        <w:r>
          <w:rPr>
            <w:noProof/>
            <w:webHidden/>
          </w:rPr>
          <w:fldChar w:fldCharType="end"/>
        </w:r>
      </w:hyperlink>
    </w:p>
    <w:p w:rsidR="004F58EE" w:rsidRDefault="004F58EE" w14:paraId="58518D41" w14:textId="4AF546AF">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070">
        <w:r w:rsidRPr="002E35A5">
          <w:rPr>
            <w:rStyle w:val="Lienhypertexte"/>
            <w:noProof/>
          </w:rPr>
          <w:t>Article 12.5.2 : Contrôle du chiffre d’affaires</w:t>
        </w:r>
        <w:r>
          <w:rPr>
            <w:noProof/>
            <w:webHidden/>
          </w:rPr>
          <w:tab/>
        </w:r>
        <w:r>
          <w:rPr>
            <w:noProof/>
            <w:webHidden/>
          </w:rPr>
          <w:fldChar w:fldCharType="begin"/>
        </w:r>
        <w:r>
          <w:rPr>
            <w:noProof/>
            <w:webHidden/>
          </w:rPr>
          <w:instrText xml:space="preserve"> PAGEREF _Toc230094070 \h </w:instrText>
        </w:r>
        <w:r>
          <w:rPr>
            <w:noProof/>
            <w:webHidden/>
          </w:rPr>
        </w:r>
        <w:r>
          <w:rPr>
            <w:noProof/>
            <w:webHidden/>
          </w:rPr>
          <w:fldChar w:fldCharType="separate"/>
        </w:r>
        <w:r>
          <w:rPr>
            <w:noProof/>
            <w:webHidden/>
          </w:rPr>
          <w:t>27</w:t>
        </w:r>
        <w:r>
          <w:rPr>
            <w:noProof/>
            <w:webHidden/>
          </w:rPr>
          <w:fldChar w:fldCharType="end"/>
        </w:r>
      </w:hyperlink>
    </w:p>
    <w:p w:rsidR="004F58EE" w:rsidRDefault="004F58EE" w14:paraId="4BA4CAAF" w14:textId="6D659C8F">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71">
        <w:r w:rsidRPr="002E35A5">
          <w:rPr>
            <w:rStyle w:val="Lienhypertexte"/>
            <w:noProof/>
          </w:rPr>
          <w:t>Article 12.6 : Modalités de paiement de la redevance</w:t>
        </w:r>
        <w:r>
          <w:rPr>
            <w:noProof/>
            <w:webHidden/>
          </w:rPr>
          <w:tab/>
        </w:r>
        <w:r>
          <w:rPr>
            <w:noProof/>
            <w:webHidden/>
          </w:rPr>
          <w:fldChar w:fldCharType="begin"/>
        </w:r>
        <w:r>
          <w:rPr>
            <w:noProof/>
            <w:webHidden/>
          </w:rPr>
          <w:instrText xml:space="preserve"> PAGEREF _Toc230094071 \h </w:instrText>
        </w:r>
        <w:r>
          <w:rPr>
            <w:noProof/>
            <w:webHidden/>
          </w:rPr>
        </w:r>
        <w:r>
          <w:rPr>
            <w:noProof/>
            <w:webHidden/>
          </w:rPr>
          <w:fldChar w:fldCharType="separate"/>
        </w:r>
        <w:r>
          <w:rPr>
            <w:noProof/>
            <w:webHidden/>
          </w:rPr>
          <w:t>29</w:t>
        </w:r>
        <w:r>
          <w:rPr>
            <w:noProof/>
            <w:webHidden/>
          </w:rPr>
          <w:fldChar w:fldCharType="end"/>
        </w:r>
      </w:hyperlink>
    </w:p>
    <w:p w:rsidR="004F58EE" w:rsidRDefault="004F58EE" w14:paraId="0C006DC6" w14:textId="5CA600E7">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72">
        <w:r w:rsidRPr="002E35A5">
          <w:rPr>
            <w:rStyle w:val="Lienhypertexte"/>
            <w:noProof/>
          </w:rPr>
          <w:t>Article 12.7 : Prélèvements sur compte bancaire</w:t>
        </w:r>
        <w:r>
          <w:rPr>
            <w:noProof/>
            <w:webHidden/>
          </w:rPr>
          <w:tab/>
        </w:r>
        <w:r>
          <w:rPr>
            <w:noProof/>
            <w:webHidden/>
          </w:rPr>
          <w:fldChar w:fldCharType="begin"/>
        </w:r>
        <w:r>
          <w:rPr>
            <w:noProof/>
            <w:webHidden/>
          </w:rPr>
          <w:instrText xml:space="preserve"> PAGEREF _Toc230094072 \h </w:instrText>
        </w:r>
        <w:r>
          <w:rPr>
            <w:noProof/>
            <w:webHidden/>
          </w:rPr>
        </w:r>
        <w:r>
          <w:rPr>
            <w:noProof/>
            <w:webHidden/>
          </w:rPr>
          <w:fldChar w:fldCharType="separate"/>
        </w:r>
        <w:r>
          <w:rPr>
            <w:noProof/>
            <w:webHidden/>
          </w:rPr>
          <w:t>30</w:t>
        </w:r>
        <w:r>
          <w:rPr>
            <w:noProof/>
            <w:webHidden/>
          </w:rPr>
          <w:fldChar w:fldCharType="end"/>
        </w:r>
      </w:hyperlink>
    </w:p>
    <w:p w:rsidR="004F58EE" w:rsidRDefault="004F58EE" w14:paraId="07800260" w14:textId="52CCE622">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73">
        <w:r w:rsidRPr="002E35A5">
          <w:rPr>
            <w:rStyle w:val="Lienhypertexte"/>
            <w:noProof/>
          </w:rPr>
          <w:t>Article 12.8 : Retard de paiement</w:t>
        </w:r>
        <w:r>
          <w:rPr>
            <w:noProof/>
            <w:webHidden/>
          </w:rPr>
          <w:tab/>
        </w:r>
        <w:r>
          <w:rPr>
            <w:noProof/>
            <w:webHidden/>
          </w:rPr>
          <w:fldChar w:fldCharType="begin"/>
        </w:r>
        <w:r>
          <w:rPr>
            <w:noProof/>
            <w:webHidden/>
          </w:rPr>
          <w:instrText xml:space="preserve"> PAGEREF _Toc230094073 \h </w:instrText>
        </w:r>
        <w:r>
          <w:rPr>
            <w:noProof/>
            <w:webHidden/>
          </w:rPr>
        </w:r>
        <w:r>
          <w:rPr>
            <w:noProof/>
            <w:webHidden/>
          </w:rPr>
          <w:fldChar w:fldCharType="separate"/>
        </w:r>
        <w:r>
          <w:rPr>
            <w:noProof/>
            <w:webHidden/>
          </w:rPr>
          <w:t>31</w:t>
        </w:r>
        <w:r>
          <w:rPr>
            <w:noProof/>
            <w:webHidden/>
          </w:rPr>
          <w:fldChar w:fldCharType="end"/>
        </w:r>
      </w:hyperlink>
    </w:p>
    <w:p w:rsidR="004F58EE" w:rsidRDefault="004F58EE" w14:paraId="54E7CE40" w14:textId="7BFD3770">
      <w:pPr>
        <w:pStyle w:val="TM1"/>
        <w:rPr>
          <w:rFonts w:asciiTheme="minorHAnsi" w:hAnsiTheme="minorHAnsi" w:eastAsiaTheme="minorEastAsia" w:cstheme="minorBidi"/>
          <w:b w:val="0"/>
          <w:noProof/>
          <w:kern w:val="2"/>
          <w14:ligatures w14:val="standardContextual"/>
        </w:rPr>
      </w:pPr>
      <w:hyperlink w:history="1" w:anchor="_Toc230094074">
        <w:r w:rsidRPr="002E35A5">
          <w:rPr>
            <w:rStyle w:val="Lienhypertexte"/>
            <w:rFonts w:cs="Arial"/>
            <w:caps/>
            <w:noProof/>
          </w:rPr>
          <w:t>ARTICLE 13 :</w:t>
        </w:r>
        <w:r w:rsidRPr="002E35A5">
          <w:rPr>
            <w:rStyle w:val="Lienhypertexte"/>
            <w:noProof/>
          </w:rPr>
          <w:t xml:space="preserve"> DEPOT DE GARANTIE</w:t>
        </w:r>
        <w:r>
          <w:rPr>
            <w:noProof/>
            <w:webHidden/>
          </w:rPr>
          <w:tab/>
        </w:r>
        <w:r>
          <w:rPr>
            <w:noProof/>
            <w:webHidden/>
          </w:rPr>
          <w:fldChar w:fldCharType="begin"/>
        </w:r>
        <w:r>
          <w:rPr>
            <w:noProof/>
            <w:webHidden/>
          </w:rPr>
          <w:instrText xml:space="preserve"> PAGEREF _Toc230094074 \h </w:instrText>
        </w:r>
        <w:r>
          <w:rPr>
            <w:noProof/>
            <w:webHidden/>
          </w:rPr>
        </w:r>
        <w:r>
          <w:rPr>
            <w:noProof/>
            <w:webHidden/>
          </w:rPr>
          <w:fldChar w:fldCharType="separate"/>
        </w:r>
        <w:r>
          <w:rPr>
            <w:noProof/>
            <w:webHidden/>
          </w:rPr>
          <w:t>31</w:t>
        </w:r>
        <w:r>
          <w:rPr>
            <w:noProof/>
            <w:webHidden/>
          </w:rPr>
          <w:fldChar w:fldCharType="end"/>
        </w:r>
      </w:hyperlink>
    </w:p>
    <w:p w:rsidR="004F58EE" w:rsidRDefault="004F58EE" w14:paraId="5BE061FD" w14:textId="32C02EBC">
      <w:pPr>
        <w:pStyle w:val="TM1"/>
        <w:rPr>
          <w:rFonts w:asciiTheme="minorHAnsi" w:hAnsiTheme="minorHAnsi" w:eastAsiaTheme="minorEastAsia" w:cstheme="minorBidi"/>
          <w:b w:val="0"/>
          <w:noProof/>
          <w:kern w:val="2"/>
          <w14:ligatures w14:val="standardContextual"/>
        </w:rPr>
      </w:pPr>
      <w:hyperlink w:history="1" w:anchor="_Toc230094075">
        <w:r w:rsidRPr="002E35A5">
          <w:rPr>
            <w:rStyle w:val="Lienhypertexte"/>
            <w:rFonts w:cs="Arial"/>
            <w:caps/>
            <w:noProof/>
          </w:rPr>
          <w:t>ARTICLE 14 :</w:t>
        </w:r>
        <w:r w:rsidRPr="002E35A5">
          <w:rPr>
            <w:rStyle w:val="Lienhypertexte"/>
            <w:noProof/>
          </w:rPr>
          <w:t xml:space="preserve"> CHARGES</w:t>
        </w:r>
        <w:r>
          <w:rPr>
            <w:noProof/>
            <w:webHidden/>
          </w:rPr>
          <w:tab/>
        </w:r>
        <w:r>
          <w:rPr>
            <w:noProof/>
            <w:webHidden/>
          </w:rPr>
          <w:fldChar w:fldCharType="begin"/>
        </w:r>
        <w:r>
          <w:rPr>
            <w:noProof/>
            <w:webHidden/>
          </w:rPr>
          <w:instrText xml:space="preserve"> PAGEREF _Toc230094075 \h </w:instrText>
        </w:r>
        <w:r>
          <w:rPr>
            <w:noProof/>
            <w:webHidden/>
          </w:rPr>
        </w:r>
        <w:r>
          <w:rPr>
            <w:noProof/>
            <w:webHidden/>
          </w:rPr>
          <w:fldChar w:fldCharType="separate"/>
        </w:r>
        <w:r>
          <w:rPr>
            <w:noProof/>
            <w:webHidden/>
          </w:rPr>
          <w:t>32</w:t>
        </w:r>
        <w:r>
          <w:rPr>
            <w:noProof/>
            <w:webHidden/>
          </w:rPr>
          <w:fldChar w:fldCharType="end"/>
        </w:r>
      </w:hyperlink>
    </w:p>
    <w:p w:rsidR="004F58EE" w:rsidRDefault="004F58EE" w14:paraId="4A1C0099" w14:textId="1B27CE5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76">
        <w:r w:rsidRPr="002E35A5">
          <w:rPr>
            <w:rStyle w:val="Lienhypertexte"/>
            <w:noProof/>
          </w:rPr>
          <w:t>Article 14.1 : Charges liées à l’utilisation des parties communes</w:t>
        </w:r>
        <w:r>
          <w:rPr>
            <w:noProof/>
            <w:webHidden/>
          </w:rPr>
          <w:tab/>
        </w:r>
        <w:r>
          <w:rPr>
            <w:noProof/>
            <w:webHidden/>
          </w:rPr>
          <w:fldChar w:fldCharType="begin"/>
        </w:r>
        <w:r>
          <w:rPr>
            <w:noProof/>
            <w:webHidden/>
          </w:rPr>
          <w:instrText xml:space="preserve"> PAGEREF _Toc230094076 \h </w:instrText>
        </w:r>
        <w:r>
          <w:rPr>
            <w:noProof/>
            <w:webHidden/>
          </w:rPr>
        </w:r>
        <w:r>
          <w:rPr>
            <w:noProof/>
            <w:webHidden/>
          </w:rPr>
          <w:fldChar w:fldCharType="separate"/>
        </w:r>
        <w:r>
          <w:rPr>
            <w:noProof/>
            <w:webHidden/>
          </w:rPr>
          <w:t>32</w:t>
        </w:r>
        <w:r>
          <w:rPr>
            <w:noProof/>
            <w:webHidden/>
          </w:rPr>
          <w:fldChar w:fldCharType="end"/>
        </w:r>
      </w:hyperlink>
    </w:p>
    <w:p w:rsidR="004F58EE" w:rsidRDefault="004F58EE" w14:paraId="2F4FD7AF" w14:textId="5496B419">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77">
        <w:r w:rsidRPr="002E35A5">
          <w:rPr>
            <w:rStyle w:val="Lienhypertexte"/>
            <w:noProof/>
          </w:rPr>
          <w:t>Article 14.2 : Charges afférentes à(aux) l’Emplacement(s) mis à disposition</w:t>
        </w:r>
        <w:r>
          <w:rPr>
            <w:noProof/>
            <w:webHidden/>
          </w:rPr>
          <w:tab/>
        </w:r>
        <w:r>
          <w:rPr>
            <w:noProof/>
            <w:webHidden/>
          </w:rPr>
          <w:fldChar w:fldCharType="begin"/>
        </w:r>
        <w:r>
          <w:rPr>
            <w:noProof/>
            <w:webHidden/>
          </w:rPr>
          <w:instrText xml:space="preserve"> PAGEREF _Toc230094077 \h </w:instrText>
        </w:r>
        <w:r>
          <w:rPr>
            <w:noProof/>
            <w:webHidden/>
          </w:rPr>
        </w:r>
        <w:r>
          <w:rPr>
            <w:noProof/>
            <w:webHidden/>
          </w:rPr>
          <w:fldChar w:fldCharType="separate"/>
        </w:r>
        <w:r>
          <w:rPr>
            <w:noProof/>
            <w:webHidden/>
          </w:rPr>
          <w:t>32</w:t>
        </w:r>
        <w:r>
          <w:rPr>
            <w:noProof/>
            <w:webHidden/>
          </w:rPr>
          <w:fldChar w:fldCharType="end"/>
        </w:r>
      </w:hyperlink>
    </w:p>
    <w:p w:rsidR="004F58EE" w:rsidRDefault="004F58EE" w14:paraId="25120FD8" w14:textId="62408169">
      <w:pPr>
        <w:pStyle w:val="TM1"/>
        <w:rPr>
          <w:rFonts w:asciiTheme="minorHAnsi" w:hAnsiTheme="minorHAnsi" w:eastAsiaTheme="minorEastAsia" w:cstheme="minorBidi"/>
          <w:b w:val="0"/>
          <w:noProof/>
          <w:kern w:val="2"/>
          <w14:ligatures w14:val="standardContextual"/>
        </w:rPr>
      </w:pPr>
      <w:hyperlink w:history="1" w:anchor="_Toc230094078">
        <w:r w:rsidRPr="002E35A5">
          <w:rPr>
            <w:rStyle w:val="Lienhypertexte"/>
            <w:rFonts w:cs="Arial"/>
            <w:caps/>
            <w:noProof/>
          </w:rPr>
          <w:t>ARTICLE 15 :</w:t>
        </w:r>
        <w:r w:rsidRPr="002E35A5">
          <w:rPr>
            <w:rStyle w:val="Lienhypertexte"/>
            <w:noProof/>
          </w:rPr>
          <w:t xml:space="preserve"> IMPOTS ET TAXES</w:t>
        </w:r>
        <w:r>
          <w:rPr>
            <w:noProof/>
            <w:webHidden/>
          </w:rPr>
          <w:tab/>
        </w:r>
        <w:r>
          <w:rPr>
            <w:noProof/>
            <w:webHidden/>
          </w:rPr>
          <w:fldChar w:fldCharType="begin"/>
        </w:r>
        <w:r>
          <w:rPr>
            <w:noProof/>
            <w:webHidden/>
          </w:rPr>
          <w:instrText xml:space="preserve"> PAGEREF _Toc230094078 \h </w:instrText>
        </w:r>
        <w:r>
          <w:rPr>
            <w:noProof/>
            <w:webHidden/>
          </w:rPr>
        </w:r>
        <w:r>
          <w:rPr>
            <w:noProof/>
            <w:webHidden/>
          </w:rPr>
          <w:fldChar w:fldCharType="separate"/>
        </w:r>
        <w:r>
          <w:rPr>
            <w:noProof/>
            <w:webHidden/>
          </w:rPr>
          <w:t>33</w:t>
        </w:r>
        <w:r>
          <w:rPr>
            <w:noProof/>
            <w:webHidden/>
          </w:rPr>
          <w:fldChar w:fldCharType="end"/>
        </w:r>
      </w:hyperlink>
    </w:p>
    <w:p w:rsidR="004F58EE" w:rsidRDefault="004F58EE" w14:paraId="40F69EF2" w14:textId="37DC84F7">
      <w:pPr>
        <w:pStyle w:val="TM1"/>
        <w:rPr>
          <w:rFonts w:asciiTheme="minorHAnsi" w:hAnsiTheme="minorHAnsi" w:eastAsiaTheme="minorEastAsia" w:cstheme="minorBidi"/>
          <w:b w:val="0"/>
          <w:noProof/>
          <w:kern w:val="2"/>
          <w14:ligatures w14:val="standardContextual"/>
        </w:rPr>
      </w:pPr>
      <w:hyperlink w:history="1" w:anchor="_Toc230094079">
        <w:r w:rsidRPr="002E35A5">
          <w:rPr>
            <w:rStyle w:val="Lienhypertexte"/>
            <w:rFonts w:cs="Arial"/>
            <w:caps/>
            <w:noProof/>
          </w:rPr>
          <w:t>ARTICLE 16 :</w:t>
        </w:r>
        <w:r w:rsidRPr="002E35A5">
          <w:rPr>
            <w:rStyle w:val="Lienhypertexte"/>
            <w:noProof/>
          </w:rPr>
          <w:t xml:space="preserve"> PENALITES - INDEMNITES</w:t>
        </w:r>
        <w:r>
          <w:rPr>
            <w:noProof/>
            <w:webHidden/>
          </w:rPr>
          <w:tab/>
        </w:r>
        <w:r>
          <w:rPr>
            <w:noProof/>
            <w:webHidden/>
          </w:rPr>
          <w:fldChar w:fldCharType="begin"/>
        </w:r>
        <w:r>
          <w:rPr>
            <w:noProof/>
            <w:webHidden/>
          </w:rPr>
          <w:instrText xml:space="preserve"> PAGEREF _Toc230094079 \h </w:instrText>
        </w:r>
        <w:r>
          <w:rPr>
            <w:noProof/>
            <w:webHidden/>
          </w:rPr>
        </w:r>
        <w:r>
          <w:rPr>
            <w:noProof/>
            <w:webHidden/>
          </w:rPr>
          <w:fldChar w:fldCharType="separate"/>
        </w:r>
        <w:r>
          <w:rPr>
            <w:noProof/>
            <w:webHidden/>
          </w:rPr>
          <w:t>34</w:t>
        </w:r>
        <w:r>
          <w:rPr>
            <w:noProof/>
            <w:webHidden/>
          </w:rPr>
          <w:fldChar w:fldCharType="end"/>
        </w:r>
      </w:hyperlink>
    </w:p>
    <w:p w:rsidR="004F58EE" w:rsidRDefault="004F58EE" w14:paraId="503C7CB6" w14:textId="09B0F3B0">
      <w:pPr>
        <w:pStyle w:val="TM1"/>
        <w:rPr>
          <w:rFonts w:asciiTheme="minorHAnsi" w:hAnsiTheme="minorHAnsi" w:eastAsiaTheme="minorEastAsia" w:cstheme="minorBidi"/>
          <w:b w:val="0"/>
          <w:noProof/>
          <w:kern w:val="2"/>
          <w14:ligatures w14:val="standardContextual"/>
        </w:rPr>
      </w:pPr>
      <w:hyperlink w:history="1" w:anchor="_Toc230094080">
        <w:r w:rsidRPr="002E35A5">
          <w:rPr>
            <w:rStyle w:val="Lienhypertexte"/>
            <w:rFonts w:cs="Arial"/>
            <w:caps/>
            <w:noProof/>
          </w:rPr>
          <w:t>ARTICLE 17 :</w:t>
        </w:r>
        <w:r w:rsidRPr="002E35A5">
          <w:rPr>
            <w:rStyle w:val="Lienhypertexte"/>
            <w:noProof/>
          </w:rPr>
          <w:t xml:space="preserve"> MODALITES D’EXPLOITATION</w:t>
        </w:r>
        <w:r>
          <w:rPr>
            <w:noProof/>
            <w:webHidden/>
          </w:rPr>
          <w:tab/>
        </w:r>
        <w:r>
          <w:rPr>
            <w:noProof/>
            <w:webHidden/>
          </w:rPr>
          <w:fldChar w:fldCharType="begin"/>
        </w:r>
        <w:r>
          <w:rPr>
            <w:noProof/>
            <w:webHidden/>
          </w:rPr>
          <w:instrText xml:space="preserve"> PAGEREF _Toc230094080 \h </w:instrText>
        </w:r>
        <w:r>
          <w:rPr>
            <w:noProof/>
            <w:webHidden/>
          </w:rPr>
        </w:r>
        <w:r>
          <w:rPr>
            <w:noProof/>
            <w:webHidden/>
          </w:rPr>
          <w:fldChar w:fldCharType="separate"/>
        </w:r>
        <w:r>
          <w:rPr>
            <w:noProof/>
            <w:webHidden/>
          </w:rPr>
          <w:t>35</w:t>
        </w:r>
        <w:r>
          <w:rPr>
            <w:noProof/>
            <w:webHidden/>
          </w:rPr>
          <w:fldChar w:fldCharType="end"/>
        </w:r>
      </w:hyperlink>
    </w:p>
    <w:p w:rsidR="004F58EE" w:rsidRDefault="004F58EE" w14:paraId="3B8920F1" w14:textId="5173864F">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81">
        <w:r w:rsidRPr="002E35A5">
          <w:rPr>
            <w:rStyle w:val="Lienhypertexte"/>
            <w:noProof/>
          </w:rPr>
          <w:t>Article 17.1 : Jours et Horaires</w:t>
        </w:r>
        <w:r>
          <w:rPr>
            <w:noProof/>
            <w:webHidden/>
          </w:rPr>
          <w:tab/>
        </w:r>
        <w:r>
          <w:rPr>
            <w:noProof/>
            <w:webHidden/>
          </w:rPr>
          <w:fldChar w:fldCharType="begin"/>
        </w:r>
        <w:r>
          <w:rPr>
            <w:noProof/>
            <w:webHidden/>
          </w:rPr>
          <w:instrText xml:space="preserve"> PAGEREF _Toc230094081 \h </w:instrText>
        </w:r>
        <w:r>
          <w:rPr>
            <w:noProof/>
            <w:webHidden/>
          </w:rPr>
        </w:r>
        <w:r>
          <w:rPr>
            <w:noProof/>
            <w:webHidden/>
          </w:rPr>
          <w:fldChar w:fldCharType="separate"/>
        </w:r>
        <w:r>
          <w:rPr>
            <w:noProof/>
            <w:webHidden/>
          </w:rPr>
          <w:t>35</w:t>
        </w:r>
        <w:r>
          <w:rPr>
            <w:noProof/>
            <w:webHidden/>
          </w:rPr>
          <w:fldChar w:fldCharType="end"/>
        </w:r>
      </w:hyperlink>
    </w:p>
    <w:p w:rsidR="004F58EE" w:rsidRDefault="004F58EE" w14:paraId="16C19AB1" w14:textId="55687F77">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82">
        <w:r w:rsidRPr="002E35A5">
          <w:rPr>
            <w:rStyle w:val="Lienhypertexte"/>
            <w:noProof/>
          </w:rPr>
          <w:t>Article 17.2 : Publicité</w:t>
        </w:r>
        <w:r>
          <w:rPr>
            <w:noProof/>
            <w:webHidden/>
          </w:rPr>
          <w:tab/>
        </w:r>
        <w:r>
          <w:rPr>
            <w:noProof/>
            <w:webHidden/>
          </w:rPr>
          <w:fldChar w:fldCharType="begin"/>
        </w:r>
        <w:r>
          <w:rPr>
            <w:noProof/>
            <w:webHidden/>
          </w:rPr>
          <w:instrText xml:space="preserve"> PAGEREF _Toc230094082 \h </w:instrText>
        </w:r>
        <w:r>
          <w:rPr>
            <w:noProof/>
            <w:webHidden/>
          </w:rPr>
        </w:r>
        <w:r>
          <w:rPr>
            <w:noProof/>
            <w:webHidden/>
          </w:rPr>
          <w:fldChar w:fldCharType="separate"/>
        </w:r>
        <w:r>
          <w:rPr>
            <w:noProof/>
            <w:webHidden/>
          </w:rPr>
          <w:t>35</w:t>
        </w:r>
        <w:r>
          <w:rPr>
            <w:noProof/>
            <w:webHidden/>
          </w:rPr>
          <w:fldChar w:fldCharType="end"/>
        </w:r>
      </w:hyperlink>
    </w:p>
    <w:p w:rsidR="004F58EE" w:rsidRDefault="004F58EE" w14:paraId="1C582350" w14:textId="7D283E3A">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83">
        <w:r w:rsidRPr="002E35A5">
          <w:rPr>
            <w:rStyle w:val="Lienhypertexte"/>
            <w:noProof/>
          </w:rPr>
          <w:t>Article 17.3 : Sonorisation – éclairage – compteur de flux</w:t>
        </w:r>
        <w:r>
          <w:rPr>
            <w:noProof/>
            <w:webHidden/>
          </w:rPr>
          <w:tab/>
        </w:r>
        <w:r>
          <w:rPr>
            <w:noProof/>
            <w:webHidden/>
          </w:rPr>
          <w:fldChar w:fldCharType="begin"/>
        </w:r>
        <w:r>
          <w:rPr>
            <w:noProof/>
            <w:webHidden/>
          </w:rPr>
          <w:instrText xml:space="preserve"> PAGEREF _Toc230094083 \h </w:instrText>
        </w:r>
        <w:r>
          <w:rPr>
            <w:noProof/>
            <w:webHidden/>
          </w:rPr>
        </w:r>
        <w:r>
          <w:rPr>
            <w:noProof/>
            <w:webHidden/>
          </w:rPr>
          <w:fldChar w:fldCharType="separate"/>
        </w:r>
        <w:r>
          <w:rPr>
            <w:noProof/>
            <w:webHidden/>
          </w:rPr>
          <w:t>36</w:t>
        </w:r>
        <w:r>
          <w:rPr>
            <w:noProof/>
            <w:webHidden/>
          </w:rPr>
          <w:fldChar w:fldCharType="end"/>
        </w:r>
      </w:hyperlink>
    </w:p>
    <w:p w:rsidR="004F58EE" w:rsidRDefault="004F58EE" w14:paraId="7C4F7193" w14:textId="6763A12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84">
        <w:r w:rsidRPr="002E35A5">
          <w:rPr>
            <w:rStyle w:val="Lienhypertexte"/>
            <w:noProof/>
          </w:rPr>
          <w:t>Article 17.4 : Garnissement des Emplacements mis à disposition</w:t>
        </w:r>
        <w:r>
          <w:rPr>
            <w:noProof/>
            <w:webHidden/>
          </w:rPr>
          <w:tab/>
        </w:r>
        <w:r>
          <w:rPr>
            <w:noProof/>
            <w:webHidden/>
          </w:rPr>
          <w:fldChar w:fldCharType="begin"/>
        </w:r>
        <w:r>
          <w:rPr>
            <w:noProof/>
            <w:webHidden/>
          </w:rPr>
          <w:instrText xml:space="preserve"> PAGEREF _Toc230094084 \h </w:instrText>
        </w:r>
        <w:r>
          <w:rPr>
            <w:noProof/>
            <w:webHidden/>
          </w:rPr>
        </w:r>
        <w:r>
          <w:rPr>
            <w:noProof/>
            <w:webHidden/>
          </w:rPr>
          <w:fldChar w:fldCharType="separate"/>
        </w:r>
        <w:r>
          <w:rPr>
            <w:noProof/>
            <w:webHidden/>
          </w:rPr>
          <w:t>37</w:t>
        </w:r>
        <w:r>
          <w:rPr>
            <w:noProof/>
            <w:webHidden/>
          </w:rPr>
          <w:fldChar w:fldCharType="end"/>
        </w:r>
      </w:hyperlink>
    </w:p>
    <w:p w:rsidR="004F58EE" w:rsidRDefault="004F58EE" w14:paraId="0EC5197A" w14:textId="37289DF6">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85">
        <w:r w:rsidRPr="002E35A5">
          <w:rPr>
            <w:rStyle w:val="Lienhypertexte"/>
            <w:noProof/>
          </w:rPr>
          <w:t>Article 17.5 : Soldes, liquidations et vente aux enchères</w:t>
        </w:r>
        <w:r>
          <w:rPr>
            <w:noProof/>
            <w:webHidden/>
          </w:rPr>
          <w:tab/>
        </w:r>
        <w:r>
          <w:rPr>
            <w:noProof/>
            <w:webHidden/>
          </w:rPr>
          <w:fldChar w:fldCharType="begin"/>
        </w:r>
        <w:r>
          <w:rPr>
            <w:noProof/>
            <w:webHidden/>
          </w:rPr>
          <w:instrText xml:space="preserve"> PAGEREF _Toc230094085 \h </w:instrText>
        </w:r>
        <w:r>
          <w:rPr>
            <w:noProof/>
            <w:webHidden/>
          </w:rPr>
        </w:r>
        <w:r>
          <w:rPr>
            <w:noProof/>
            <w:webHidden/>
          </w:rPr>
          <w:fldChar w:fldCharType="separate"/>
        </w:r>
        <w:r>
          <w:rPr>
            <w:noProof/>
            <w:webHidden/>
          </w:rPr>
          <w:t>37</w:t>
        </w:r>
        <w:r>
          <w:rPr>
            <w:noProof/>
            <w:webHidden/>
          </w:rPr>
          <w:fldChar w:fldCharType="end"/>
        </w:r>
      </w:hyperlink>
    </w:p>
    <w:p w:rsidR="004F58EE" w:rsidRDefault="004F58EE" w14:paraId="3A6F2793" w14:textId="47157139">
      <w:pPr>
        <w:pStyle w:val="TM1"/>
        <w:rPr>
          <w:rFonts w:asciiTheme="minorHAnsi" w:hAnsiTheme="minorHAnsi" w:eastAsiaTheme="minorEastAsia" w:cstheme="minorBidi"/>
          <w:b w:val="0"/>
          <w:noProof/>
          <w:kern w:val="2"/>
          <w14:ligatures w14:val="standardContextual"/>
        </w:rPr>
      </w:pPr>
      <w:hyperlink w:history="1" w:anchor="_Toc230094086">
        <w:r w:rsidRPr="002E35A5">
          <w:rPr>
            <w:rStyle w:val="Lienhypertexte"/>
            <w:rFonts w:cs="Arial"/>
            <w:caps/>
            <w:noProof/>
          </w:rPr>
          <w:t>ARTICLE 18 :</w:t>
        </w:r>
        <w:r w:rsidRPr="002E35A5">
          <w:rPr>
            <w:rStyle w:val="Lienhypertexte"/>
            <w:noProof/>
          </w:rPr>
          <w:t xml:space="preserve"> MESURES CONSERVATOIRES - VISITE DES LIEUX</w:t>
        </w:r>
        <w:r>
          <w:rPr>
            <w:noProof/>
            <w:webHidden/>
          </w:rPr>
          <w:tab/>
        </w:r>
        <w:r>
          <w:rPr>
            <w:noProof/>
            <w:webHidden/>
          </w:rPr>
          <w:fldChar w:fldCharType="begin"/>
        </w:r>
        <w:r>
          <w:rPr>
            <w:noProof/>
            <w:webHidden/>
          </w:rPr>
          <w:instrText xml:space="preserve"> PAGEREF _Toc230094086 \h </w:instrText>
        </w:r>
        <w:r>
          <w:rPr>
            <w:noProof/>
            <w:webHidden/>
          </w:rPr>
        </w:r>
        <w:r>
          <w:rPr>
            <w:noProof/>
            <w:webHidden/>
          </w:rPr>
          <w:fldChar w:fldCharType="separate"/>
        </w:r>
        <w:r>
          <w:rPr>
            <w:noProof/>
            <w:webHidden/>
          </w:rPr>
          <w:t>38</w:t>
        </w:r>
        <w:r>
          <w:rPr>
            <w:noProof/>
            <w:webHidden/>
          </w:rPr>
          <w:fldChar w:fldCharType="end"/>
        </w:r>
      </w:hyperlink>
    </w:p>
    <w:p w:rsidR="004F58EE" w:rsidRDefault="004F58EE" w14:paraId="554E0C77" w14:textId="14913C0C">
      <w:pPr>
        <w:pStyle w:val="TM1"/>
        <w:rPr>
          <w:rFonts w:asciiTheme="minorHAnsi" w:hAnsiTheme="minorHAnsi" w:eastAsiaTheme="minorEastAsia" w:cstheme="minorBidi"/>
          <w:b w:val="0"/>
          <w:noProof/>
          <w:kern w:val="2"/>
          <w14:ligatures w14:val="standardContextual"/>
        </w:rPr>
      </w:pPr>
      <w:hyperlink w:history="1" w:anchor="_Toc230094087">
        <w:r w:rsidRPr="002E35A5">
          <w:rPr>
            <w:rStyle w:val="Lienhypertexte"/>
            <w:rFonts w:cs="Arial"/>
            <w:caps/>
            <w:noProof/>
          </w:rPr>
          <w:t>ARTICLE 19 :</w:t>
        </w:r>
        <w:r w:rsidRPr="002E35A5">
          <w:rPr>
            <w:rStyle w:val="Lienhypertexte"/>
            <w:noProof/>
          </w:rPr>
          <w:t xml:space="preserve"> QUALITE DE SERVICE – POLITIQUE QUALITE – RSE - RENOVATION DES CONCEPTS – INFORMATIONS VOYAGEURS</w:t>
        </w:r>
        <w:r>
          <w:rPr>
            <w:noProof/>
            <w:webHidden/>
          </w:rPr>
          <w:tab/>
        </w:r>
        <w:r>
          <w:rPr>
            <w:noProof/>
            <w:webHidden/>
          </w:rPr>
          <w:fldChar w:fldCharType="begin"/>
        </w:r>
        <w:r>
          <w:rPr>
            <w:noProof/>
            <w:webHidden/>
          </w:rPr>
          <w:instrText xml:space="preserve"> PAGEREF _Toc230094087 \h </w:instrText>
        </w:r>
        <w:r>
          <w:rPr>
            <w:noProof/>
            <w:webHidden/>
          </w:rPr>
        </w:r>
        <w:r>
          <w:rPr>
            <w:noProof/>
            <w:webHidden/>
          </w:rPr>
          <w:fldChar w:fldCharType="separate"/>
        </w:r>
        <w:r>
          <w:rPr>
            <w:noProof/>
            <w:webHidden/>
          </w:rPr>
          <w:t>38</w:t>
        </w:r>
        <w:r>
          <w:rPr>
            <w:noProof/>
            <w:webHidden/>
          </w:rPr>
          <w:fldChar w:fldCharType="end"/>
        </w:r>
      </w:hyperlink>
    </w:p>
    <w:p w:rsidR="004F58EE" w:rsidRDefault="004F58EE" w14:paraId="2E4117CF" w14:textId="3C794191">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88">
        <w:r w:rsidRPr="002E35A5">
          <w:rPr>
            <w:rStyle w:val="Lienhypertexte"/>
            <w:noProof/>
          </w:rPr>
          <w:t>Article 19.1 : Qualité de service</w:t>
        </w:r>
        <w:r>
          <w:rPr>
            <w:noProof/>
            <w:webHidden/>
          </w:rPr>
          <w:tab/>
        </w:r>
        <w:r>
          <w:rPr>
            <w:noProof/>
            <w:webHidden/>
          </w:rPr>
          <w:fldChar w:fldCharType="begin"/>
        </w:r>
        <w:r>
          <w:rPr>
            <w:noProof/>
            <w:webHidden/>
          </w:rPr>
          <w:instrText xml:space="preserve"> PAGEREF _Toc230094088 \h </w:instrText>
        </w:r>
        <w:r>
          <w:rPr>
            <w:noProof/>
            <w:webHidden/>
          </w:rPr>
        </w:r>
        <w:r>
          <w:rPr>
            <w:noProof/>
            <w:webHidden/>
          </w:rPr>
          <w:fldChar w:fldCharType="separate"/>
        </w:r>
        <w:r>
          <w:rPr>
            <w:noProof/>
            <w:webHidden/>
          </w:rPr>
          <w:t>38</w:t>
        </w:r>
        <w:r>
          <w:rPr>
            <w:noProof/>
            <w:webHidden/>
          </w:rPr>
          <w:fldChar w:fldCharType="end"/>
        </w:r>
      </w:hyperlink>
    </w:p>
    <w:p w:rsidR="004F58EE" w:rsidRDefault="004F58EE" w14:paraId="123B2D3B" w14:textId="16247A49">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89">
        <w:r w:rsidRPr="002E35A5">
          <w:rPr>
            <w:rStyle w:val="Lienhypertexte"/>
            <w:noProof/>
          </w:rPr>
          <w:t>Article 19.2 : Politique qualité</w:t>
        </w:r>
        <w:r>
          <w:rPr>
            <w:noProof/>
            <w:webHidden/>
          </w:rPr>
          <w:tab/>
        </w:r>
        <w:r>
          <w:rPr>
            <w:noProof/>
            <w:webHidden/>
          </w:rPr>
          <w:fldChar w:fldCharType="begin"/>
        </w:r>
        <w:r>
          <w:rPr>
            <w:noProof/>
            <w:webHidden/>
          </w:rPr>
          <w:instrText xml:space="preserve"> PAGEREF _Toc230094089 \h </w:instrText>
        </w:r>
        <w:r>
          <w:rPr>
            <w:noProof/>
            <w:webHidden/>
          </w:rPr>
        </w:r>
        <w:r>
          <w:rPr>
            <w:noProof/>
            <w:webHidden/>
          </w:rPr>
          <w:fldChar w:fldCharType="separate"/>
        </w:r>
        <w:r>
          <w:rPr>
            <w:noProof/>
            <w:webHidden/>
          </w:rPr>
          <w:t>38</w:t>
        </w:r>
        <w:r>
          <w:rPr>
            <w:noProof/>
            <w:webHidden/>
          </w:rPr>
          <w:fldChar w:fldCharType="end"/>
        </w:r>
      </w:hyperlink>
    </w:p>
    <w:p w:rsidR="004F58EE" w:rsidRDefault="004F58EE" w14:paraId="0342D96C" w14:textId="4D82B45B">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0">
        <w:r w:rsidRPr="002E35A5">
          <w:rPr>
            <w:rStyle w:val="Lienhypertexte"/>
            <w:rFonts w:cs="Arial"/>
            <w:noProof/>
          </w:rPr>
          <w:t>Article 19.3 : RSE</w:t>
        </w:r>
        <w:r>
          <w:rPr>
            <w:noProof/>
            <w:webHidden/>
          </w:rPr>
          <w:tab/>
        </w:r>
        <w:r>
          <w:rPr>
            <w:noProof/>
            <w:webHidden/>
          </w:rPr>
          <w:fldChar w:fldCharType="begin"/>
        </w:r>
        <w:r>
          <w:rPr>
            <w:noProof/>
            <w:webHidden/>
          </w:rPr>
          <w:instrText xml:space="preserve"> PAGEREF _Toc230094090 \h </w:instrText>
        </w:r>
        <w:r>
          <w:rPr>
            <w:noProof/>
            <w:webHidden/>
          </w:rPr>
        </w:r>
        <w:r>
          <w:rPr>
            <w:noProof/>
            <w:webHidden/>
          </w:rPr>
          <w:fldChar w:fldCharType="separate"/>
        </w:r>
        <w:r>
          <w:rPr>
            <w:noProof/>
            <w:webHidden/>
          </w:rPr>
          <w:t>39</w:t>
        </w:r>
        <w:r>
          <w:rPr>
            <w:noProof/>
            <w:webHidden/>
          </w:rPr>
          <w:fldChar w:fldCharType="end"/>
        </w:r>
      </w:hyperlink>
    </w:p>
    <w:p w:rsidR="004F58EE" w:rsidRDefault="004F58EE" w14:paraId="369BC56C" w14:textId="0C18026F">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1">
        <w:r w:rsidRPr="002E35A5">
          <w:rPr>
            <w:rStyle w:val="Lienhypertexte"/>
            <w:noProof/>
          </w:rPr>
          <w:t>Article 19.4 : Attractivité de l’Emplacement</w:t>
        </w:r>
        <w:r>
          <w:rPr>
            <w:noProof/>
            <w:webHidden/>
          </w:rPr>
          <w:tab/>
        </w:r>
        <w:r>
          <w:rPr>
            <w:noProof/>
            <w:webHidden/>
          </w:rPr>
          <w:fldChar w:fldCharType="begin"/>
        </w:r>
        <w:r>
          <w:rPr>
            <w:noProof/>
            <w:webHidden/>
          </w:rPr>
          <w:instrText xml:space="preserve"> PAGEREF _Toc230094091 \h </w:instrText>
        </w:r>
        <w:r>
          <w:rPr>
            <w:noProof/>
            <w:webHidden/>
          </w:rPr>
        </w:r>
        <w:r>
          <w:rPr>
            <w:noProof/>
            <w:webHidden/>
          </w:rPr>
          <w:fldChar w:fldCharType="separate"/>
        </w:r>
        <w:r>
          <w:rPr>
            <w:noProof/>
            <w:webHidden/>
          </w:rPr>
          <w:t>39</w:t>
        </w:r>
        <w:r>
          <w:rPr>
            <w:noProof/>
            <w:webHidden/>
          </w:rPr>
          <w:fldChar w:fldCharType="end"/>
        </w:r>
      </w:hyperlink>
    </w:p>
    <w:p w:rsidR="004F58EE" w:rsidRDefault="004F58EE" w14:paraId="10F19B21" w14:textId="04664CE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2">
        <w:r w:rsidRPr="002E35A5">
          <w:rPr>
            <w:rStyle w:val="Lienhypertexte"/>
            <w:noProof/>
          </w:rPr>
          <w:t>Article 19.5 : Information Voyageurs</w:t>
        </w:r>
        <w:r>
          <w:rPr>
            <w:noProof/>
            <w:webHidden/>
          </w:rPr>
          <w:tab/>
        </w:r>
        <w:r>
          <w:rPr>
            <w:noProof/>
            <w:webHidden/>
          </w:rPr>
          <w:fldChar w:fldCharType="begin"/>
        </w:r>
        <w:r>
          <w:rPr>
            <w:noProof/>
            <w:webHidden/>
          </w:rPr>
          <w:instrText xml:space="preserve"> PAGEREF _Toc230094092 \h </w:instrText>
        </w:r>
        <w:r>
          <w:rPr>
            <w:noProof/>
            <w:webHidden/>
          </w:rPr>
        </w:r>
        <w:r>
          <w:rPr>
            <w:noProof/>
            <w:webHidden/>
          </w:rPr>
          <w:fldChar w:fldCharType="separate"/>
        </w:r>
        <w:r>
          <w:rPr>
            <w:noProof/>
            <w:webHidden/>
          </w:rPr>
          <w:t>40</w:t>
        </w:r>
        <w:r>
          <w:rPr>
            <w:noProof/>
            <w:webHidden/>
          </w:rPr>
          <w:fldChar w:fldCharType="end"/>
        </w:r>
      </w:hyperlink>
    </w:p>
    <w:p w:rsidR="004F58EE" w:rsidRDefault="004F58EE" w14:paraId="1FD8F1C5" w14:textId="52C879DE">
      <w:pPr>
        <w:pStyle w:val="TM1"/>
        <w:rPr>
          <w:rFonts w:asciiTheme="minorHAnsi" w:hAnsiTheme="minorHAnsi" w:eastAsiaTheme="minorEastAsia" w:cstheme="minorBidi"/>
          <w:b w:val="0"/>
          <w:noProof/>
          <w:kern w:val="2"/>
          <w14:ligatures w14:val="standardContextual"/>
        </w:rPr>
      </w:pPr>
      <w:hyperlink w:history="1" w:anchor="_Toc230094093">
        <w:r w:rsidRPr="002E35A5">
          <w:rPr>
            <w:rStyle w:val="Lienhypertexte"/>
            <w:rFonts w:cs="Arial"/>
            <w:caps/>
            <w:noProof/>
          </w:rPr>
          <w:t>ARTICLE 20 :</w:t>
        </w:r>
        <w:r w:rsidRPr="002E35A5">
          <w:rPr>
            <w:rStyle w:val="Lienhypertexte"/>
            <w:noProof/>
          </w:rPr>
          <w:t xml:space="preserve"> ETAT DES RISQUES ET POLLUTIONS</w:t>
        </w:r>
        <w:r>
          <w:rPr>
            <w:noProof/>
            <w:webHidden/>
          </w:rPr>
          <w:tab/>
        </w:r>
        <w:r>
          <w:rPr>
            <w:noProof/>
            <w:webHidden/>
          </w:rPr>
          <w:fldChar w:fldCharType="begin"/>
        </w:r>
        <w:r>
          <w:rPr>
            <w:noProof/>
            <w:webHidden/>
          </w:rPr>
          <w:instrText xml:space="preserve"> PAGEREF _Toc230094093 \h </w:instrText>
        </w:r>
        <w:r>
          <w:rPr>
            <w:noProof/>
            <w:webHidden/>
          </w:rPr>
        </w:r>
        <w:r>
          <w:rPr>
            <w:noProof/>
            <w:webHidden/>
          </w:rPr>
          <w:fldChar w:fldCharType="separate"/>
        </w:r>
        <w:r>
          <w:rPr>
            <w:noProof/>
            <w:webHidden/>
          </w:rPr>
          <w:t>40</w:t>
        </w:r>
        <w:r>
          <w:rPr>
            <w:noProof/>
            <w:webHidden/>
          </w:rPr>
          <w:fldChar w:fldCharType="end"/>
        </w:r>
      </w:hyperlink>
    </w:p>
    <w:p w:rsidR="004F58EE" w:rsidRDefault="004F58EE" w14:paraId="60BFCF8E" w14:textId="1A193F35">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4">
        <w:r w:rsidRPr="002E35A5">
          <w:rPr>
            <w:rStyle w:val="Lienhypertexte"/>
            <w:rFonts w:cs="Arial"/>
            <w:noProof/>
          </w:rPr>
          <w:t>Article 20.1 :</w:t>
        </w:r>
        <w:r w:rsidRPr="002E35A5">
          <w:rPr>
            <w:rStyle w:val="Lienhypertexte"/>
            <w:noProof/>
          </w:rPr>
          <w:t xml:space="preserve"> Information sur les risques naturels, miniers et technologiques et sur le zonage de sismicité</w:t>
        </w:r>
        <w:r>
          <w:rPr>
            <w:noProof/>
            <w:webHidden/>
          </w:rPr>
          <w:tab/>
        </w:r>
        <w:r>
          <w:rPr>
            <w:noProof/>
            <w:webHidden/>
          </w:rPr>
          <w:fldChar w:fldCharType="begin"/>
        </w:r>
        <w:r>
          <w:rPr>
            <w:noProof/>
            <w:webHidden/>
          </w:rPr>
          <w:instrText xml:space="preserve"> PAGEREF _Toc230094094 \h </w:instrText>
        </w:r>
        <w:r>
          <w:rPr>
            <w:noProof/>
            <w:webHidden/>
          </w:rPr>
        </w:r>
        <w:r>
          <w:rPr>
            <w:noProof/>
            <w:webHidden/>
          </w:rPr>
          <w:fldChar w:fldCharType="separate"/>
        </w:r>
        <w:r>
          <w:rPr>
            <w:noProof/>
            <w:webHidden/>
          </w:rPr>
          <w:t>40</w:t>
        </w:r>
        <w:r>
          <w:rPr>
            <w:noProof/>
            <w:webHidden/>
          </w:rPr>
          <w:fldChar w:fldCharType="end"/>
        </w:r>
      </w:hyperlink>
    </w:p>
    <w:p w:rsidR="004F58EE" w:rsidRDefault="004F58EE" w14:paraId="398A753F" w14:textId="25A3539B">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5">
        <w:r w:rsidRPr="002E35A5">
          <w:rPr>
            <w:rStyle w:val="Lienhypertexte"/>
            <w:rFonts w:cs="Arial"/>
            <w:noProof/>
          </w:rPr>
          <w:t>Article 20.2 : Information sur les sinistres ayant donné lieu au versement d’une indemnité au titre de reconnaissance de l’état de catastrophe naturelle, minière ou technologique</w:t>
        </w:r>
        <w:r>
          <w:rPr>
            <w:noProof/>
            <w:webHidden/>
          </w:rPr>
          <w:tab/>
        </w:r>
        <w:r>
          <w:rPr>
            <w:noProof/>
            <w:webHidden/>
          </w:rPr>
          <w:fldChar w:fldCharType="begin"/>
        </w:r>
        <w:r>
          <w:rPr>
            <w:noProof/>
            <w:webHidden/>
          </w:rPr>
          <w:instrText xml:space="preserve"> PAGEREF _Toc230094095 \h </w:instrText>
        </w:r>
        <w:r>
          <w:rPr>
            <w:noProof/>
            <w:webHidden/>
          </w:rPr>
        </w:r>
        <w:r>
          <w:rPr>
            <w:noProof/>
            <w:webHidden/>
          </w:rPr>
          <w:fldChar w:fldCharType="separate"/>
        </w:r>
        <w:r>
          <w:rPr>
            <w:noProof/>
            <w:webHidden/>
          </w:rPr>
          <w:t>41</w:t>
        </w:r>
        <w:r>
          <w:rPr>
            <w:noProof/>
            <w:webHidden/>
          </w:rPr>
          <w:fldChar w:fldCharType="end"/>
        </w:r>
      </w:hyperlink>
    </w:p>
    <w:p w:rsidR="004F58EE" w:rsidRDefault="004F58EE" w14:paraId="0FC0B2A1" w14:textId="5DF151C6">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6">
        <w:r w:rsidRPr="002E35A5">
          <w:rPr>
            <w:rStyle w:val="Lienhypertexte"/>
            <w:rFonts w:cs="Arial"/>
            <w:noProof/>
          </w:rPr>
          <w:t>Article 20.3 : Information relative à la pollution des sols</w:t>
        </w:r>
        <w:r>
          <w:rPr>
            <w:noProof/>
            <w:webHidden/>
          </w:rPr>
          <w:tab/>
        </w:r>
        <w:r>
          <w:rPr>
            <w:noProof/>
            <w:webHidden/>
          </w:rPr>
          <w:fldChar w:fldCharType="begin"/>
        </w:r>
        <w:r>
          <w:rPr>
            <w:noProof/>
            <w:webHidden/>
          </w:rPr>
          <w:instrText xml:space="preserve"> PAGEREF _Toc230094096 \h </w:instrText>
        </w:r>
        <w:r>
          <w:rPr>
            <w:noProof/>
            <w:webHidden/>
          </w:rPr>
        </w:r>
        <w:r>
          <w:rPr>
            <w:noProof/>
            <w:webHidden/>
          </w:rPr>
          <w:fldChar w:fldCharType="separate"/>
        </w:r>
        <w:r>
          <w:rPr>
            <w:noProof/>
            <w:webHidden/>
          </w:rPr>
          <w:t>41</w:t>
        </w:r>
        <w:r>
          <w:rPr>
            <w:noProof/>
            <w:webHidden/>
          </w:rPr>
          <w:fldChar w:fldCharType="end"/>
        </w:r>
      </w:hyperlink>
    </w:p>
    <w:p w:rsidR="004F58EE" w:rsidRDefault="004F58EE" w14:paraId="6E917B90" w14:textId="23894246">
      <w:pPr>
        <w:pStyle w:val="TM1"/>
        <w:rPr>
          <w:rFonts w:asciiTheme="minorHAnsi" w:hAnsiTheme="minorHAnsi" w:eastAsiaTheme="minorEastAsia" w:cstheme="minorBidi"/>
          <w:b w:val="0"/>
          <w:noProof/>
          <w:kern w:val="2"/>
          <w14:ligatures w14:val="standardContextual"/>
        </w:rPr>
      </w:pPr>
      <w:hyperlink w:history="1" w:anchor="_Toc230094097">
        <w:r w:rsidRPr="002E35A5">
          <w:rPr>
            <w:rStyle w:val="Lienhypertexte"/>
            <w:rFonts w:cs="Arial"/>
            <w:caps/>
            <w:noProof/>
          </w:rPr>
          <w:t>ARTICLE 21 :</w:t>
        </w:r>
        <w:r w:rsidRPr="002E35A5">
          <w:rPr>
            <w:rStyle w:val="Lienhypertexte"/>
            <w:noProof/>
          </w:rPr>
          <w:t xml:space="preserve"> RESPONSABILITES</w:t>
        </w:r>
        <w:r>
          <w:rPr>
            <w:noProof/>
            <w:webHidden/>
          </w:rPr>
          <w:tab/>
        </w:r>
        <w:r>
          <w:rPr>
            <w:noProof/>
            <w:webHidden/>
          </w:rPr>
          <w:fldChar w:fldCharType="begin"/>
        </w:r>
        <w:r>
          <w:rPr>
            <w:noProof/>
            <w:webHidden/>
          </w:rPr>
          <w:instrText xml:space="preserve"> PAGEREF _Toc230094097 \h </w:instrText>
        </w:r>
        <w:r>
          <w:rPr>
            <w:noProof/>
            <w:webHidden/>
          </w:rPr>
        </w:r>
        <w:r>
          <w:rPr>
            <w:noProof/>
            <w:webHidden/>
          </w:rPr>
          <w:fldChar w:fldCharType="separate"/>
        </w:r>
        <w:r>
          <w:rPr>
            <w:noProof/>
            <w:webHidden/>
          </w:rPr>
          <w:t>41</w:t>
        </w:r>
        <w:r>
          <w:rPr>
            <w:noProof/>
            <w:webHidden/>
          </w:rPr>
          <w:fldChar w:fldCharType="end"/>
        </w:r>
      </w:hyperlink>
    </w:p>
    <w:p w:rsidR="004F58EE" w:rsidRDefault="004F58EE" w14:paraId="5E3E428A" w14:textId="631A5FD3">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8">
        <w:r w:rsidRPr="002E35A5">
          <w:rPr>
            <w:rStyle w:val="Lienhypertexte"/>
            <w:noProof/>
          </w:rPr>
          <w:t>Article 21.1 : Principes</w:t>
        </w:r>
        <w:r>
          <w:rPr>
            <w:noProof/>
            <w:webHidden/>
          </w:rPr>
          <w:tab/>
        </w:r>
        <w:r>
          <w:rPr>
            <w:noProof/>
            <w:webHidden/>
          </w:rPr>
          <w:fldChar w:fldCharType="begin"/>
        </w:r>
        <w:r>
          <w:rPr>
            <w:noProof/>
            <w:webHidden/>
          </w:rPr>
          <w:instrText xml:space="preserve"> PAGEREF _Toc230094098 \h </w:instrText>
        </w:r>
        <w:r>
          <w:rPr>
            <w:noProof/>
            <w:webHidden/>
          </w:rPr>
        </w:r>
        <w:r>
          <w:rPr>
            <w:noProof/>
            <w:webHidden/>
          </w:rPr>
          <w:fldChar w:fldCharType="separate"/>
        </w:r>
        <w:r>
          <w:rPr>
            <w:noProof/>
            <w:webHidden/>
          </w:rPr>
          <w:t>41</w:t>
        </w:r>
        <w:r>
          <w:rPr>
            <w:noProof/>
            <w:webHidden/>
          </w:rPr>
          <w:fldChar w:fldCharType="end"/>
        </w:r>
      </w:hyperlink>
    </w:p>
    <w:p w:rsidR="004F58EE" w:rsidRDefault="004F58EE" w14:paraId="158B9275" w14:textId="3F0B4A22">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099">
        <w:r w:rsidRPr="002E35A5">
          <w:rPr>
            <w:rStyle w:val="Lienhypertexte"/>
            <w:noProof/>
          </w:rPr>
          <w:t>Article 21.2 : Troubles de jouissance</w:t>
        </w:r>
        <w:r>
          <w:rPr>
            <w:noProof/>
            <w:webHidden/>
          </w:rPr>
          <w:tab/>
        </w:r>
        <w:r>
          <w:rPr>
            <w:noProof/>
            <w:webHidden/>
          </w:rPr>
          <w:fldChar w:fldCharType="begin"/>
        </w:r>
        <w:r>
          <w:rPr>
            <w:noProof/>
            <w:webHidden/>
          </w:rPr>
          <w:instrText xml:space="preserve"> PAGEREF _Toc230094099 \h </w:instrText>
        </w:r>
        <w:r>
          <w:rPr>
            <w:noProof/>
            <w:webHidden/>
          </w:rPr>
        </w:r>
        <w:r>
          <w:rPr>
            <w:noProof/>
            <w:webHidden/>
          </w:rPr>
          <w:fldChar w:fldCharType="separate"/>
        </w:r>
        <w:r>
          <w:rPr>
            <w:noProof/>
            <w:webHidden/>
          </w:rPr>
          <w:t>42</w:t>
        </w:r>
        <w:r>
          <w:rPr>
            <w:noProof/>
            <w:webHidden/>
          </w:rPr>
          <w:fldChar w:fldCharType="end"/>
        </w:r>
      </w:hyperlink>
    </w:p>
    <w:p w:rsidR="004F58EE" w:rsidRDefault="004F58EE" w14:paraId="267E62AE" w14:textId="24D37B2F">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00">
        <w:r w:rsidRPr="002E35A5">
          <w:rPr>
            <w:rStyle w:val="Lienhypertexte"/>
            <w:noProof/>
          </w:rPr>
          <w:t>Article 21.3 : Litiges avec des tiers</w:t>
        </w:r>
        <w:r>
          <w:rPr>
            <w:noProof/>
            <w:webHidden/>
          </w:rPr>
          <w:tab/>
        </w:r>
        <w:r>
          <w:rPr>
            <w:noProof/>
            <w:webHidden/>
          </w:rPr>
          <w:fldChar w:fldCharType="begin"/>
        </w:r>
        <w:r>
          <w:rPr>
            <w:noProof/>
            <w:webHidden/>
          </w:rPr>
          <w:instrText xml:space="preserve"> PAGEREF _Toc230094100 \h </w:instrText>
        </w:r>
        <w:r>
          <w:rPr>
            <w:noProof/>
            <w:webHidden/>
          </w:rPr>
        </w:r>
        <w:r>
          <w:rPr>
            <w:noProof/>
            <w:webHidden/>
          </w:rPr>
          <w:fldChar w:fldCharType="separate"/>
        </w:r>
        <w:r>
          <w:rPr>
            <w:noProof/>
            <w:webHidden/>
          </w:rPr>
          <w:t>42</w:t>
        </w:r>
        <w:r>
          <w:rPr>
            <w:noProof/>
            <w:webHidden/>
          </w:rPr>
          <w:fldChar w:fldCharType="end"/>
        </w:r>
      </w:hyperlink>
    </w:p>
    <w:p w:rsidR="004F58EE" w:rsidRDefault="004F58EE" w14:paraId="599C6E53" w14:textId="32847311">
      <w:pPr>
        <w:pStyle w:val="TM1"/>
        <w:rPr>
          <w:rFonts w:asciiTheme="minorHAnsi" w:hAnsiTheme="minorHAnsi" w:eastAsiaTheme="minorEastAsia" w:cstheme="minorBidi"/>
          <w:b w:val="0"/>
          <w:noProof/>
          <w:kern w:val="2"/>
          <w14:ligatures w14:val="standardContextual"/>
        </w:rPr>
      </w:pPr>
      <w:hyperlink w:history="1" w:anchor="_Toc230094101">
        <w:r w:rsidRPr="002E35A5">
          <w:rPr>
            <w:rStyle w:val="Lienhypertexte"/>
            <w:rFonts w:cs="Arial"/>
            <w:caps/>
            <w:noProof/>
          </w:rPr>
          <w:t>ARTICLE 22 :</w:t>
        </w:r>
        <w:r w:rsidRPr="002E35A5">
          <w:rPr>
            <w:rStyle w:val="Lienhypertexte"/>
            <w:noProof/>
          </w:rPr>
          <w:t xml:space="preserve"> ASSURANCES</w:t>
        </w:r>
        <w:r>
          <w:rPr>
            <w:noProof/>
            <w:webHidden/>
          </w:rPr>
          <w:tab/>
        </w:r>
        <w:r>
          <w:rPr>
            <w:noProof/>
            <w:webHidden/>
          </w:rPr>
          <w:fldChar w:fldCharType="begin"/>
        </w:r>
        <w:r>
          <w:rPr>
            <w:noProof/>
            <w:webHidden/>
          </w:rPr>
          <w:instrText xml:space="preserve"> PAGEREF _Toc230094101 \h </w:instrText>
        </w:r>
        <w:r>
          <w:rPr>
            <w:noProof/>
            <w:webHidden/>
          </w:rPr>
        </w:r>
        <w:r>
          <w:rPr>
            <w:noProof/>
            <w:webHidden/>
          </w:rPr>
          <w:fldChar w:fldCharType="separate"/>
        </w:r>
        <w:r>
          <w:rPr>
            <w:noProof/>
            <w:webHidden/>
          </w:rPr>
          <w:t>42</w:t>
        </w:r>
        <w:r>
          <w:rPr>
            <w:noProof/>
            <w:webHidden/>
          </w:rPr>
          <w:fldChar w:fldCharType="end"/>
        </w:r>
      </w:hyperlink>
    </w:p>
    <w:p w:rsidR="004F58EE" w:rsidRDefault="004F58EE" w14:paraId="61413A12" w14:textId="7505AE48">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02">
        <w:r w:rsidRPr="002E35A5">
          <w:rPr>
            <w:rStyle w:val="Lienhypertexte"/>
            <w:noProof/>
          </w:rPr>
          <w:t>Article 22.1 : Assurance des risques de la construction</w:t>
        </w:r>
        <w:r>
          <w:rPr>
            <w:noProof/>
            <w:webHidden/>
          </w:rPr>
          <w:tab/>
        </w:r>
        <w:r>
          <w:rPr>
            <w:noProof/>
            <w:webHidden/>
          </w:rPr>
          <w:fldChar w:fldCharType="begin"/>
        </w:r>
        <w:r>
          <w:rPr>
            <w:noProof/>
            <w:webHidden/>
          </w:rPr>
          <w:instrText xml:space="preserve"> PAGEREF _Toc230094102 \h </w:instrText>
        </w:r>
        <w:r>
          <w:rPr>
            <w:noProof/>
            <w:webHidden/>
          </w:rPr>
        </w:r>
        <w:r>
          <w:rPr>
            <w:noProof/>
            <w:webHidden/>
          </w:rPr>
          <w:fldChar w:fldCharType="separate"/>
        </w:r>
        <w:r>
          <w:rPr>
            <w:noProof/>
            <w:webHidden/>
          </w:rPr>
          <w:t>43</w:t>
        </w:r>
        <w:r>
          <w:rPr>
            <w:noProof/>
            <w:webHidden/>
          </w:rPr>
          <w:fldChar w:fldCharType="end"/>
        </w:r>
      </w:hyperlink>
    </w:p>
    <w:p w:rsidR="004F58EE" w:rsidRDefault="004F58EE" w14:paraId="1E5DAF2A" w14:textId="5FB21AA6">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03">
        <w:r w:rsidRPr="002E35A5">
          <w:rPr>
            <w:rStyle w:val="Lienhypertexte"/>
            <w:noProof/>
          </w:rPr>
          <w:t>Article 22.2 : Assurance</w:t>
        </w:r>
        <w:r>
          <w:rPr>
            <w:noProof/>
            <w:webHidden/>
          </w:rPr>
          <w:tab/>
        </w:r>
        <w:r>
          <w:rPr>
            <w:noProof/>
            <w:webHidden/>
          </w:rPr>
          <w:fldChar w:fldCharType="begin"/>
        </w:r>
        <w:r>
          <w:rPr>
            <w:noProof/>
            <w:webHidden/>
          </w:rPr>
          <w:instrText xml:space="preserve"> PAGEREF _Toc230094103 \h </w:instrText>
        </w:r>
        <w:r>
          <w:rPr>
            <w:noProof/>
            <w:webHidden/>
          </w:rPr>
        </w:r>
        <w:r>
          <w:rPr>
            <w:noProof/>
            <w:webHidden/>
          </w:rPr>
          <w:fldChar w:fldCharType="separate"/>
        </w:r>
        <w:r>
          <w:rPr>
            <w:noProof/>
            <w:webHidden/>
          </w:rPr>
          <w:t>43</w:t>
        </w:r>
        <w:r>
          <w:rPr>
            <w:noProof/>
            <w:webHidden/>
          </w:rPr>
          <w:fldChar w:fldCharType="end"/>
        </w:r>
      </w:hyperlink>
    </w:p>
    <w:p w:rsidR="004F58EE" w:rsidRDefault="004F58EE" w14:paraId="0B15A3F2" w14:textId="1BAFA7F9">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104">
        <w:r w:rsidRPr="002E35A5">
          <w:rPr>
            <w:rStyle w:val="Lienhypertexte"/>
            <w:noProof/>
          </w:rPr>
          <w:t>Article 22.2.1 : Assurance de “ responsabilité civile ”</w:t>
        </w:r>
        <w:r>
          <w:rPr>
            <w:noProof/>
            <w:webHidden/>
          </w:rPr>
          <w:tab/>
        </w:r>
        <w:r>
          <w:rPr>
            <w:noProof/>
            <w:webHidden/>
          </w:rPr>
          <w:fldChar w:fldCharType="begin"/>
        </w:r>
        <w:r>
          <w:rPr>
            <w:noProof/>
            <w:webHidden/>
          </w:rPr>
          <w:instrText xml:space="preserve"> PAGEREF _Toc230094104 \h </w:instrText>
        </w:r>
        <w:r>
          <w:rPr>
            <w:noProof/>
            <w:webHidden/>
          </w:rPr>
        </w:r>
        <w:r>
          <w:rPr>
            <w:noProof/>
            <w:webHidden/>
          </w:rPr>
          <w:fldChar w:fldCharType="separate"/>
        </w:r>
        <w:r>
          <w:rPr>
            <w:noProof/>
            <w:webHidden/>
          </w:rPr>
          <w:t>43</w:t>
        </w:r>
        <w:r>
          <w:rPr>
            <w:noProof/>
            <w:webHidden/>
          </w:rPr>
          <w:fldChar w:fldCharType="end"/>
        </w:r>
      </w:hyperlink>
    </w:p>
    <w:p w:rsidR="004F58EE" w:rsidRDefault="004F58EE" w14:paraId="583F2B8B" w14:textId="6DFA0D5F">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105">
        <w:r w:rsidRPr="002E35A5">
          <w:rPr>
            <w:rStyle w:val="Lienhypertexte"/>
            <w:noProof/>
          </w:rPr>
          <w:t>Article 22.2.2 : Assurance de “ chose ”</w:t>
        </w:r>
        <w:r>
          <w:rPr>
            <w:noProof/>
            <w:webHidden/>
          </w:rPr>
          <w:tab/>
        </w:r>
        <w:r>
          <w:rPr>
            <w:noProof/>
            <w:webHidden/>
          </w:rPr>
          <w:fldChar w:fldCharType="begin"/>
        </w:r>
        <w:r>
          <w:rPr>
            <w:noProof/>
            <w:webHidden/>
          </w:rPr>
          <w:instrText xml:space="preserve"> PAGEREF _Toc230094105 \h </w:instrText>
        </w:r>
        <w:r>
          <w:rPr>
            <w:noProof/>
            <w:webHidden/>
          </w:rPr>
        </w:r>
        <w:r>
          <w:rPr>
            <w:noProof/>
            <w:webHidden/>
          </w:rPr>
          <w:fldChar w:fldCharType="separate"/>
        </w:r>
        <w:r>
          <w:rPr>
            <w:noProof/>
            <w:webHidden/>
          </w:rPr>
          <w:t>43</w:t>
        </w:r>
        <w:r>
          <w:rPr>
            <w:noProof/>
            <w:webHidden/>
          </w:rPr>
          <w:fldChar w:fldCharType="end"/>
        </w:r>
      </w:hyperlink>
    </w:p>
    <w:p w:rsidR="004F58EE" w:rsidRDefault="004F58EE" w14:paraId="0A7648EB" w14:textId="25724FC8">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06">
        <w:r w:rsidRPr="002E35A5">
          <w:rPr>
            <w:rStyle w:val="Lienhypertexte"/>
            <w:noProof/>
          </w:rPr>
          <w:t>Article 22.3 : Assurance des risques de voisinage</w:t>
        </w:r>
        <w:r>
          <w:rPr>
            <w:noProof/>
            <w:webHidden/>
          </w:rPr>
          <w:tab/>
        </w:r>
        <w:r>
          <w:rPr>
            <w:noProof/>
            <w:webHidden/>
          </w:rPr>
          <w:fldChar w:fldCharType="begin"/>
        </w:r>
        <w:r>
          <w:rPr>
            <w:noProof/>
            <w:webHidden/>
          </w:rPr>
          <w:instrText xml:space="preserve"> PAGEREF _Toc230094106 \h </w:instrText>
        </w:r>
        <w:r>
          <w:rPr>
            <w:noProof/>
            <w:webHidden/>
          </w:rPr>
        </w:r>
        <w:r>
          <w:rPr>
            <w:noProof/>
            <w:webHidden/>
          </w:rPr>
          <w:fldChar w:fldCharType="separate"/>
        </w:r>
        <w:r>
          <w:rPr>
            <w:noProof/>
            <w:webHidden/>
          </w:rPr>
          <w:t>44</w:t>
        </w:r>
        <w:r>
          <w:rPr>
            <w:noProof/>
            <w:webHidden/>
          </w:rPr>
          <w:fldChar w:fldCharType="end"/>
        </w:r>
      </w:hyperlink>
    </w:p>
    <w:p w:rsidR="004F58EE" w:rsidRDefault="004F58EE" w14:paraId="76D8158B" w14:textId="1077501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07">
        <w:r w:rsidRPr="002E35A5">
          <w:rPr>
            <w:rStyle w:val="Lienhypertexte"/>
            <w:noProof/>
          </w:rPr>
          <w:t>Article 22.4 : Communication des attestations d'assurances</w:t>
        </w:r>
        <w:r>
          <w:rPr>
            <w:noProof/>
            <w:webHidden/>
          </w:rPr>
          <w:tab/>
        </w:r>
        <w:r>
          <w:rPr>
            <w:noProof/>
            <w:webHidden/>
          </w:rPr>
          <w:fldChar w:fldCharType="begin"/>
        </w:r>
        <w:r>
          <w:rPr>
            <w:noProof/>
            <w:webHidden/>
          </w:rPr>
          <w:instrText xml:space="preserve"> PAGEREF _Toc230094107 \h </w:instrText>
        </w:r>
        <w:r>
          <w:rPr>
            <w:noProof/>
            <w:webHidden/>
          </w:rPr>
        </w:r>
        <w:r>
          <w:rPr>
            <w:noProof/>
            <w:webHidden/>
          </w:rPr>
          <w:fldChar w:fldCharType="separate"/>
        </w:r>
        <w:r>
          <w:rPr>
            <w:noProof/>
            <w:webHidden/>
          </w:rPr>
          <w:t>44</w:t>
        </w:r>
        <w:r>
          <w:rPr>
            <w:noProof/>
            <w:webHidden/>
          </w:rPr>
          <w:fldChar w:fldCharType="end"/>
        </w:r>
      </w:hyperlink>
    </w:p>
    <w:p w:rsidR="004F58EE" w:rsidRDefault="004F58EE" w14:paraId="5ABF5BD9" w14:textId="2E0636C5">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08">
        <w:r w:rsidRPr="002E35A5">
          <w:rPr>
            <w:rStyle w:val="Lienhypertexte"/>
            <w:noProof/>
          </w:rPr>
          <w:t>Article 22.5 : Déclaration de sinistre</w:t>
        </w:r>
        <w:r>
          <w:rPr>
            <w:noProof/>
            <w:webHidden/>
          </w:rPr>
          <w:tab/>
        </w:r>
        <w:r>
          <w:rPr>
            <w:noProof/>
            <w:webHidden/>
          </w:rPr>
          <w:fldChar w:fldCharType="begin"/>
        </w:r>
        <w:r>
          <w:rPr>
            <w:noProof/>
            <w:webHidden/>
          </w:rPr>
          <w:instrText xml:space="preserve"> PAGEREF _Toc230094108 \h </w:instrText>
        </w:r>
        <w:r>
          <w:rPr>
            <w:noProof/>
            <w:webHidden/>
          </w:rPr>
        </w:r>
        <w:r>
          <w:rPr>
            <w:noProof/>
            <w:webHidden/>
          </w:rPr>
          <w:fldChar w:fldCharType="separate"/>
        </w:r>
        <w:r>
          <w:rPr>
            <w:noProof/>
            <w:webHidden/>
          </w:rPr>
          <w:t>45</w:t>
        </w:r>
        <w:r>
          <w:rPr>
            <w:noProof/>
            <w:webHidden/>
          </w:rPr>
          <w:fldChar w:fldCharType="end"/>
        </w:r>
      </w:hyperlink>
    </w:p>
    <w:p w:rsidR="004F58EE" w:rsidRDefault="004F58EE" w14:paraId="7A337277" w14:textId="42E1186A">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09">
        <w:r w:rsidRPr="002E35A5">
          <w:rPr>
            <w:rStyle w:val="Lienhypertexte"/>
            <w:noProof/>
          </w:rPr>
          <w:t>Article 22.6 : Règlement de sinistre</w:t>
        </w:r>
        <w:r>
          <w:rPr>
            <w:noProof/>
            <w:webHidden/>
          </w:rPr>
          <w:tab/>
        </w:r>
        <w:r>
          <w:rPr>
            <w:noProof/>
            <w:webHidden/>
          </w:rPr>
          <w:fldChar w:fldCharType="begin"/>
        </w:r>
        <w:r>
          <w:rPr>
            <w:noProof/>
            <w:webHidden/>
          </w:rPr>
          <w:instrText xml:space="preserve"> PAGEREF _Toc230094109 \h </w:instrText>
        </w:r>
        <w:r>
          <w:rPr>
            <w:noProof/>
            <w:webHidden/>
          </w:rPr>
        </w:r>
        <w:r>
          <w:rPr>
            <w:noProof/>
            <w:webHidden/>
          </w:rPr>
          <w:fldChar w:fldCharType="separate"/>
        </w:r>
        <w:r>
          <w:rPr>
            <w:noProof/>
            <w:webHidden/>
          </w:rPr>
          <w:t>45</w:t>
        </w:r>
        <w:r>
          <w:rPr>
            <w:noProof/>
            <w:webHidden/>
          </w:rPr>
          <w:fldChar w:fldCharType="end"/>
        </w:r>
      </w:hyperlink>
    </w:p>
    <w:p w:rsidR="004F58EE" w:rsidRDefault="004F58EE" w14:paraId="22BB28E2" w14:textId="52F19FFA">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110">
        <w:r w:rsidRPr="002E35A5">
          <w:rPr>
            <w:rStyle w:val="Lienhypertexte"/>
            <w:noProof/>
          </w:rPr>
          <w:t>Article 22.6.1 : En cas de sinistre partiel</w:t>
        </w:r>
        <w:r>
          <w:rPr>
            <w:noProof/>
            <w:webHidden/>
          </w:rPr>
          <w:tab/>
        </w:r>
        <w:r>
          <w:rPr>
            <w:noProof/>
            <w:webHidden/>
          </w:rPr>
          <w:fldChar w:fldCharType="begin"/>
        </w:r>
        <w:r>
          <w:rPr>
            <w:noProof/>
            <w:webHidden/>
          </w:rPr>
          <w:instrText xml:space="preserve"> PAGEREF _Toc230094110 \h </w:instrText>
        </w:r>
        <w:r>
          <w:rPr>
            <w:noProof/>
            <w:webHidden/>
          </w:rPr>
        </w:r>
        <w:r>
          <w:rPr>
            <w:noProof/>
            <w:webHidden/>
          </w:rPr>
          <w:fldChar w:fldCharType="separate"/>
        </w:r>
        <w:r>
          <w:rPr>
            <w:noProof/>
            <w:webHidden/>
          </w:rPr>
          <w:t>45</w:t>
        </w:r>
        <w:r>
          <w:rPr>
            <w:noProof/>
            <w:webHidden/>
          </w:rPr>
          <w:fldChar w:fldCharType="end"/>
        </w:r>
      </w:hyperlink>
    </w:p>
    <w:p w:rsidR="004F58EE" w:rsidRDefault="004F58EE" w14:paraId="011C1E14" w14:textId="17632C33">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111">
        <w:r w:rsidRPr="002E35A5">
          <w:rPr>
            <w:rStyle w:val="Lienhypertexte"/>
            <w:noProof/>
          </w:rPr>
          <w:t>Article 22.6.2 : En cas de sinistre total</w:t>
        </w:r>
        <w:r>
          <w:rPr>
            <w:noProof/>
            <w:webHidden/>
          </w:rPr>
          <w:tab/>
        </w:r>
        <w:r>
          <w:rPr>
            <w:noProof/>
            <w:webHidden/>
          </w:rPr>
          <w:fldChar w:fldCharType="begin"/>
        </w:r>
        <w:r>
          <w:rPr>
            <w:noProof/>
            <w:webHidden/>
          </w:rPr>
          <w:instrText xml:space="preserve"> PAGEREF _Toc230094111 \h </w:instrText>
        </w:r>
        <w:r>
          <w:rPr>
            <w:noProof/>
            <w:webHidden/>
          </w:rPr>
        </w:r>
        <w:r>
          <w:rPr>
            <w:noProof/>
            <w:webHidden/>
          </w:rPr>
          <w:fldChar w:fldCharType="separate"/>
        </w:r>
        <w:r>
          <w:rPr>
            <w:noProof/>
            <w:webHidden/>
          </w:rPr>
          <w:t>46</w:t>
        </w:r>
        <w:r>
          <w:rPr>
            <w:noProof/>
            <w:webHidden/>
          </w:rPr>
          <w:fldChar w:fldCharType="end"/>
        </w:r>
      </w:hyperlink>
    </w:p>
    <w:p w:rsidR="004F58EE" w:rsidRDefault="004F58EE" w14:paraId="2EBA8CAE" w14:textId="5F6755B2">
      <w:pPr>
        <w:pStyle w:val="TM1"/>
        <w:rPr>
          <w:rFonts w:asciiTheme="minorHAnsi" w:hAnsiTheme="minorHAnsi" w:eastAsiaTheme="minorEastAsia" w:cstheme="minorBidi"/>
          <w:b w:val="0"/>
          <w:noProof/>
          <w:kern w:val="2"/>
          <w14:ligatures w14:val="standardContextual"/>
        </w:rPr>
      </w:pPr>
      <w:hyperlink w:history="1" w:anchor="_Toc230094112">
        <w:r w:rsidRPr="002E35A5">
          <w:rPr>
            <w:rStyle w:val="Lienhypertexte"/>
            <w:rFonts w:cs="Arial"/>
            <w:caps/>
            <w:noProof/>
          </w:rPr>
          <w:t>ARTICLE 23 :</w:t>
        </w:r>
        <w:r w:rsidRPr="002E35A5">
          <w:rPr>
            <w:rStyle w:val="Lienhypertexte"/>
            <w:noProof/>
          </w:rPr>
          <w:t xml:space="preserve"> EXPIRATION OU RESILIATION DE PLEIN DROIT DU CONTRAT D’OCCUPATION</w:t>
        </w:r>
        <w:r>
          <w:rPr>
            <w:noProof/>
            <w:webHidden/>
          </w:rPr>
          <w:tab/>
        </w:r>
        <w:r>
          <w:rPr>
            <w:noProof/>
            <w:webHidden/>
          </w:rPr>
          <w:fldChar w:fldCharType="begin"/>
        </w:r>
        <w:r>
          <w:rPr>
            <w:noProof/>
            <w:webHidden/>
          </w:rPr>
          <w:instrText xml:space="preserve"> PAGEREF _Toc230094112 \h </w:instrText>
        </w:r>
        <w:r>
          <w:rPr>
            <w:noProof/>
            <w:webHidden/>
          </w:rPr>
        </w:r>
        <w:r>
          <w:rPr>
            <w:noProof/>
            <w:webHidden/>
          </w:rPr>
          <w:fldChar w:fldCharType="separate"/>
        </w:r>
        <w:r>
          <w:rPr>
            <w:noProof/>
            <w:webHidden/>
          </w:rPr>
          <w:t>46</w:t>
        </w:r>
        <w:r>
          <w:rPr>
            <w:noProof/>
            <w:webHidden/>
          </w:rPr>
          <w:fldChar w:fldCharType="end"/>
        </w:r>
      </w:hyperlink>
    </w:p>
    <w:p w:rsidR="004F58EE" w:rsidRDefault="004F58EE" w14:paraId="45B3B785" w14:textId="776D018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13">
        <w:r w:rsidRPr="002E35A5">
          <w:rPr>
            <w:rStyle w:val="Lienhypertexte"/>
            <w:noProof/>
          </w:rPr>
          <w:t>Article 23.1 : Absence d’indemnité</w:t>
        </w:r>
        <w:r>
          <w:rPr>
            <w:noProof/>
            <w:webHidden/>
          </w:rPr>
          <w:tab/>
        </w:r>
        <w:r>
          <w:rPr>
            <w:noProof/>
            <w:webHidden/>
          </w:rPr>
          <w:fldChar w:fldCharType="begin"/>
        </w:r>
        <w:r>
          <w:rPr>
            <w:noProof/>
            <w:webHidden/>
          </w:rPr>
          <w:instrText xml:space="preserve"> PAGEREF _Toc230094113 \h </w:instrText>
        </w:r>
        <w:r>
          <w:rPr>
            <w:noProof/>
            <w:webHidden/>
          </w:rPr>
        </w:r>
        <w:r>
          <w:rPr>
            <w:noProof/>
            <w:webHidden/>
          </w:rPr>
          <w:fldChar w:fldCharType="separate"/>
        </w:r>
        <w:r>
          <w:rPr>
            <w:noProof/>
            <w:webHidden/>
          </w:rPr>
          <w:t>46</w:t>
        </w:r>
        <w:r>
          <w:rPr>
            <w:noProof/>
            <w:webHidden/>
          </w:rPr>
          <w:fldChar w:fldCharType="end"/>
        </w:r>
      </w:hyperlink>
    </w:p>
    <w:p w:rsidR="004F58EE" w:rsidRDefault="004F58EE" w14:paraId="1A943329" w14:textId="0582445A">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14">
        <w:r w:rsidRPr="002E35A5">
          <w:rPr>
            <w:rStyle w:val="Lienhypertexte"/>
            <w:noProof/>
          </w:rPr>
          <w:t>Article 23.2 : Résiliation de plein droit pour les besoins ferroviaires ou tout motif d’intérêt général</w:t>
        </w:r>
        <w:r>
          <w:rPr>
            <w:noProof/>
            <w:webHidden/>
          </w:rPr>
          <w:tab/>
        </w:r>
        <w:r>
          <w:rPr>
            <w:noProof/>
            <w:webHidden/>
          </w:rPr>
          <w:fldChar w:fldCharType="begin"/>
        </w:r>
        <w:r>
          <w:rPr>
            <w:noProof/>
            <w:webHidden/>
          </w:rPr>
          <w:instrText xml:space="preserve"> PAGEREF _Toc230094114 \h </w:instrText>
        </w:r>
        <w:r>
          <w:rPr>
            <w:noProof/>
            <w:webHidden/>
          </w:rPr>
        </w:r>
        <w:r>
          <w:rPr>
            <w:noProof/>
            <w:webHidden/>
          </w:rPr>
          <w:fldChar w:fldCharType="separate"/>
        </w:r>
        <w:r>
          <w:rPr>
            <w:noProof/>
            <w:webHidden/>
          </w:rPr>
          <w:t>46</w:t>
        </w:r>
        <w:r>
          <w:rPr>
            <w:noProof/>
            <w:webHidden/>
          </w:rPr>
          <w:fldChar w:fldCharType="end"/>
        </w:r>
      </w:hyperlink>
    </w:p>
    <w:p w:rsidR="004F58EE" w:rsidRDefault="004F58EE" w14:paraId="427B72C7" w14:textId="0FC279B9">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15">
        <w:r w:rsidRPr="002E35A5">
          <w:rPr>
            <w:rStyle w:val="Lienhypertexte"/>
            <w:noProof/>
          </w:rPr>
          <w:t>Article 23.3 : Résiliation de plein droit pour inobservation par l’Occupant de ses obligations</w:t>
        </w:r>
        <w:r>
          <w:rPr>
            <w:noProof/>
            <w:webHidden/>
          </w:rPr>
          <w:tab/>
        </w:r>
        <w:r>
          <w:rPr>
            <w:noProof/>
            <w:webHidden/>
          </w:rPr>
          <w:fldChar w:fldCharType="begin"/>
        </w:r>
        <w:r>
          <w:rPr>
            <w:noProof/>
            <w:webHidden/>
          </w:rPr>
          <w:instrText xml:space="preserve"> PAGEREF _Toc230094115 \h </w:instrText>
        </w:r>
        <w:r>
          <w:rPr>
            <w:noProof/>
            <w:webHidden/>
          </w:rPr>
        </w:r>
        <w:r>
          <w:rPr>
            <w:noProof/>
            <w:webHidden/>
          </w:rPr>
          <w:fldChar w:fldCharType="separate"/>
        </w:r>
        <w:r>
          <w:rPr>
            <w:noProof/>
            <w:webHidden/>
          </w:rPr>
          <w:t>47</w:t>
        </w:r>
        <w:r>
          <w:rPr>
            <w:noProof/>
            <w:webHidden/>
          </w:rPr>
          <w:fldChar w:fldCharType="end"/>
        </w:r>
      </w:hyperlink>
    </w:p>
    <w:p w:rsidR="004F58EE" w:rsidRDefault="004F58EE" w14:paraId="14EF0FB1" w14:textId="349EF455">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16">
        <w:r w:rsidRPr="002E35A5">
          <w:rPr>
            <w:rStyle w:val="Lienhypertexte"/>
            <w:noProof/>
          </w:rPr>
          <w:t>Article 23.4 : Résiliation en cas de sinistre total</w:t>
        </w:r>
        <w:r>
          <w:rPr>
            <w:noProof/>
            <w:webHidden/>
          </w:rPr>
          <w:tab/>
        </w:r>
        <w:r>
          <w:rPr>
            <w:noProof/>
            <w:webHidden/>
          </w:rPr>
          <w:fldChar w:fldCharType="begin"/>
        </w:r>
        <w:r>
          <w:rPr>
            <w:noProof/>
            <w:webHidden/>
          </w:rPr>
          <w:instrText xml:space="preserve"> PAGEREF _Toc230094116 \h </w:instrText>
        </w:r>
        <w:r>
          <w:rPr>
            <w:noProof/>
            <w:webHidden/>
          </w:rPr>
        </w:r>
        <w:r>
          <w:rPr>
            <w:noProof/>
            <w:webHidden/>
          </w:rPr>
          <w:fldChar w:fldCharType="separate"/>
        </w:r>
        <w:r>
          <w:rPr>
            <w:noProof/>
            <w:webHidden/>
          </w:rPr>
          <w:t>47</w:t>
        </w:r>
        <w:r>
          <w:rPr>
            <w:noProof/>
            <w:webHidden/>
          </w:rPr>
          <w:fldChar w:fldCharType="end"/>
        </w:r>
      </w:hyperlink>
    </w:p>
    <w:p w:rsidR="004F58EE" w:rsidRDefault="004F58EE" w14:paraId="3239B326" w14:textId="73791B3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17">
        <w:r w:rsidRPr="002E35A5">
          <w:rPr>
            <w:rStyle w:val="Lienhypertexte"/>
            <w:noProof/>
          </w:rPr>
          <w:t>Article 23.5 : Autres cas de résiliation de plein droit</w:t>
        </w:r>
        <w:r>
          <w:rPr>
            <w:noProof/>
            <w:webHidden/>
          </w:rPr>
          <w:tab/>
        </w:r>
        <w:r>
          <w:rPr>
            <w:noProof/>
            <w:webHidden/>
          </w:rPr>
          <w:fldChar w:fldCharType="begin"/>
        </w:r>
        <w:r>
          <w:rPr>
            <w:noProof/>
            <w:webHidden/>
          </w:rPr>
          <w:instrText xml:space="preserve"> PAGEREF _Toc230094117 \h </w:instrText>
        </w:r>
        <w:r>
          <w:rPr>
            <w:noProof/>
            <w:webHidden/>
          </w:rPr>
        </w:r>
        <w:r>
          <w:rPr>
            <w:noProof/>
            <w:webHidden/>
          </w:rPr>
          <w:fldChar w:fldCharType="separate"/>
        </w:r>
        <w:r>
          <w:rPr>
            <w:noProof/>
            <w:webHidden/>
          </w:rPr>
          <w:t>48</w:t>
        </w:r>
        <w:r>
          <w:rPr>
            <w:noProof/>
            <w:webHidden/>
          </w:rPr>
          <w:fldChar w:fldCharType="end"/>
        </w:r>
      </w:hyperlink>
    </w:p>
    <w:p w:rsidR="004F58EE" w:rsidRDefault="004F58EE" w14:paraId="6A9A74F8" w14:textId="765D27A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18">
        <w:r w:rsidRPr="002E35A5">
          <w:rPr>
            <w:rStyle w:val="Lienhypertexte"/>
            <w:noProof/>
          </w:rPr>
          <w:t>Article 23.6 : Conséquences financières de la résiliation du Contrat d’Occupation</w:t>
        </w:r>
        <w:r>
          <w:rPr>
            <w:noProof/>
            <w:webHidden/>
          </w:rPr>
          <w:tab/>
        </w:r>
        <w:r>
          <w:rPr>
            <w:noProof/>
            <w:webHidden/>
          </w:rPr>
          <w:fldChar w:fldCharType="begin"/>
        </w:r>
        <w:r>
          <w:rPr>
            <w:noProof/>
            <w:webHidden/>
          </w:rPr>
          <w:instrText xml:space="preserve"> PAGEREF _Toc230094118 \h </w:instrText>
        </w:r>
        <w:r>
          <w:rPr>
            <w:noProof/>
            <w:webHidden/>
          </w:rPr>
        </w:r>
        <w:r>
          <w:rPr>
            <w:noProof/>
            <w:webHidden/>
          </w:rPr>
          <w:fldChar w:fldCharType="separate"/>
        </w:r>
        <w:r>
          <w:rPr>
            <w:noProof/>
            <w:webHidden/>
          </w:rPr>
          <w:t>48</w:t>
        </w:r>
        <w:r>
          <w:rPr>
            <w:noProof/>
            <w:webHidden/>
          </w:rPr>
          <w:fldChar w:fldCharType="end"/>
        </w:r>
      </w:hyperlink>
    </w:p>
    <w:p w:rsidR="004F58EE" w:rsidRDefault="004F58EE" w14:paraId="428648D4" w14:textId="1265A1D0">
      <w:pPr>
        <w:pStyle w:val="TM1"/>
        <w:rPr>
          <w:rFonts w:asciiTheme="minorHAnsi" w:hAnsiTheme="minorHAnsi" w:eastAsiaTheme="minorEastAsia" w:cstheme="minorBidi"/>
          <w:b w:val="0"/>
          <w:noProof/>
          <w:kern w:val="2"/>
          <w14:ligatures w14:val="standardContextual"/>
        </w:rPr>
      </w:pPr>
      <w:hyperlink w:history="1" w:anchor="_Toc230094119">
        <w:r w:rsidRPr="002E35A5">
          <w:rPr>
            <w:rStyle w:val="Lienhypertexte"/>
            <w:rFonts w:cs="Arial"/>
            <w:caps/>
            <w:noProof/>
          </w:rPr>
          <w:t>ARTICLE 24 :</w:t>
        </w:r>
        <w:r w:rsidRPr="002E35A5">
          <w:rPr>
            <w:rStyle w:val="Lienhypertexte"/>
            <w:noProof/>
          </w:rPr>
          <w:t xml:space="preserve"> SORT DES OUVRAGES, CONSTRUCTIONS ET INSTALLATIONS A CARACTERE IMMOBILIER REALISES PAR L’OCCUPANT</w:t>
        </w:r>
        <w:r>
          <w:rPr>
            <w:noProof/>
            <w:webHidden/>
          </w:rPr>
          <w:tab/>
        </w:r>
        <w:r>
          <w:rPr>
            <w:noProof/>
            <w:webHidden/>
          </w:rPr>
          <w:fldChar w:fldCharType="begin"/>
        </w:r>
        <w:r>
          <w:rPr>
            <w:noProof/>
            <w:webHidden/>
          </w:rPr>
          <w:instrText xml:space="preserve"> PAGEREF _Toc230094119 \h </w:instrText>
        </w:r>
        <w:r>
          <w:rPr>
            <w:noProof/>
            <w:webHidden/>
          </w:rPr>
        </w:r>
        <w:r>
          <w:rPr>
            <w:noProof/>
            <w:webHidden/>
          </w:rPr>
          <w:fldChar w:fldCharType="separate"/>
        </w:r>
        <w:r>
          <w:rPr>
            <w:noProof/>
            <w:webHidden/>
          </w:rPr>
          <w:t>49</w:t>
        </w:r>
        <w:r>
          <w:rPr>
            <w:noProof/>
            <w:webHidden/>
          </w:rPr>
          <w:fldChar w:fldCharType="end"/>
        </w:r>
      </w:hyperlink>
    </w:p>
    <w:p w:rsidR="004F58EE" w:rsidRDefault="004F58EE" w14:paraId="34A4B4B9" w14:textId="17A3A795">
      <w:pPr>
        <w:pStyle w:val="TM1"/>
        <w:rPr>
          <w:rFonts w:asciiTheme="minorHAnsi" w:hAnsiTheme="minorHAnsi" w:eastAsiaTheme="minorEastAsia" w:cstheme="minorBidi"/>
          <w:b w:val="0"/>
          <w:noProof/>
          <w:kern w:val="2"/>
          <w14:ligatures w14:val="standardContextual"/>
        </w:rPr>
      </w:pPr>
      <w:hyperlink w:history="1" w:anchor="_Toc230094120">
        <w:r w:rsidRPr="002E35A5">
          <w:rPr>
            <w:rStyle w:val="Lienhypertexte"/>
            <w:rFonts w:cs="Arial"/>
            <w:caps/>
            <w:noProof/>
          </w:rPr>
          <w:t>ARTICLE 25 :</w:t>
        </w:r>
        <w:r w:rsidRPr="002E35A5">
          <w:rPr>
            <w:rStyle w:val="Lienhypertexte"/>
            <w:noProof/>
          </w:rPr>
          <w:t xml:space="preserve"> LIBÉRATION DES LIEUX</w:t>
        </w:r>
        <w:r>
          <w:rPr>
            <w:noProof/>
            <w:webHidden/>
          </w:rPr>
          <w:tab/>
        </w:r>
        <w:r>
          <w:rPr>
            <w:noProof/>
            <w:webHidden/>
          </w:rPr>
          <w:fldChar w:fldCharType="begin"/>
        </w:r>
        <w:r>
          <w:rPr>
            <w:noProof/>
            <w:webHidden/>
          </w:rPr>
          <w:instrText xml:space="preserve"> PAGEREF _Toc230094120 \h </w:instrText>
        </w:r>
        <w:r>
          <w:rPr>
            <w:noProof/>
            <w:webHidden/>
          </w:rPr>
        </w:r>
        <w:r>
          <w:rPr>
            <w:noProof/>
            <w:webHidden/>
          </w:rPr>
          <w:fldChar w:fldCharType="separate"/>
        </w:r>
        <w:r>
          <w:rPr>
            <w:noProof/>
            <w:webHidden/>
          </w:rPr>
          <w:t>49</w:t>
        </w:r>
        <w:r>
          <w:rPr>
            <w:noProof/>
            <w:webHidden/>
          </w:rPr>
          <w:fldChar w:fldCharType="end"/>
        </w:r>
      </w:hyperlink>
    </w:p>
    <w:p w:rsidR="004F58EE" w:rsidRDefault="004F58EE" w14:paraId="2DB5F087" w14:textId="245A79DD">
      <w:pPr>
        <w:pStyle w:val="TM1"/>
        <w:rPr>
          <w:rFonts w:asciiTheme="minorHAnsi" w:hAnsiTheme="minorHAnsi" w:eastAsiaTheme="minorEastAsia" w:cstheme="minorBidi"/>
          <w:b w:val="0"/>
          <w:noProof/>
          <w:kern w:val="2"/>
          <w14:ligatures w14:val="standardContextual"/>
        </w:rPr>
      </w:pPr>
      <w:hyperlink w:history="1" w:anchor="_Toc230094121">
        <w:r w:rsidRPr="002E35A5">
          <w:rPr>
            <w:rStyle w:val="Lienhypertexte"/>
            <w:rFonts w:cs="Arial"/>
            <w:caps/>
            <w:noProof/>
          </w:rPr>
          <w:t>ARTICLE 26 :</w:t>
        </w:r>
        <w:r w:rsidRPr="002E35A5">
          <w:rPr>
            <w:rStyle w:val="Lienhypertexte"/>
            <w:noProof/>
          </w:rPr>
          <w:t xml:space="preserve"> CESSION DES MOBILIERS, MATERIELS ET STOCKS DE MARCHANDISES APPARTENANT A L’OCCUPANT</w:t>
        </w:r>
        <w:r>
          <w:rPr>
            <w:noProof/>
            <w:webHidden/>
          </w:rPr>
          <w:tab/>
        </w:r>
        <w:r>
          <w:rPr>
            <w:noProof/>
            <w:webHidden/>
          </w:rPr>
          <w:fldChar w:fldCharType="begin"/>
        </w:r>
        <w:r>
          <w:rPr>
            <w:noProof/>
            <w:webHidden/>
          </w:rPr>
          <w:instrText xml:space="preserve"> PAGEREF _Toc230094121 \h </w:instrText>
        </w:r>
        <w:r>
          <w:rPr>
            <w:noProof/>
            <w:webHidden/>
          </w:rPr>
        </w:r>
        <w:r>
          <w:rPr>
            <w:noProof/>
            <w:webHidden/>
          </w:rPr>
          <w:fldChar w:fldCharType="separate"/>
        </w:r>
        <w:r>
          <w:rPr>
            <w:noProof/>
            <w:webHidden/>
          </w:rPr>
          <w:t>50</w:t>
        </w:r>
        <w:r>
          <w:rPr>
            <w:noProof/>
            <w:webHidden/>
          </w:rPr>
          <w:fldChar w:fldCharType="end"/>
        </w:r>
      </w:hyperlink>
    </w:p>
    <w:p w:rsidR="004F58EE" w:rsidRDefault="004F58EE" w14:paraId="37D94449" w14:textId="66696A8B">
      <w:pPr>
        <w:pStyle w:val="TM1"/>
        <w:rPr>
          <w:rFonts w:asciiTheme="minorHAnsi" w:hAnsiTheme="minorHAnsi" w:eastAsiaTheme="minorEastAsia" w:cstheme="minorBidi"/>
          <w:b w:val="0"/>
          <w:noProof/>
          <w:kern w:val="2"/>
          <w14:ligatures w14:val="standardContextual"/>
        </w:rPr>
      </w:pPr>
      <w:hyperlink w:history="1" w:anchor="_Toc230094122">
        <w:r w:rsidRPr="002E35A5">
          <w:rPr>
            <w:rStyle w:val="Lienhypertexte"/>
            <w:rFonts w:cs="Arial"/>
            <w:caps/>
            <w:noProof/>
          </w:rPr>
          <w:t>ARTICLE 27 :</w:t>
        </w:r>
        <w:r w:rsidRPr="002E35A5">
          <w:rPr>
            <w:rStyle w:val="Lienhypertexte"/>
            <w:noProof/>
          </w:rPr>
          <w:t xml:space="preserve"> COMMUNICATION ET IMAGE – FONDS MARKETING</w:t>
        </w:r>
        <w:r>
          <w:rPr>
            <w:noProof/>
            <w:webHidden/>
          </w:rPr>
          <w:tab/>
        </w:r>
        <w:r>
          <w:rPr>
            <w:noProof/>
            <w:webHidden/>
          </w:rPr>
          <w:fldChar w:fldCharType="begin"/>
        </w:r>
        <w:r>
          <w:rPr>
            <w:noProof/>
            <w:webHidden/>
          </w:rPr>
          <w:instrText xml:space="preserve"> PAGEREF _Toc230094122 \h </w:instrText>
        </w:r>
        <w:r>
          <w:rPr>
            <w:noProof/>
            <w:webHidden/>
          </w:rPr>
        </w:r>
        <w:r>
          <w:rPr>
            <w:noProof/>
            <w:webHidden/>
          </w:rPr>
          <w:fldChar w:fldCharType="separate"/>
        </w:r>
        <w:r>
          <w:rPr>
            <w:noProof/>
            <w:webHidden/>
          </w:rPr>
          <w:t>50</w:t>
        </w:r>
        <w:r>
          <w:rPr>
            <w:noProof/>
            <w:webHidden/>
          </w:rPr>
          <w:fldChar w:fldCharType="end"/>
        </w:r>
      </w:hyperlink>
    </w:p>
    <w:p w:rsidR="004F58EE" w:rsidRDefault="004F58EE" w14:paraId="251D64CF" w14:textId="4A694B4F">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23">
        <w:r w:rsidRPr="002E35A5">
          <w:rPr>
            <w:rStyle w:val="Lienhypertexte"/>
            <w:noProof/>
          </w:rPr>
          <w:t>Article 27.1 : Communication et image</w:t>
        </w:r>
        <w:r>
          <w:rPr>
            <w:noProof/>
            <w:webHidden/>
          </w:rPr>
          <w:tab/>
        </w:r>
        <w:r>
          <w:rPr>
            <w:noProof/>
            <w:webHidden/>
          </w:rPr>
          <w:fldChar w:fldCharType="begin"/>
        </w:r>
        <w:r>
          <w:rPr>
            <w:noProof/>
            <w:webHidden/>
          </w:rPr>
          <w:instrText xml:space="preserve"> PAGEREF _Toc230094123 \h </w:instrText>
        </w:r>
        <w:r>
          <w:rPr>
            <w:noProof/>
            <w:webHidden/>
          </w:rPr>
        </w:r>
        <w:r>
          <w:rPr>
            <w:noProof/>
            <w:webHidden/>
          </w:rPr>
          <w:fldChar w:fldCharType="separate"/>
        </w:r>
        <w:r>
          <w:rPr>
            <w:noProof/>
            <w:webHidden/>
          </w:rPr>
          <w:t>50</w:t>
        </w:r>
        <w:r>
          <w:rPr>
            <w:noProof/>
            <w:webHidden/>
          </w:rPr>
          <w:fldChar w:fldCharType="end"/>
        </w:r>
      </w:hyperlink>
    </w:p>
    <w:p w:rsidR="004F58EE" w:rsidRDefault="004F58EE" w14:paraId="73B12D31" w14:textId="39A6656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24">
        <w:r w:rsidRPr="002E35A5">
          <w:rPr>
            <w:rStyle w:val="Lienhypertexte"/>
            <w:noProof/>
          </w:rPr>
          <w:t>Article 27.2 : Dotation de développement clients</w:t>
        </w:r>
        <w:r>
          <w:rPr>
            <w:noProof/>
            <w:webHidden/>
          </w:rPr>
          <w:tab/>
        </w:r>
        <w:r>
          <w:rPr>
            <w:noProof/>
            <w:webHidden/>
          </w:rPr>
          <w:fldChar w:fldCharType="begin"/>
        </w:r>
        <w:r>
          <w:rPr>
            <w:noProof/>
            <w:webHidden/>
          </w:rPr>
          <w:instrText xml:space="preserve"> PAGEREF _Toc230094124 \h </w:instrText>
        </w:r>
        <w:r>
          <w:rPr>
            <w:noProof/>
            <w:webHidden/>
          </w:rPr>
        </w:r>
        <w:r>
          <w:rPr>
            <w:noProof/>
            <w:webHidden/>
          </w:rPr>
          <w:fldChar w:fldCharType="separate"/>
        </w:r>
        <w:r>
          <w:rPr>
            <w:noProof/>
            <w:webHidden/>
          </w:rPr>
          <w:t>51</w:t>
        </w:r>
        <w:r>
          <w:rPr>
            <w:noProof/>
            <w:webHidden/>
          </w:rPr>
          <w:fldChar w:fldCharType="end"/>
        </w:r>
      </w:hyperlink>
    </w:p>
    <w:p w:rsidR="004F58EE" w:rsidRDefault="004F58EE" w14:paraId="6F1FA264" w14:textId="43889C19">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125">
        <w:r w:rsidRPr="002E35A5">
          <w:rPr>
            <w:rStyle w:val="Lienhypertexte"/>
            <w:noProof/>
          </w:rPr>
          <w:t>Article 27.2.1 : Principe</w:t>
        </w:r>
        <w:r>
          <w:rPr>
            <w:noProof/>
            <w:webHidden/>
          </w:rPr>
          <w:tab/>
        </w:r>
        <w:r>
          <w:rPr>
            <w:noProof/>
            <w:webHidden/>
          </w:rPr>
          <w:fldChar w:fldCharType="begin"/>
        </w:r>
        <w:r>
          <w:rPr>
            <w:noProof/>
            <w:webHidden/>
          </w:rPr>
          <w:instrText xml:space="preserve"> PAGEREF _Toc230094125 \h </w:instrText>
        </w:r>
        <w:r>
          <w:rPr>
            <w:noProof/>
            <w:webHidden/>
          </w:rPr>
        </w:r>
        <w:r>
          <w:rPr>
            <w:noProof/>
            <w:webHidden/>
          </w:rPr>
          <w:fldChar w:fldCharType="separate"/>
        </w:r>
        <w:r>
          <w:rPr>
            <w:noProof/>
            <w:webHidden/>
          </w:rPr>
          <w:t>51</w:t>
        </w:r>
        <w:r>
          <w:rPr>
            <w:noProof/>
            <w:webHidden/>
          </w:rPr>
          <w:fldChar w:fldCharType="end"/>
        </w:r>
      </w:hyperlink>
    </w:p>
    <w:p w:rsidR="004F58EE" w:rsidRDefault="004F58EE" w14:paraId="2BA5BE41" w14:textId="2B5B6D3D">
      <w:pPr>
        <w:pStyle w:val="TM3"/>
        <w:tabs>
          <w:tab w:val="right" w:leader="dot" w:pos="9061"/>
        </w:tabs>
        <w:rPr>
          <w:rFonts w:asciiTheme="minorHAnsi" w:hAnsiTheme="minorHAnsi" w:eastAsiaTheme="minorEastAsia" w:cstheme="minorBidi"/>
          <w:i w:val="0"/>
          <w:noProof/>
          <w:kern w:val="2"/>
          <w:sz w:val="24"/>
          <w14:ligatures w14:val="standardContextual"/>
        </w:rPr>
      </w:pPr>
      <w:hyperlink w:history="1" w:anchor="_Toc230094126">
        <w:r w:rsidRPr="002E35A5">
          <w:rPr>
            <w:rStyle w:val="Lienhypertexte"/>
            <w:noProof/>
          </w:rPr>
          <w:t>Article 27.2.2 : Modalité de règlement de la dotation de développement clients</w:t>
        </w:r>
        <w:r>
          <w:rPr>
            <w:noProof/>
            <w:webHidden/>
          </w:rPr>
          <w:tab/>
        </w:r>
        <w:r>
          <w:rPr>
            <w:noProof/>
            <w:webHidden/>
          </w:rPr>
          <w:fldChar w:fldCharType="begin"/>
        </w:r>
        <w:r>
          <w:rPr>
            <w:noProof/>
            <w:webHidden/>
          </w:rPr>
          <w:instrText xml:space="preserve"> PAGEREF _Toc230094126 \h </w:instrText>
        </w:r>
        <w:r>
          <w:rPr>
            <w:noProof/>
            <w:webHidden/>
          </w:rPr>
        </w:r>
        <w:r>
          <w:rPr>
            <w:noProof/>
            <w:webHidden/>
          </w:rPr>
          <w:fldChar w:fldCharType="separate"/>
        </w:r>
        <w:r>
          <w:rPr>
            <w:noProof/>
            <w:webHidden/>
          </w:rPr>
          <w:t>52</w:t>
        </w:r>
        <w:r>
          <w:rPr>
            <w:noProof/>
            <w:webHidden/>
          </w:rPr>
          <w:fldChar w:fldCharType="end"/>
        </w:r>
      </w:hyperlink>
    </w:p>
    <w:p w:rsidR="004F58EE" w:rsidRDefault="004F58EE" w14:paraId="10809B0F" w14:textId="0E25E48B">
      <w:pPr>
        <w:pStyle w:val="TM1"/>
        <w:rPr>
          <w:rFonts w:asciiTheme="minorHAnsi" w:hAnsiTheme="minorHAnsi" w:eastAsiaTheme="minorEastAsia" w:cstheme="minorBidi"/>
          <w:b w:val="0"/>
          <w:noProof/>
          <w:kern w:val="2"/>
          <w14:ligatures w14:val="standardContextual"/>
        </w:rPr>
      </w:pPr>
      <w:hyperlink w:history="1" w:anchor="_Toc230094127">
        <w:r w:rsidRPr="002E35A5">
          <w:rPr>
            <w:rStyle w:val="Lienhypertexte"/>
            <w:rFonts w:cs="Arial"/>
            <w:caps/>
            <w:noProof/>
          </w:rPr>
          <w:t>ARTICLE 28 :</w:t>
        </w:r>
        <w:r w:rsidRPr="002E35A5">
          <w:rPr>
            <w:rStyle w:val="Lienhypertexte"/>
            <w:noProof/>
          </w:rPr>
          <w:t xml:space="preserve"> REMISE D’UN CERTIFICAT Q19</w:t>
        </w:r>
        <w:r>
          <w:rPr>
            <w:noProof/>
            <w:webHidden/>
          </w:rPr>
          <w:tab/>
        </w:r>
        <w:r>
          <w:rPr>
            <w:noProof/>
            <w:webHidden/>
          </w:rPr>
          <w:fldChar w:fldCharType="begin"/>
        </w:r>
        <w:r>
          <w:rPr>
            <w:noProof/>
            <w:webHidden/>
          </w:rPr>
          <w:instrText xml:space="preserve"> PAGEREF _Toc230094127 \h </w:instrText>
        </w:r>
        <w:r>
          <w:rPr>
            <w:noProof/>
            <w:webHidden/>
          </w:rPr>
        </w:r>
        <w:r>
          <w:rPr>
            <w:noProof/>
            <w:webHidden/>
          </w:rPr>
          <w:fldChar w:fldCharType="separate"/>
        </w:r>
        <w:r>
          <w:rPr>
            <w:noProof/>
            <w:webHidden/>
          </w:rPr>
          <w:t>53</w:t>
        </w:r>
        <w:r>
          <w:rPr>
            <w:noProof/>
            <w:webHidden/>
          </w:rPr>
          <w:fldChar w:fldCharType="end"/>
        </w:r>
      </w:hyperlink>
    </w:p>
    <w:p w:rsidR="004F58EE" w:rsidRDefault="004F58EE" w14:paraId="30C940F4" w14:textId="23C896C0">
      <w:pPr>
        <w:pStyle w:val="TM1"/>
        <w:rPr>
          <w:rFonts w:asciiTheme="minorHAnsi" w:hAnsiTheme="minorHAnsi" w:eastAsiaTheme="minorEastAsia" w:cstheme="minorBidi"/>
          <w:b w:val="0"/>
          <w:noProof/>
          <w:kern w:val="2"/>
          <w14:ligatures w14:val="standardContextual"/>
        </w:rPr>
      </w:pPr>
      <w:hyperlink w:history="1" w:anchor="_Toc230094128">
        <w:r w:rsidRPr="002E35A5">
          <w:rPr>
            <w:rStyle w:val="Lienhypertexte"/>
            <w:rFonts w:cs="Arial"/>
            <w:caps/>
            <w:noProof/>
          </w:rPr>
          <w:t>ARTICLE 29 :</w:t>
        </w:r>
        <w:r w:rsidRPr="002E35A5">
          <w:rPr>
            <w:rStyle w:val="Lienhypertexte"/>
            <w:noProof/>
          </w:rPr>
          <w:t xml:space="preserve"> INDIVISIBILITE DU CONTRAT - MODIFICATION DU CONTRAT</w:t>
        </w:r>
        <w:r>
          <w:rPr>
            <w:noProof/>
            <w:webHidden/>
          </w:rPr>
          <w:tab/>
        </w:r>
        <w:r>
          <w:rPr>
            <w:noProof/>
            <w:webHidden/>
          </w:rPr>
          <w:fldChar w:fldCharType="begin"/>
        </w:r>
        <w:r>
          <w:rPr>
            <w:noProof/>
            <w:webHidden/>
          </w:rPr>
          <w:instrText xml:space="preserve"> PAGEREF _Toc230094128 \h </w:instrText>
        </w:r>
        <w:r>
          <w:rPr>
            <w:noProof/>
            <w:webHidden/>
          </w:rPr>
        </w:r>
        <w:r>
          <w:rPr>
            <w:noProof/>
            <w:webHidden/>
          </w:rPr>
          <w:fldChar w:fldCharType="separate"/>
        </w:r>
        <w:r>
          <w:rPr>
            <w:noProof/>
            <w:webHidden/>
          </w:rPr>
          <w:t>53</w:t>
        </w:r>
        <w:r>
          <w:rPr>
            <w:noProof/>
            <w:webHidden/>
          </w:rPr>
          <w:fldChar w:fldCharType="end"/>
        </w:r>
      </w:hyperlink>
    </w:p>
    <w:p w:rsidR="004F58EE" w:rsidRDefault="004F58EE" w14:paraId="33CD9474" w14:textId="3AC578D4">
      <w:pPr>
        <w:pStyle w:val="TM1"/>
        <w:rPr>
          <w:rFonts w:asciiTheme="minorHAnsi" w:hAnsiTheme="minorHAnsi" w:eastAsiaTheme="minorEastAsia" w:cstheme="minorBidi"/>
          <w:b w:val="0"/>
          <w:noProof/>
          <w:kern w:val="2"/>
          <w14:ligatures w14:val="standardContextual"/>
        </w:rPr>
      </w:pPr>
      <w:hyperlink w:history="1" w:anchor="_Toc230094129">
        <w:r w:rsidRPr="002E35A5">
          <w:rPr>
            <w:rStyle w:val="Lienhypertexte"/>
            <w:rFonts w:cs="Arial"/>
            <w:caps/>
            <w:noProof/>
          </w:rPr>
          <w:t>ARTICLE 30 :</w:t>
        </w:r>
        <w:r w:rsidRPr="002E35A5">
          <w:rPr>
            <w:rStyle w:val="Lienhypertexte"/>
            <w:noProof/>
          </w:rPr>
          <w:t xml:space="preserve"> GESTION DU CONTRAT</w:t>
        </w:r>
        <w:r>
          <w:rPr>
            <w:noProof/>
            <w:webHidden/>
          </w:rPr>
          <w:tab/>
        </w:r>
        <w:r>
          <w:rPr>
            <w:noProof/>
            <w:webHidden/>
          </w:rPr>
          <w:fldChar w:fldCharType="begin"/>
        </w:r>
        <w:r>
          <w:rPr>
            <w:noProof/>
            <w:webHidden/>
          </w:rPr>
          <w:instrText xml:space="preserve"> PAGEREF _Toc230094129 \h </w:instrText>
        </w:r>
        <w:r>
          <w:rPr>
            <w:noProof/>
            <w:webHidden/>
          </w:rPr>
        </w:r>
        <w:r>
          <w:rPr>
            <w:noProof/>
            <w:webHidden/>
          </w:rPr>
          <w:fldChar w:fldCharType="separate"/>
        </w:r>
        <w:r>
          <w:rPr>
            <w:noProof/>
            <w:webHidden/>
          </w:rPr>
          <w:t>54</w:t>
        </w:r>
        <w:r>
          <w:rPr>
            <w:noProof/>
            <w:webHidden/>
          </w:rPr>
          <w:fldChar w:fldCharType="end"/>
        </w:r>
      </w:hyperlink>
    </w:p>
    <w:p w:rsidR="004F58EE" w:rsidRDefault="004F58EE" w14:paraId="70C4E860" w14:textId="0FF04771">
      <w:pPr>
        <w:pStyle w:val="TM1"/>
        <w:rPr>
          <w:rFonts w:asciiTheme="minorHAnsi" w:hAnsiTheme="minorHAnsi" w:eastAsiaTheme="minorEastAsia" w:cstheme="minorBidi"/>
          <w:b w:val="0"/>
          <w:noProof/>
          <w:kern w:val="2"/>
          <w14:ligatures w14:val="standardContextual"/>
        </w:rPr>
      </w:pPr>
      <w:hyperlink w:history="1" w:anchor="_Toc230094130">
        <w:r w:rsidRPr="002E35A5">
          <w:rPr>
            <w:rStyle w:val="Lienhypertexte"/>
            <w:rFonts w:cs="Arial"/>
            <w:caps/>
            <w:noProof/>
          </w:rPr>
          <w:t>ARTICLE 31 :</w:t>
        </w:r>
        <w:r w:rsidRPr="002E35A5">
          <w:rPr>
            <w:rStyle w:val="Lienhypertexte"/>
            <w:noProof/>
          </w:rPr>
          <w:t xml:space="preserve"> LITIGES</w:t>
        </w:r>
        <w:r>
          <w:rPr>
            <w:noProof/>
            <w:webHidden/>
          </w:rPr>
          <w:tab/>
        </w:r>
        <w:r>
          <w:rPr>
            <w:noProof/>
            <w:webHidden/>
          </w:rPr>
          <w:fldChar w:fldCharType="begin"/>
        </w:r>
        <w:r>
          <w:rPr>
            <w:noProof/>
            <w:webHidden/>
          </w:rPr>
          <w:instrText xml:space="preserve"> PAGEREF _Toc230094130 \h </w:instrText>
        </w:r>
        <w:r>
          <w:rPr>
            <w:noProof/>
            <w:webHidden/>
          </w:rPr>
        </w:r>
        <w:r>
          <w:rPr>
            <w:noProof/>
            <w:webHidden/>
          </w:rPr>
          <w:fldChar w:fldCharType="separate"/>
        </w:r>
        <w:r>
          <w:rPr>
            <w:noProof/>
            <w:webHidden/>
          </w:rPr>
          <w:t>54</w:t>
        </w:r>
        <w:r>
          <w:rPr>
            <w:noProof/>
            <w:webHidden/>
          </w:rPr>
          <w:fldChar w:fldCharType="end"/>
        </w:r>
      </w:hyperlink>
    </w:p>
    <w:p w:rsidR="004F58EE" w:rsidRDefault="004F58EE" w14:paraId="4D139A98" w14:textId="3CD85C25">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31">
        <w:r w:rsidRPr="002E35A5">
          <w:rPr>
            <w:rStyle w:val="Lienhypertexte"/>
            <w:noProof/>
          </w:rPr>
          <w:t>Article 31.1 : Loi applicable</w:t>
        </w:r>
        <w:r>
          <w:rPr>
            <w:noProof/>
            <w:webHidden/>
          </w:rPr>
          <w:tab/>
        </w:r>
        <w:r>
          <w:rPr>
            <w:noProof/>
            <w:webHidden/>
          </w:rPr>
          <w:fldChar w:fldCharType="begin"/>
        </w:r>
        <w:r>
          <w:rPr>
            <w:noProof/>
            <w:webHidden/>
          </w:rPr>
          <w:instrText xml:space="preserve"> PAGEREF _Toc230094131 \h </w:instrText>
        </w:r>
        <w:r>
          <w:rPr>
            <w:noProof/>
            <w:webHidden/>
          </w:rPr>
        </w:r>
        <w:r>
          <w:rPr>
            <w:noProof/>
            <w:webHidden/>
          </w:rPr>
          <w:fldChar w:fldCharType="separate"/>
        </w:r>
        <w:r>
          <w:rPr>
            <w:noProof/>
            <w:webHidden/>
          </w:rPr>
          <w:t>54</w:t>
        </w:r>
        <w:r>
          <w:rPr>
            <w:noProof/>
            <w:webHidden/>
          </w:rPr>
          <w:fldChar w:fldCharType="end"/>
        </w:r>
      </w:hyperlink>
    </w:p>
    <w:p w:rsidR="004F58EE" w:rsidRDefault="004F58EE" w14:paraId="041E8C78" w14:textId="51CA063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32">
        <w:r w:rsidRPr="002E35A5">
          <w:rPr>
            <w:rStyle w:val="Lienhypertexte"/>
            <w:noProof/>
          </w:rPr>
          <w:t>Article 31.2 : Election de juridiction</w:t>
        </w:r>
        <w:r>
          <w:rPr>
            <w:noProof/>
            <w:webHidden/>
          </w:rPr>
          <w:tab/>
        </w:r>
        <w:r>
          <w:rPr>
            <w:noProof/>
            <w:webHidden/>
          </w:rPr>
          <w:fldChar w:fldCharType="begin"/>
        </w:r>
        <w:r>
          <w:rPr>
            <w:noProof/>
            <w:webHidden/>
          </w:rPr>
          <w:instrText xml:space="preserve"> PAGEREF _Toc230094132 \h </w:instrText>
        </w:r>
        <w:r>
          <w:rPr>
            <w:noProof/>
            <w:webHidden/>
          </w:rPr>
        </w:r>
        <w:r>
          <w:rPr>
            <w:noProof/>
            <w:webHidden/>
          </w:rPr>
          <w:fldChar w:fldCharType="separate"/>
        </w:r>
        <w:r>
          <w:rPr>
            <w:noProof/>
            <w:webHidden/>
          </w:rPr>
          <w:t>54</w:t>
        </w:r>
        <w:r>
          <w:rPr>
            <w:noProof/>
            <w:webHidden/>
          </w:rPr>
          <w:fldChar w:fldCharType="end"/>
        </w:r>
      </w:hyperlink>
    </w:p>
    <w:p w:rsidR="004F58EE" w:rsidRDefault="004F58EE" w14:paraId="22FF8381" w14:textId="129ED611">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33">
        <w:r w:rsidRPr="002E35A5">
          <w:rPr>
            <w:rStyle w:val="Lienhypertexte"/>
            <w:noProof/>
          </w:rPr>
          <w:t>Article 31.3 : Election de domicile</w:t>
        </w:r>
        <w:r>
          <w:rPr>
            <w:noProof/>
            <w:webHidden/>
          </w:rPr>
          <w:tab/>
        </w:r>
        <w:r>
          <w:rPr>
            <w:noProof/>
            <w:webHidden/>
          </w:rPr>
          <w:fldChar w:fldCharType="begin"/>
        </w:r>
        <w:r>
          <w:rPr>
            <w:noProof/>
            <w:webHidden/>
          </w:rPr>
          <w:instrText xml:space="preserve"> PAGEREF _Toc230094133 \h </w:instrText>
        </w:r>
        <w:r>
          <w:rPr>
            <w:noProof/>
            <w:webHidden/>
          </w:rPr>
        </w:r>
        <w:r>
          <w:rPr>
            <w:noProof/>
            <w:webHidden/>
          </w:rPr>
          <w:fldChar w:fldCharType="separate"/>
        </w:r>
        <w:r>
          <w:rPr>
            <w:noProof/>
            <w:webHidden/>
          </w:rPr>
          <w:t>54</w:t>
        </w:r>
        <w:r>
          <w:rPr>
            <w:noProof/>
            <w:webHidden/>
          </w:rPr>
          <w:fldChar w:fldCharType="end"/>
        </w:r>
      </w:hyperlink>
    </w:p>
    <w:p w:rsidR="004F58EE" w:rsidRDefault="004F58EE" w14:paraId="3F64B046" w14:textId="3E92CECA">
      <w:pPr>
        <w:pStyle w:val="TM1"/>
        <w:rPr>
          <w:rFonts w:asciiTheme="minorHAnsi" w:hAnsiTheme="minorHAnsi" w:eastAsiaTheme="minorEastAsia" w:cstheme="minorBidi"/>
          <w:b w:val="0"/>
          <w:noProof/>
          <w:kern w:val="2"/>
          <w14:ligatures w14:val="standardContextual"/>
        </w:rPr>
      </w:pPr>
      <w:hyperlink w:history="1" w:anchor="_Toc230094134">
        <w:r w:rsidRPr="002E35A5">
          <w:rPr>
            <w:rStyle w:val="Lienhypertexte"/>
            <w:rFonts w:cs="Arial"/>
            <w:caps/>
            <w:noProof/>
          </w:rPr>
          <w:t>ARTICLE 32 :</w:t>
        </w:r>
        <w:r w:rsidRPr="002E35A5">
          <w:rPr>
            <w:rStyle w:val="Lienhypertexte"/>
            <w:noProof/>
          </w:rPr>
          <w:t xml:space="preserve"> FRAIS</w:t>
        </w:r>
        <w:r>
          <w:rPr>
            <w:noProof/>
            <w:webHidden/>
          </w:rPr>
          <w:tab/>
        </w:r>
        <w:r>
          <w:rPr>
            <w:noProof/>
            <w:webHidden/>
          </w:rPr>
          <w:fldChar w:fldCharType="begin"/>
        </w:r>
        <w:r>
          <w:rPr>
            <w:noProof/>
            <w:webHidden/>
          </w:rPr>
          <w:instrText xml:space="preserve"> PAGEREF _Toc230094134 \h </w:instrText>
        </w:r>
        <w:r>
          <w:rPr>
            <w:noProof/>
            <w:webHidden/>
          </w:rPr>
        </w:r>
        <w:r>
          <w:rPr>
            <w:noProof/>
            <w:webHidden/>
          </w:rPr>
          <w:fldChar w:fldCharType="separate"/>
        </w:r>
        <w:r>
          <w:rPr>
            <w:noProof/>
            <w:webHidden/>
          </w:rPr>
          <w:t>54</w:t>
        </w:r>
        <w:r>
          <w:rPr>
            <w:noProof/>
            <w:webHidden/>
          </w:rPr>
          <w:fldChar w:fldCharType="end"/>
        </w:r>
      </w:hyperlink>
    </w:p>
    <w:p w:rsidR="004F58EE" w:rsidRDefault="004F58EE" w14:paraId="14CB410D" w14:textId="16A4D285">
      <w:pPr>
        <w:pStyle w:val="TM1"/>
        <w:rPr>
          <w:rFonts w:asciiTheme="minorHAnsi" w:hAnsiTheme="minorHAnsi" w:eastAsiaTheme="minorEastAsia" w:cstheme="minorBidi"/>
          <w:b w:val="0"/>
          <w:noProof/>
          <w:kern w:val="2"/>
          <w14:ligatures w14:val="standardContextual"/>
        </w:rPr>
      </w:pPr>
      <w:hyperlink w:history="1" w:anchor="_Toc230094135">
        <w:r w:rsidRPr="002E35A5">
          <w:rPr>
            <w:rStyle w:val="Lienhypertexte"/>
            <w:rFonts w:cs="Arial"/>
            <w:caps/>
            <w:noProof/>
          </w:rPr>
          <w:t>ARTICLE 33 :</w:t>
        </w:r>
        <w:r w:rsidRPr="002E35A5">
          <w:rPr>
            <w:rStyle w:val="Lienhypertexte"/>
            <w:noProof/>
          </w:rPr>
          <w:t xml:space="preserve"> – RESPONSABILITE SOCIETALE DES ENTREPRISES – DEVOIR DE VIGILANCE – DISPOSITIONS ANTI-CORRUPTION ET RESPECT DES SANCTIONS INTERNATIONALES</w:t>
        </w:r>
        <w:r>
          <w:rPr>
            <w:noProof/>
            <w:webHidden/>
          </w:rPr>
          <w:tab/>
        </w:r>
        <w:r>
          <w:rPr>
            <w:noProof/>
            <w:webHidden/>
          </w:rPr>
          <w:fldChar w:fldCharType="begin"/>
        </w:r>
        <w:r>
          <w:rPr>
            <w:noProof/>
            <w:webHidden/>
          </w:rPr>
          <w:instrText xml:space="preserve"> PAGEREF _Toc230094135 \h </w:instrText>
        </w:r>
        <w:r>
          <w:rPr>
            <w:noProof/>
            <w:webHidden/>
          </w:rPr>
        </w:r>
        <w:r>
          <w:rPr>
            <w:noProof/>
            <w:webHidden/>
          </w:rPr>
          <w:fldChar w:fldCharType="separate"/>
        </w:r>
        <w:r>
          <w:rPr>
            <w:noProof/>
            <w:webHidden/>
          </w:rPr>
          <w:t>55</w:t>
        </w:r>
        <w:r>
          <w:rPr>
            <w:noProof/>
            <w:webHidden/>
          </w:rPr>
          <w:fldChar w:fldCharType="end"/>
        </w:r>
      </w:hyperlink>
    </w:p>
    <w:p w:rsidR="004F58EE" w:rsidRDefault="004F58EE" w14:paraId="548B5E79" w14:textId="722ADEB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36">
        <w:r w:rsidRPr="002E35A5">
          <w:rPr>
            <w:rStyle w:val="Lienhypertexte"/>
            <w:noProof/>
          </w:rPr>
          <w:t>Article 33.1 : Respect des principes du groupe SNCF</w:t>
        </w:r>
        <w:r>
          <w:rPr>
            <w:noProof/>
            <w:webHidden/>
          </w:rPr>
          <w:tab/>
        </w:r>
        <w:r>
          <w:rPr>
            <w:noProof/>
            <w:webHidden/>
          </w:rPr>
          <w:fldChar w:fldCharType="begin"/>
        </w:r>
        <w:r>
          <w:rPr>
            <w:noProof/>
            <w:webHidden/>
          </w:rPr>
          <w:instrText xml:space="preserve"> PAGEREF _Toc230094136 \h </w:instrText>
        </w:r>
        <w:r>
          <w:rPr>
            <w:noProof/>
            <w:webHidden/>
          </w:rPr>
        </w:r>
        <w:r>
          <w:rPr>
            <w:noProof/>
            <w:webHidden/>
          </w:rPr>
          <w:fldChar w:fldCharType="separate"/>
        </w:r>
        <w:r>
          <w:rPr>
            <w:noProof/>
            <w:webHidden/>
          </w:rPr>
          <w:t>55</w:t>
        </w:r>
        <w:r>
          <w:rPr>
            <w:noProof/>
            <w:webHidden/>
          </w:rPr>
          <w:fldChar w:fldCharType="end"/>
        </w:r>
      </w:hyperlink>
    </w:p>
    <w:p w:rsidR="004F58EE" w:rsidRDefault="004F58EE" w14:paraId="01B41E21" w14:textId="0C37CAF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37">
        <w:r w:rsidRPr="002E35A5">
          <w:rPr>
            <w:rStyle w:val="Lienhypertexte"/>
            <w:noProof/>
          </w:rPr>
          <w:t>Article 33.2 : Respect des normes internationales et nationales</w:t>
        </w:r>
        <w:r>
          <w:rPr>
            <w:noProof/>
            <w:webHidden/>
          </w:rPr>
          <w:tab/>
        </w:r>
        <w:r>
          <w:rPr>
            <w:noProof/>
            <w:webHidden/>
          </w:rPr>
          <w:fldChar w:fldCharType="begin"/>
        </w:r>
        <w:r>
          <w:rPr>
            <w:noProof/>
            <w:webHidden/>
          </w:rPr>
          <w:instrText xml:space="preserve"> PAGEREF _Toc230094137 \h </w:instrText>
        </w:r>
        <w:r>
          <w:rPr>
            <w:noProof/>
            <w:webHidden/>
          </w:rPr>
        </w:r>
        <w:r>
          <w:rPr>
            <w:noProof/>
            <w:webHidden/>
          </w:rPr>
          <w:fldChar w:fldCharType="separate"/>
        </w:r>
        <w:r>
          <w:rPr>
            <w:noProof/>
            <w:webHidden/>
          </w:rPr>
          <w:t>55</w:t>
        </w:r>
        <w:r>
          <w:rPr>
            <w:noProof/>
            <w:webHidden/>
          </w:rPr>
          <w:fldChar w:fldCharType="end"/>
        </w:r>
      </w:hyperlink>
    </w:p>
    <w:p w:rsidR="004F58EE" w:rsidRDefault="004F58EE" w14:paraId="75F4871D" w14:textId="062DE963">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38">
        <w:r w:rsidRPr="002E35A5">
          <w:rPr>
            <w:rStyle w:val="Lienhypertexte"/>
            <w:noProof/>
          </w:rPr>
          <w:t>Article 33.3 : Lutte contre la corruption, le trafic d’influence et tout autre manquement à la probité</w:t>
        </w:r>
        <w:r>
          <w:rPr>
            <w:noProof/>
            <w:webHidden/>
          </w:rPr>
          <w:tab/>
        </w:r>
        <w:r>
          <w:rPr>
            <w:noProof/>
            <w:webHidden/>
          </w:rPr>
          <w:fldChar w:fldCharType="begin"/>
        </w:r>
        <w:r>
          <w:rPr>
            <w:noProof/>
            <w:webHidden/>
          </w:rPr>
          <w:instrText xml:space="preserve"> PAGEREF _Toc230094138 \h </w:instrText>
        </w:r>
        <w:r>
          <w:rPr>
            <w:noProof/>
            <w:webHidden/>
          </w:rPr>
        </w:r>
        <w:r>
          <w:rPr>
            <w:noProof/>
            <w:webHidden/>
          </w:rPr>
          <w:fldChar w:fldCharType="separate"/>
        </w:r>
        <w:r>
          <w:rPr>
            <w:noProof/>
            <w:webHidden/>
          </w:rPr>
          <w:t>56</w:t>
        </w:r>
        <w:r>
          <w:rPr>
            <w:noProof/>
            <w:webHidden/>
          </w:rPr>
          <w:fldChar w:fldCharType="end"/>
        </w:r>
      </w:hyperlink>
    </w:p>
    <w:p w:rsidR="004F58EE" w:rsidRDefault="004F58EE" w14:paraId="40F06D68" w14:textId="21B62904">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39">
        <w:r w:rsidRPr="002E35A5">
          <w:rPr>
            <w:rStyle w:val="Lienhypertexte"/>
            <w:noProof/>
          </w:rPr>
          <w:t>Article 33.4 : Devoir de vigilance</w:t>
        </w:r>
        <w:r>
          <w:rPr>
            <w:noProof/>
            <w:webHidden/>
          </w:rPr>
          <w:tab/>
        </w:r>
        <w:r>
          <w:rPr>
            <w:noProof/>
            <w:webHidden/>
          </w:rPr>
          <w:fldChar w:fldCharType="begin"/>
        </w:r>
        <w:r>
          <w:rPr>
            <w:noProof/>
            <w:webHidden/>
          </w:rPr>
          <w:instrText xml:space="preserve"> PAGEREF _Toc230094139 \h </w:instrText>
        </w:r>
        <w:r>
          <w:rPr>
            <w:noProof/>
            <w:webHidden/>
          </w:rPr>
        </w:r>
        <w:r>
          <w:rPr>
            <w:noProof/>
            <w:webHidden/>
          </w:rPr>
          <w:fldChar w:fldCharType="separate"/>
        </w:r>
        <w:r>
          <w:rPr>
            <w:noProof/>
            <w:webHidden/>
          </w:rPr>
          <w:t>57</w:t>
        </w:r>
        <w:r>
          <w:rPr>
            <w:noProof/>
            <w:webHidden/>
          </w:rPr>
          <w:fldChar w:fldCharType="end"/>
        </w:r>
      </w:hyperlink>
    </w:p>
    <w:p w:rsidR="004F58EE" w:rsidRDefault="004F58EE" w14:paraId="62A201BA" w14:textId="770DA14C">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40">
        <w:r w:rsidRPr="002E35A5">
          <w:rPr>
            <w:rStyle w:val="Lienhypertexte"/>
            <w:noProof/>
          </w:rPr>
          <w:t>Article 33.5 : Clause climat et environnement</w:t>
        </w:r>
        <w:r>
          <w:rPr>
            <w:noProof/>
            <w:webHidden/>
          </w:rPr>
          <w:tab/>
        </w:r>
        <w:r>
          <w:rPr>
            <w:noProof/>
            <w:webHidden/>
          </w:rPr>
          <w:fldChar w:fldCharType="begin"/>
        </w:r>
        <w:r>
          <w:rPr>
            <w:noProof/>
            <w:webHidden/>
          </w:rPr>
          <w:instrText xml:space="preserve"> PAGEREF _Toc230094140 \h </w:instrText>
        </w:r>
        <w:r>
          <w:rPr>
            <w:noProof/>
            <w:webHidden/>
          </w:rPr>
        </w:r>
        <w:r>
          <w:rPr>
            <w:noProof/>
            <w:webHidden/>
          </w:rPr>
          <w:fldChar w:fldCharType="separate"/>
        </w:r>
        <w:r>
          <w:rPr>
            <w:noProof/>
            <w:webHidden/>
          </w:rPr>
          <w:t>58</w:t>
        </w:r>
        <w:r>
          <w:rPr>
            <w:noProof/>
            <w:webHidden/>
          </w:rPr>
          <w:fldChar w:fldCharType="end"/>
        </w:r>
      </w:hyperlink>
    </w:p>
    <w:p w:rsidR="004F58EE" w:rsidRDefault="004F58EE" w14:paraId="7C291954" w14:textId="39BAA3C7">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41">
        <w:r w:rsidRPr="002E35A5">
          <w:rPr>
            <w:rStyle w:val="Lienhypertexte"/>
            <w:noProof/>
          </w:rPr>
          <w:t>Article 33.6 : Audits relatifs au devoir de vigilance et dispositions anti-corruption dans le cadre de la Responsabilité Sociétale des Entreprises (RSE)</w:t>
        </w:r>
        <w:r>
          <w:rPr>
            <w:noProof/>
            <w:webHidden/>
          </w:rPr>
          <w:tab/>
        </w:r>
        <w:r>
          <w:rPr>
            <w:noProof/>
            <w:webHidden/>
          </w:rPr>
          <w:fldChar w:fldCharType="begin"/>
        </w:r>
        <w:r>
          <w:rPr>
            <w:noProof/>
            <w:webHidden/>
          </w:rPr>
          <w:instrText xml:space="preserve"> PAGEREF _Toc230094141 \h </w:instrText>
        </w:r>
        <w:r>
          <w:rPr>
            <w:noProof/>
            <w:webHidden/>
          </w:rPr>
        </w:r>
        <w:r>
          <w:rPr>
            <w:noProof/>
            <w:webHidden/>
          </w:rPr>
          <w:fldChar w:fldCharType="separate"/>
        </w:r>
        <w:r>
          <w:rPr>
            <w:noProof/>
            <w:webHidden/>
          </w:rPr>
          <w:t>58</w:t>
        </w:r>
        <w:r>
          <w:rPr>
            <w:noProof/>
            <w:webHidden/>
          </w:rPr>
          <w:fldChar w:fldCharType="end"/>
        </w:r>
      </w:hyperlink>
    </w:p>
    <w:p w:rsidR="004F58EE" w:rsidRDefault="004F58EE" w14:paraId="4FBDA6C6" w14:textId="0757DF6B">
      <w:pPr>
        <w:pStyle w:val="TM1"/>
        <w:rPr>
          <w:rFonts w:asciiTheme="minorHAnsi" w:hAnsiTheme="minorHAnsi" w:eastAsiaTheme="minorEastAsia" w:cstheme="minorBidi"/>
          <w:b w:val="0"/>
          <w:noProof/>
          <w:kern w:val="2"/>
          <w14:ligatures w14:val="standardContextual"/>
        </w:rPr>
      </w:pPr>
      <w:hyperlink w:history="1" w:anchor="_Toc230094142">
        <w:r w:rsidRPr="002E35A5">
          <w:rPr>
            <w:rStyle w:val="Lienhypertexte"/>
            <w:rFonts w:cs="Arial"/>
            <w:caps/>
            <w:noProof/>
          </w:rPr>
          <w:t>ARTICLE 34 :</w:t>
        </w:r>
        <w:r w:rsidRPr="002E35A5">
          <w:rPr>
            <w:rStyle w:val="Lienhypertexte"/>
            <w:noProof/>
          </w:rPr>
          <w:t xml:space="preserve"> ECHANGES DE DONNEES</w:t>
        </w:r>
        <w:r>
          <w:rPr>
            <w:noProof/>
            <w:webHidden/>
          </w:rPr>
          <w:tab/>
        </w:r>
        <w:r>
          <w:rPr>
            <w:noProof/>
            <w:webHidden/>
          </w:rPr>
          <w:fldChar w:fldCharType="begin"/>
        </w:r>
        <w:r>
          <w:rPr>
            <w:noProof/>
            <w:webHidden/>
          </w:rPr>
          <w:instrText xml:space="preserve"> PAGEREF _Toc230094142 \h </w:instrText>
        </w:r>
        <w:r>
          <w:rPr>
            <w:noProof/>
            <w:webHidden/>
          </w:rPr>
        </w:r>
        <w:r>
          <w:rPr>
            <w:noProof/>
            <w:webHidden/>
          </w:rPr>
          <w:fldChar w:fldCharType="separate"/>
        </w:r>
        <w:r>
          <w:rPr>
            <w:noProof/>
            <w:webHidden/>
          </w:rPr>
          <w:t>59</w:t>
        </w:r>
        <w:r>
          <w:rPr>
            <w:noProof/>
            <w:webHidden/>
          </w:rPr>
          <w:fldChar w:fldCharType="end"/>
        </w:r>
      </w:hyperlink>
    </w:p>
    <w:p w:rsidR="004F58EE" w:rsidRDefault="004F58EE" w14:paraId="39B3CC20" w14:textId="3E699B9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43">
        <w:r w:rsidRPr="002E35A5">
          <w:rPr>
            <w:rStyle w:val="Lienhypertexte"/>
            <w:noProof/>
          </w:rPr>
          <w:t>Article 34.1 : Données fournies par l’Occupant</w:t>
        </w:r>
        <w:r>
          <w:rPr>
            <w:noProof/>
            <w:webHidden/>
          </w:rPr>
          <w:tab/>
        </w:r>
        <w:r>
          <w:rPr>
            <w:noProof/>
            <w:webHidden/>
          </w:rPr>
          <w:fldChar w:fldCharType="begin"/>
        </w:r>
        <w:r>
          <w:rPr>
            <w:noProof/>
            <w:webHidden/>
          </w:rPr>
          <w:instrText xml:space="preserve"> PAGEREF _Toc230094143 \h </w:instrText>
        </w:r>
        <w:r>
          <w:rPr>
            <w:noProof/>
            <w:webHidden/>
          </w:rPr>
        </w:r>
        <w:r>
          <w:rPr>
            <w:noProof/>
            <w:webHidden/>
          </w:rPr>
          <w:fldChar w:fldCharType="separate"/>
        </w:r>
        <w:r>
          <w:rPr>
            <w:noProof/>
            <w:webHidden/>
          </w:rPr>
          <w:t>59</w:t>
        </w:r>
        <w:r>
          <w:rPr>
            <w:noProof/>
            <w:webHidden/>
          </w:rPr>
          <w:fldChar w:fldCharType="end"/>
        </w:r>
      </w:hyperlink>
    </w:p>
    <w:p w:rsidR="004F58EE" w:rsidRDefault="004F58EE" w14:paraId="41AACB6E" w14:textId="7C2CC877">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44">
        <w:r w:rsidRPr="002E35A5">
          <w:rPr>
            <w:rStyle w:val="Lienhypertexte"/>
            <w:noProof/>
          </w:rPr>
          <w:t>Article 34.2 : Données fournies par SNCF Gares &amp; Connexions</w:t>
        </w:r>
        <w:r>
          <w:rPr>
            <w:noProof/>
            <w:webHidden/>
          </w:rPr>
          <w:tab/>
        </w:r>
        <w:r>
          <w:rPr>
            <w:noProof/>
            <w:webHidden/>
          </w:rPr>
          <w:fldChar w:fldCharType="begin"/>
        </w:r>
        <w:r>
          <w:rPr>
            <w:noProof/>
            <w:webHidden/>
          </w:rPr>
          <w:instrText xml:space="preserve"> PAGEREF _Toc230094144 \h </w:instrText>
        </w:r>
        <w:r>
          <w:rPr>
            <w:noProof/>
            <w:webHidden/>
          </w:rPr>
        </w:r>
        <w:r>
          <w:rPr>
            <w:noProof/>
            <w:webHidden/>
          </w:rPr>
          <w:fldChar w:fldCharType="separate"/>
        </w:r>
        <w:r>
          <w:rPr>
            <w:noProof/>
            <w:webHidden/>
          </w:rPr>
          <w:t>59</w:t>
        </w:r>
        <w:r>
          <w:rPr>
            <w:noProof/>
            <w:webHidden/>
          </w:rPr>
          <w:fldChar w:fldCharType="end"/>
        </w:r>
      </w:hyperlink>
    </w:p>
    <w:p w:rsidR="004F58EE" w:rsidRDefault="004F58EE" w14:paraId="504B12B4" w14:textId="4E167036">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45">
        <w:r w:rsidRPr="002E35A5">
          <w:rPr>
            <w:rStyle w:val="Lienhypertexte"/>
            <w:rFonts w:cs="Arial"/>
            <w:noProof/>
          </w:rPr>
          <w:t>Article 34.3 : Confidentialité</w:t>
        </w:r>
        <w:r>
          <w:rPr>
            <w:noProof/>
            <w:webHidden/>
          </w:rPr>
          <w:tab/>
        </w:r>
        <w:r>
          <w:rPr>
            <w:noProof/>
            <w:webHidden/>
          </w:rPr>
          <w:fldChar w:fldCharType="begin"/>
        </w:r>
        <w:r>
          <w:rPr>
            <w:noProof/>
            <w:webHidden/>
          </w:rPr>
          <w:instrText xml:space="preserve"> PAGEREF _Toc230094145 \h </w:instrText>
        </w:r>
        <w:r>
          <w:rPr>
            <w:noProof/>
            <w:webHidden/>
          </w:rPr>
        </w:r>
        <w:r>
          <w:rPr>
            <w:noProof/>
            <w:webHidden/>
          </w:rPr>
          <w:fldChar w:fldCharType="separate"/>
        </w:r>
        <w:r>
          <w:rPr>
            <w:noProof/>
            <w:webHidden/>
          </w:rPr>
          <w:t>60</w:t>
        </w:r>
        <w:r>
          <w:rPr>
            <w:noProof/>
            <w:webHidden/>
          </w:rPr>
          <w:fldChar w:fldCharType="end"/>
        </w:r>
      </w:hyperlink>
    </w:p>
    <w:p w:rsidR="004F58EE" w:rsidRDefault="004F58EE" w14:paraId="6B1951C3" w14:textId="7E3272A5">
      <w:pPr>
        <w:pStyle w:val="TM1"/>
        <w:rPr>
          <w:rFonts w:asciiTheme="minorHAnsi" w:hAnsiTheme="minorHAnsi" w:eastAsiaTheme="minorEastAsia" w:cstheme="minorBidi"/>
          <w:b w:val="0"/>
          <w:noProof/>
          <w:kern w:val="2"/>
          <w14:ligatures w14:val="standardContextual"/>
        </w:rPr>
      </w:pPr>
      <w:hyperlink w:history="1" w:anchor="_Toc230094146">
        <w:r w:rsidRPr="002E35A5">
          <w:rPr>
            <w:rStyle w:val="Lienhypertexte"/>
            <w:rFonts w:cs="Arial"/>
            <w:caps/>
            <w:noProof/>
          </w:rPr>
          <w:t>ARTICLE 35 :</w:t>
        </w:r>
        <w:r w:rsidRPr="002E35A5">
          <w:rPr>
            <w:rStyle w:val="Lienhypertexte"/>
            <w:noProof/>
          </w:rPr>
          <w:t xml:space="preserve"> PROGRAMME DE FIDELITE</w:t>
        </w:r>
        <w:r>
          <w:rPr>
            <w:noProof/>
            <w:webHidden/>
          </w:rPr>
          <w:tab/>
        </w:r>
        <w:r>
          <w:rPr>
            <w:noProof/>
            <w:webHidden/>
          </w:rPr>
          <w:fldChar w:fldCharType="begin"/>
        </w:r>
        <w:r>
          <w:rPr>
            <w:noProof/>
            <w:webHidden/>
          </w:rPr>
          <w:instrText xml:space="preserve"> PAGEREF _Toc230094146 \h </w:instrText>
        </w:r>
        <w:r>
          <w:rPr>
            <w:noProof/>
            <w:webHidden/>
          </w:rPr>
        </w:r>
        <w:r>
          <w:rPr>
            <w:noProof/>
            <w:webHidden/>
          </w:rPr>
          <w:fldChar w:fldCharType="separate"/>
        </w:r>
        <w:r>
          <w:rPr>
            <w:noProof/>
            <w:webHidden/>
          </w:rPr>
          <w:t>61</w:t>
        </w:r>
        <w:r>
          <w:rPr>
            <w:noProof/>
            <w:webHidden/>
          </w:rPr>
          <w:fldChar w:fldCharType="end"/>
        </w:r>
      </w:hyperlink>
    </w:p>
    <w:p w:rsidR="004F58EE" w:rsidRDefault="004F58EE" w14:paraId="4562A5E4" w14:textId="7478C1FB">
      <w:pPr>
        <w:pStyle w:val="TM1"/>
        <w:rPr>
          <w:rFonts w:asciiTheme="minorHAnsi" w:hAnsiTheme="minorHAnsi" w:eastAsiaTheme="minorEastAsia" w:cstheme="minorBidi"/>
          <w:b w:val="0"/>
          <w:noProof/>
          <w:kern w:val="2"/>
          <w14:ligatures w14:val="standardContextual"/>
        </w:rPr>
      </w:pPr>
      <w:hyperlink w:history="1" w:anchor="_Toc230094147">
        <w:r w:rsidRPr="002E35A5">
          <w:rPr>
            <w:rStyle w:val="Lienhypertexte"/>
            <w:rFonts w:cs="Arial"/>
            <w:caps/>
            <w:noProof/>
          </w:rPr>
          <w:t>ARTICLE 36 :</w:t>
        </w:r>
        <w:r w:rsidRPr="002E35A5">
          <w:rPr>
            <w:rStyle w:val="Lienhypertexte"/>
            <w:noProof/>
          </w:rPr>
          <w:t xml:space="preserve"> PROTECTION DES DONNEES A CARACTERE PERSONNEL</w:t>
        </w:r>
        <w:r>
          <w:rPr>
            <w:noProof/>
            <w:webHidden/>
          </w:rPr>
          <w:tab/>
        </w:r>
        <w:r>
          <w:rPr>
            <w:noProof/>
            <w:webHidden/>
          </w:rPr>
          <w:fldChar w:fldCharType="begin"/>
        </w:r>
        <w:r>
          <w:rPr>
            <w:noProof/>
            <w:webHidden/>
          </w:rPr>
          <w:instrText xml:space="preserve"> PAGEREF _Toc230094147 \h </w:instrText>
        </w:r>
        <w:r>
          <w:rPr>
            <w:noProof/>
            <w:webHidden/>
          </w:rPr>
        </w:r>
        <w:r>
          <w:rPr>
            <w:noProof/>
            <w:webHidden/>
          </w:rPr>
          <w:fldChar w:fldCharType="separate"/>
        </w:r>
        <w:r>
          <w:rPr>
            <w:noProof/>
            <w:webHidden/>
          </w:rPr>
          <w:t>61</w:t>
        </w:r>
        <w:r>
          <w:rPr>
            <w:noProof/>
            <w:webHidden/>
          </w:rPr>
          <w:fldChar w:fldCharType="end"/>
        </w:r>
      </w:hyperlink>
    </w:p>
    <w:p w:rsidR="004F58EE" w:rsidRDefault="004F58EE" w14:paraId="74830600" w14:textId="14C65FFF">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48">
        <w:r w:rsidRPr="002E35A5">
          <w:rPr>
            <w:rStyle w:val="Lienhypertexte"/>
            <w:noProof/>
          </w:rPr>
          <w:t>Article 36.1 : Traitement des données à caractère personnel par l’Occupant</w:t>
        </w:r>
        <w:r>
          <w:rPr>
            <w:noProof/>
            <w:webHidden/>
          </w:rPr>
          <w:tab/>
        </w:r>
        <w:r>
          <w:rPr>
            <w:noProof/>
            <w:webHidden/>
          </w:rPr>
          <w:fldChar w:fldCharType="begin"/>
        </w:r>
        <w:r>
          <w:rPr>
            <w:noProof/>
            <w:webHidden/>
          </w:rPr>
          <w:instrText xml:space="preserve"> PAGEREF _Toc230094148 \h </w:instrText>
        </w:r>
        <w:r>
          <w:rPr>
            <w:noProof/>
            <w:webHidden/>
          </w:rPr>
        </w:r>
        <w:r>
          <w:rPr>
            <w:noProof/>
            <w:webHidden/>
          </w:rPr>
          <w:fldChar w:fldCharType="separate"/>
        </w:r>
        <w:r>
          <w:rPr>
            <w:noProof/>
            <w:webHidden/>
          </w:rPr>
          <w:t>61</w:t>
        </w:r>
        <w:r>
          <w:rPr>
            <w:noProof/>
            <w:webHidden/>
          </w:rPr>
          <w:fldChar w:fldCharType="end"/>
        </w:r>
      </w:hyperlink>
    </w:p>
    <w:p w:rsidR="004F58EE" w:rsidRDefault="004F58EE" w14:paraId="618A1699" w14:textId="2FFEE568">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49">
        <w:r w:rsidRPr="002E35A5">
          <w:rPr>
            <w:rStyle w:val="Lienhypertexte"/>
            <w:noProof/>
          </w:rPr>
          <w:t>Article 36.2 : Traitement des données par SNCF Gares &amp; Connexions et/ou Retail &amp; Connexions</w:t>
        </w:r>
        <w:r>
          <w:rPr>
            <w:noProof/>
            <w:webHidden/>
          </w:rPr>
          <w:tab/>
        </w:r>
        <w:r>
          <w:rPr>
            <w:noProof/>
            <w:webHidden/>
          </w:rPr>
          <w:fldChar w:fldCharType="begin"/>
        </w:r>
        <w:r>
          <w:rPr>
            <w:noProof/>
            <w:webHidden/>
          </w:rPr>
          <w:instrText xml:space="preserve"> PAGEREF _Toc230094149 \h </w:instrText>
        </w:r>
        <w:r>
          <w:rPr>
            <w:noProof/>
            <w:webHidden/>
          </w:rPr>
        </w:r>
        <w:r>
          <w:rPr>
            <w:noProof/>
            <w:webHidden/>
          </w:rPr>
          <w:fldChar w:fldCharType="separate"/>
        </w:r>
        <w:r>
          <w:rPr>
            <w:noProof/>
            <w:webHidden/>
          </w:rPr>
          <w:t>62</w:t>
        </w:r>
        <w:r>
          <w:rPr>
            <w:noProof/>
            <w:webHidden/>
          </w:rPr>
          <w:fldChar w:fldCharType="end"/>
        </w:r>
      </w:hyperlink>
    </w:p>
    <w:p w:rsidR="004F58EE" w:rsidRDefault="004F58EE" w14:paraId="0991DB4E" w14:textId="6514B1B8">
      <w:pPr>
        <w:pStyle w:val="TM1"/>
        <w:rPr>
          <w:rFonts w:asciiTheme="minorHAnsi" w:hAnsiTheme="minorHAnsi" w:eastAsiaTheme="minorEastAsia" w:cstheme="minorBidi"/>
          <w:b w:val="0"/>
          <w:noProof/>
          <w:kern w:val="2"/>
          <w14:ligatures w14:val="standardContextual"/>
        </w:rPr>
      </w:pPr>
      <w:hyperlink w:history="1" w:anchor="_Toc230094150">
        <w:r w:rsidRPr="002E35A5">
          <w:rPr>
            <w:rStyle w:val="Lienhypertexte"/>
            <w:rFonts w:cs="Arial"/>
            <w:caps/>
            <w:noProof/>
          </w:rPr>
          <w:t>ARTICLE 37 :</w:t>
        </w:r>
        <w:r w:rsidRPr="002E35A5">
          <w:rPr>
            <w:rStyle w:val="Lienhypertexte"/>
            <w:rFonts w:cs="Arial"/>
            <w:noProof/>
          </w:rPr>
          <w:t xml:space="preserve"> COMITE DE SUIVI</w:t>
        </w:r>
        <w:r>
          <w:rPr>
            <w:noProof/>
            <w:webHidden/>
          </w:rPr>
          <w:tab/>
        </w:r>
        <w:r>
          <w:rPr>
            <w:noProof/>
            <w:webHidden/>
          </w:rPr>
          <w:fldChar w:fldCharType="begin"/>
        </w:r>
        <w:r>
          <w:rPr>
            <w:noProof/>
            <w:webHidden/>
          </w:rPr>
          <w:instrText xml:space="preserve"> PAGEREF _Toc230094150 \h </w:instrText>
        </w:r>
        <w:r>
          <w:rPr>
            <w:noProof/>
            <w:webHidden/>
          </w:rPr>
        </w:r>
        <w:r>
          <w:rPr>
            <w:noProof/>
            <w:webHidden/>
          </w:rPr>
          <w:fldChar w:fldCharType="separate"/>
        </w:r>
        <w:r>
          <w:rPr>
            <w:noProof/>
            <w:webHidden/>
          </w:rPr>
          <w:t>62</w:t>
        </w:r>
        <w:r>
          <w:rPr>
            <w:noProof/>
            <w:webHidden/>
          </w:rPr>
          <w:fldChar w:fldCharType="end"/>
        </w:r>
      </w:hyperlink>
    </w:p>
    <w:p w:rsidR="004F58EE" w:rsidRDefault="004F58EE" w14:paraId="3B96EC25" w14:textId="2CE6D372">
      <w:pPr>
        <w:pStyle w:val="TM1"/>
        <w:rPr>
          <w:rFonts w:asciiTheme="minorHAnsi" w:hAnsiTheme="minorHAnsi" w:eastAsiaTheme="minorEastAsia" w:cstheme="minorBidi"/>
          <w:b w:val="0"/>
          <w:noProof/>
          <w:kern w:val="2"/>
          <w14:ligatures w14:val="standardContextual"/>
        </w:rPr>
      </w:pPr>
      <w:hyperlink w:history="1" w:anchor="_Toc230094151">
        <w:r w:rsidRPr="002E35A5">
          <w:rPr>
            <w:rStyle w:val="Lienhypertexte"/>
            <w:rFonts w:cs="Arial"/>
            <w:caps/>
            <w:noProof/>
          </w:rPr>
          <w:t>ARTICLE 38 :</w:t>
        </w:r>
        <w:r w:rsidRPr="002E35A5">
          <w:rPr>
            <w:rStyle w:val="Lienhypertexte"/>
            <w:rFonts w:cs="Arial"/>
            <w:noProof/>
          </w:rPr>
          <w:t xml:space="preserve"> RETAIL DESIGN</w:t>
        </w:r>
        <w:r>
          <w:rPr>
            <w:noProof/>
            <w:webHidden/>
          </w:rPr>
          <w:tab/>
        </w:r>
        <w:r>
          <w:rPr>
            <w:noProof/>
            <w:webHidden/>
          </w:rPr>
          <w:fldChar w:fldCharType="begin"/>
        </w:r>
        <w:r>
          <w:rPr>
            <w:noProof/>
            <w:webHidden/>
          </w:rPr>
          <w:instrText xml:space="preserve"> PAGEREF _Toc230094151 \h </w:instrText>
        </w:r>
        <w:r>
          <w:rPr>
            <w:noProof/>
            <w:webHidden/>
          </w:rPr>
        </w:r>
        <w:r>
          <w:rPr>
            <w:noProof/>
            <w:webHidden/>
          </w:rPr>
          <w:fldChar w:fldCharType="separate"/>
        </w:r>
        <w:r>
          <w:rPr>
            <w:noProof/>
            <w:webHidden/>
          </w:rPr>
          <w:t>63</w:t>
        </w:r>
        <w:r>
          <w:rPr>
            <w:noProof/>
            <w:webHidden/>
          </w:rPr>
          <w:fldChar w:fldCharType="end"/>
        </w:r>
      </w:hyperlink>
    </w:p>
    <w:p w:rsidR="004F58EE" w:rsidRDefault="004F58EE" w14:paraId="27EE12BF" w14:textId="7ABB9817">
      <w:pPr>
        <w:pStyle w:val="TM1"/>
        <w:rPr>
          <w:rFonts w:asciiTheme="minorHAnsi" w:hAnsiTheme="minorHAnsi" w:eastAsiaTheme="minorEastAsia" w:cstheme="minorBidi"/>
          <w:b w:val="0"/>
          <w:noProof/>
          <w:kern w:val="2"/>
          <w14:ligatures w14:val="standardContextual"/>
        </w:rPr>
      </w:pPr>
      <w:hyperlink w:history="1" w:anchor="_Toc230094152">
        <w:r w:rsidRPr="002E35A5">
          <w:rPr>
            <w:rStyle w:val="Lienhypertexte"/>
            <w:rFonts w:cs="Arial"/>
            <w:caps/>
            <w:noProof/>
          </w:rPr>
          <w:t>ARTICLE 39 :</w:t>
        </w:r>
        <w:r w:rsidRPr="002E35A5">
          <w:rPr>
            <w:rStyle w:val="Lienhypertexte"/>
            <w:rFonts w:cs="Arial"/>
            <w:noProof/>
          </w:rPr>
          <w:t xml:space="preserve"> PLACE DE LA GARE</w:t>
        </w:r>
        <w:r>
          <w:rPr>
            <w:noProof/>
            <w:webHidden/>
          </w:rPr>
          <w:tab/>
        </w:r>
        <w:r>
          <w:rPr>
            <w:noProof/>
            <w:webHidden/>
          </w:rPr>
          <w:fldChar w:fldCharType="begin"/>
        </w:r>
        <w:r>
          <w:rPr>
            <w:noProof/>
            <w:webHidden/>
          </w:rPr>
          <w:instrText xml:space="preserve"> PAGEREF _Toc230094152 \h </w:instrText>
        </w:r>
        <w:r>
          <w:rPr>
            <w:noProof/>
            <w:webHidden/>
          </w:rPr>
        </w:r>
        <w:r>
          <w:rPr>
            <w:noProof/>
            <w:webHidden/>
          </w:rPr>
          <w:fldChar w:fldCharType="separate"/>
        </w:r>
        <w:r>
          <w:rPr>
            <w:noProof/>
            <w:webHidden/>
          </w:rPr>
          <w:t>64</w:t>
        </w:r>
        <w:r>
          <w:rPr>
            <w:noProof/>
            <w:webHidden/>
          </w:rPr>
          <w:fldChar w:fldCharType="end"/>
        </w:r>
      </w:hyperlink>
    </w:p>
    <w:p w:rsidR="004F58EE" w:rsidRDefault="004F58EE" w14:paraId="7351F1EA" w14:textId="22EC3FE8">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53">
        <w:r w:rsidRPr="002E35A5">
          <w:rPr>
            <w:rStyle w:val="Lienhypertexte"/>
            <w:noProof/>
          </w:rPr>
          <w:t>Article 39.1 : Autorisation d’utilisation par l’Occupant des Marques « PLACE DE LA GARE »</w:t>
        </w:r>
        <w:r>
          <w:rPr>
            <w:noProof/>
            <w:webHidden/>
          </w:rPr>
          <w:tab/>
        </w:r>
        <w:r>
          <w:rPr>
            <w:noProof/>
            <w:webHidden/>
          </w:rPr>
          <w:fldChar w:fldCharType="begin"/>
        </w:r>
        <w:r>
          <w:rPr>
            <w:noProof/>
            <w:webHidden/>
          </w:rPr>
          <w:instrText xml:space="preserve"> PAGEREF _Toc230094153 \h </w:instrText>
        </w:r>
        <w:r>
          <w:rPr>
            <w:noProof/>
            <w:webHidden/>
          </w:rPr>
        </w:r>
        <w:r>
          <w:rPr>
            <w:noProof/>
            <w:webHidden/>
          </w:rPr>
          <w:fldChar w:fldCharType="separate"/>
        </w:r>
        <w:r>
          <w:rPr>
            <w:noProof/>
            <w:webHidden/>
          </w:rPr>
          <w:t>64</w:t>
        </w:r>
        <w:r>
          <w:rPr>
            <w:noProof/>
            <w:webHidden/>
          </w:rPr>
          <w:fldChar w:fldCharType="end"/>
        </w:r>
      </w:hyperlink>
    </w:p>
    <w:p w:rsidR="004F58EE" w:rsidRDefault="004F58EE" w14:paraId="29BA979E" w14:textId="60431CEE">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54">
        <w:r w:rsidRPr="002E35A5">
          <w:rPr>
            <w:rStyle w:val="Lienhypertexte"/>
            <w:noProof/>
          </w:rPr>
          <w:t>Article 39.2 : Mise en avant par l’Occupant des Marques « PLACE DE LA GARE »</w:t>
        </w:r>
        <w:r>
          <w:rPr>
            <w:noProof/>
            <w:webHidden/>
          </w:rPr>
          <w:tab/>
        </w:r>
        <w:r>
          <w:rPr>
            <w:noProof/>
            <w:webHidden/>
          </w:rPr>
          <w:fldChar w:fldCharType="begin"/>
        </w:r>
        <w:r>
          <w:rPr>
            <w:noProof/>
            <w:webHidden/>
          </w:rPr>
          <w:instrText xml:space="preserve"> PAGEREF _Toc230094154 \h </w:instrText>
        </w:r>
        <w:r>
          <w:rPr>
            <w:noProof/>
            <w:webHidden/>
          </w:rPr>
        </w:r>
        <w:r>
          <w:rPr>
            <w:noProof/>
            <w:webHidden/>
          </w:rPr>
          <w:fldChar w:fldCharType="separate"/>
        </w:r>
        <w:r>
          <w:rPr>
            <w:noProof/>
            <w:webHidden/>
          </w:rPr>
          <w:t>65</w:t>
        </w:r>
        <w:r>
          <w:rPr>
            <w:noProof/>
            <w:webHidden/>
          </w:rPr>
          <w:fldChar w:fldCharType="end"/>
        </w:r>
      </w:hyperlink>
    </w:p>
    <w:p w:rsidR="004F58EE" w:rsidRDefault="004F58EE" w14:paraId="76575ABE" w14:textId="33E9A8EE">
      <w:pPr>
        <w:pStyle w:val="TM1"/>
        <w:rPr>
          <w:rFonts w:asciiTheme="minorHAnsi" w:hAnsiTheme="minorHAnsi" w:eastAsiaTheme="minorEastAsia" w:cstheme="minorBidi"/>
          <w:b w:val="0"/>
          <w:noProof/>
          <w:kern w:val="2"/>
          <w14:ligatures w14:val="standardContextual"/>
        </w:rPr>
      </w:pPr>
      <w:hyperlink w:history="1" w:anchor="_Toc230094155">
        <w:r w:rsidRPr="002E35A5">
          <w:rPr>
            <w:rStyle w:val="Lienhypertexte"/>
            <w:rFonts w:cs="Arial"/>
            <w:noProof/>
          </w:rPr>
          <w:t>TITRE IV - CONDITIONS PARTICULIERES</w:t>
        </w:r>
        <w:r>
          <w:rPr>
            <w:noProof/>
            <w:webHidden/>
          </w:rPr>
          <w:tab/>
        </w:r>
        <w:r>
          <w:rPr>
            <w:noProof/>
            <w:webHidden/>
          </w:rPr>
          <w:fldChar w:fldCharType="begin"/>
        </w:r>
        <w:r>
          <w:rPr>
            <w:noProof/>
            <w:webHidden/>
          </w:rPr>
          <w:instrText xml:space="preserve"> PAGEREF _Toc230094155 \h </w:instrText>
        </w:r>
        <w:r>
          <w:rPr>
            <w:noProof/>
            <w:webHidden/>
          </w:rPr>
        </w:r>
        <w:r>
          <w:rPr>
            <w:noProof/>
            <w:webHidden/>
          </w:rPr>
          <w:fldChar w:fldCharType="separate"/>
        </w:r>
        <w:r>
          <w:rPr>
            <w:noProof/>
            <w:webHidden/>
          </w:rPr>
          <w:t>66</w:t>
        </w:r>
        <w:r>
          <w:rPr>
            <w:noProof/>
            <w:webHidden/>
          </w:rPr>
          <w:fldChar w:fldCharType="end"/>
        </w:r>
      </w:hyperlink>
    </w:p>
    <w:p w:rsidR="004F58EE" w:rsidRDefault="004F58EE" w14:paraId="10411CC5" w14:textId="4943695D">
      <w:pPr>
        <w:pStyle w:val="TM1"/>
        <w:rPr>
          <w:rFonts w:asciiTheme="minorHAnsi" w:hAnsiTheme="minorHAnsi" w:eastAsiaTheme="minorEastAsia" w:cstheme="minorBidi"/>
          <w:b w:val="0"/>
          <w:noProof/>
          <w:kern w:val="2"/>
          <w14:ligatures w14:val="standardContextual"/>
        </w:rPr>
      </w:pPr>
      <w:hyperlink w:history="1" w:anchor="_Toc230094156">
        <w:r w:rsidRPr="002E35A5">
          <w:rPr>
            <w:rStyle w:val="Lienhypertexte"/>
            <w:rFonts w:cs="Arial"/>
            <w:noProof/>
          </w:rPr>
          <w:t>ARTICLE 1 : DESIGNATION DE L’EMPLACEMENT MIS A DISPOSITION</w:t>
        </w:r>
        <w:r>
          <w:rPr>
            <w:noProof/>
            <w:webHidden/>
          </w:rPr>
          <w:tab/>
        </w:r>
        <w:r>
          <w:rPr>
            <w:noProof/>
            <w:webHidden/>
          </w:rPr>
          <w:fldChar w:fldCharType="begin"/>
        </w:r>
        <w:r>
          <w:rPr>
            <w:noProof/>
            <w:webHidden/>
          </w:rPr>
          <w:instrText xml:space="preserve"> PAGEREF _Toc230094156 \h </w:instrText>
        </w:r>
        <w:r>
          <w:rPr>
            <w:noProof/>
            <w:webHidden/>
          </w:rPr>
        </w:r>
        <w:r>
          <w:rPr>
            <w:noProof/>
            <w:webHidden/>
          </w:rPr>
          <w:fldChar w:fldCharType="separate"/>
        </w:r>
        <w:r>
          <w:rPr>
            <w:noProof/>
            <w:webHidden/>
          </w:rPr>
          <w:t>66</w:t>
        </w:r>
        <w:r>
          <w:rPr>
            <w:noProof/>
            <w:webHidden/>
          </w:rPr>
          <w:fldChar w:fldCharType="end"/>
        </w:r>
      </w:hyperlink>
    </w:p>
    <w:p w:rsidR="004F58EE" w:rsidRDefault="004F58EE" w14:paraId="2CF95ADA" w14:textId="0D763554">
      <w:pPr>
        <w:pStyle w:val="TM1"/>
        <w:rPr>
          <w:rFonts w:asciiTheme="minorHAnsi" w:hAnsiTheme="minorHAnsi" w:eastAsiaTheme="minorEastAsia" w:cstheme="minorBidi"/>
          <w:b w:val="0"/>
          <w:noProof/>
          <w:kern w:val="2"/>
          <w14:ligatures w14:val="standardContextual"/>
        </w:rPr>
      </w:pPr>
      <w:hyperlink w:history="1" w:anchor="_Toc230094157">
        <w:r w:rsidRPr="002E35A5">
          <w:rPr>
            <w:rStyle w:val="Lienhypertexte"/>
            <w:rFonts w:cs="Arial"/>
            <w:noProof/>
          </w:rPr>
          <w:t>ARTICLE 2 : ACTIVITE AUTORISEE DE L’OCCUPANT - ENSEIGNE</w:t>
        </w:r>
        <w:r>
          <w:rPr>
            <w:noProof/>
            <w:webHidden/>
          </w:rPr>
          <w:tab/>
        </w:r>
        <w:r>
          <w:rPr>
            <w:noProof/>
            <w:webHidden/>
          </w:rPr>
          <w:fldChar w:fldCharType="begin"/>
        </w:r>
        <w:r>
          <w:rPr>
            <w:noProof/>
            <w:webHidden/>
          </w:rPr>
          <w:instrText xml:space="preserve"> PAGEREF _Toc230094157 \h </w:instrText>
        </w:r>
        <w:r>
          <w:rPr>
            <w:noProof/>
            <w:webHidden/>
          </w:rPr>
        </w:r>
        <w:r>
          <w:rPr>
            <w:noProof/>
            <w:webHidden/>
          </w:rPr>
          <w:fldChar w:fldCharType="separate"/>
        </w:r>
        <w:r>
          <w:rPr>
            <w:noProof/>
            <w:webHidden/>
          </w:rPr>
          <w:t>66</w:t>
        </w:r>
        <w:r>
          <w:rPr>
            <w:noProof/>
            <w:webHidden/>
          </w:rPr>
          <w:fldChar w:fldCharType="end"/>
        </w:r>
      </w:hyperlink>
    </w:p>
    <w:p w:rsidR="004F58EE" w:rsidRDefault="004F58EE" w14:paraId="751F3A41" w14:textId="175C961C">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58">
        <w:r w:rsidRPr="002E35A5">
          <w:rPr>
            <w:rStyle w:val="Lienhypertexte"/>
            <w:rFonts w:cs="Arial"/>
            <w:noProof/>
          </w:rPr>
          <w:t>Article 2.1 : Activité Autorisée</w:t>
        </w:r>
        <w:r>
          <w:rPr>
            <w:noProof/>
            <w:webHidden/>
          </w:rPr>
          <w:tab/>
        </w:r>
        <w:r>
          <w:rPr>
            <w:noProof/>
            <w:webHidden/>
          </w:rPr>
          <w:fldChar w:fldCharType="begin"/>
        </w:r>
        <w:r>
          <w:rPr>
            <w:noProof/>
            <w:webHidden/>
          </w:rPr>
          <w:instrText xml:space="preserve"> PAGEREF _Toc230094158 \h </w:instrText>
        </w:r>
        <w:r>
          <w:rPr>
            <w:noProof/>
            <w:webHidden/>
          </w:rPr>
        </w:r>
        <w:r>
          <w:rPr>
            <w:noProof/>
            <w:webHidden/>
          </w:rPr>
          <w:fldChar w:fldCharType="separate"/>
        </w:r>
        <w:r>
          <w:rPr>
            <w:noProof/>
            <w:webHidden/>
          </w:rPr>
          <w:t>66</w:t>
        </w:r>
        <w:r>
          <w:rPr>
            <w:noProof/>
            <w:webHidden/>
          </w:rPr>
          <w:fldChar w:fldCharType="end"/>
        </w:r>
      </w:hyperlink>
    </w:p>
    <w:p w:rsidR="004F58EE" w:rsidRDefault="004F58EE" w14:paraId="4A0AC061" w14:textId="118DE843">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59">
        <w:r w:rsidRPr="002E35A5">
          <w:rPr>
            <w:rStyle w:val="Lienhypertexte"/>
            <w:rFonts w:cs="Arial"/>
            <w:noProof/>
          </w:rPr>
          <w:t>Article 2.2 : Enseigne</w:t>
        </w:r>
        <w:r>
          <w:rPr>
            <w:noProof/>
            <w:webHidden/>
          </w:rPr>
          <w:tab/>
        </w:r>
        <w:r>
          <w:rPr>
            <w:noProof/>
            <w:webHidden/>
          </w:rPr>
          <w:fldChar w:fldCharType="begin"/>
        </w:r>
        <w:r>
          <w:rPr>
            <w:noProof/>
            <w:webHidden/>
          </w:rPr>
          <w:instrText xml:space="preserve"> PAGEREF _Toc230094159 \h </w:instrText>
        </w:r>
        <w:r>
          <w:rPr>
            <w:noProof/>
            <w:webHidden/>
          </w:rPr>
        </w:r>
        <w:r>
          <w:rPr>
            <w:noProof/>
            <w:webHidden/>
          </w:rPr>
          <w:fldChar w:fldCharType="separate"/>
        </w:r>
        <w:r>
          <w:rPr>
            <w:noProof/>
            <w:webHidden/>
          </w:rPr>
          <w:t>66</w:t>
        </w:r>
        <w:r>
          <w:rPr>
            <w:noProof/>
            <w:webHidden/>
          </w:rPr>
          <w:fldChar w:fldCharType="end"/>
        </w:r>
      </w:hyperlink>
    </w:p>
    <w:p w:rsidR="004F58EE" w:rsidRDefault="004F58EE" w14:paraId="19833151" w14:textId="76192124">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60">
        <w:r w:rsidRPr="002E35A5">
          <w:rPr>
            <w:rStyle w:val="Lienhypertexte"/>
            <w:rFonts w:cs="Arial"/>
            <w:noProof/>
          </w:rPr>
          <w:t>Article 2.3 : Licence de débit de boissons – dispositions particulières propres aux activités de restauration</w:t>
        </w:r>
        <w:r>
          <w:rPr>
            <w:noProof/>
            <w:webHidden/>
          </w:rPr>
          <w:tab/>
        </w:r>
        <w:r>
          <w:rPr>
            <w:noProof/>
            <w:webHidden/>
          </w:rPr>
          <w:fldChar w:fldCharType="begin"/>
        </w:r>
        <w:r>
          <w:rPr>
            <w:noProof/>
            <w:webHidden/>
          </w:rPr>
          <w:instrText xml:space="preserve"> PAGEREF _Toc230094160 \h </w:instrText>
        </w:r>
        <w:r>
          <w:rPr>
            <w:noProof/>
            <w:webHidden/>
          </w:rPr>
        </w:r>
        <w:r>
          <w:rPr>
            <w:noProof/>
            <w:webHidden/>
          </w:rPr>
          <w:fldChar w:fldCharType="separate"/>
        </w:r>
        <w:r>
          <w:rPr>
            <w:noProof/>
            <w:webHidden/>
          </w:rPr>
          <w:t>66</w:t>
        </w:r>
        <w:r>
          <w:rPr>
            <w:noProof/>
            <w:webHidden/>
          </w:rPr>
          <w:fldChar w:fldCharType="end"/>
        </w:r>
      </w:hyperlink>
    </w:p>
    <w:p w:rsidR="004F58EE" w:rsidRDefault="004F58EE" w14:paraId="5907AF5D" w14:textId="0E753D04">
      <w:pPr>
        <w:pStyle w:val="TM1"/>
        <w:rPr>
          <w:rFonts w:asciiTheme="minorHAnsi" w:hAnsiTheme="minorHAnsi" w:eastAsiaTheme="minorEastAsia" w:cstheme="minorBidi"/>
          <w:b w:val="0"/>
          <w:noProof/>
          <w:kern w:val="2"/>
          <w14:ligatures w14:val="standardContextual"/>
        </w:rPr>
      </w:pPr>
      <w:hyperlink w:history="1" w:anchor="_Toc230094161">
        <w:r w:rsidRPr="002E35A5">
          <w:rPr>
            <w:rStyle w:val="Lienhypertexte"/>
            <w:rFonts w:cs="Arial"/>
            <w:noProof/>
          </w:rPr>
          <w:t>ARTICLE 3 : DUREE ET DATE D’EFFET DU CONTRAT D’OCCUPATION</w:t>
        </w:r>
        <w:r>
          <w:rPr>
            <w:noProof/>
            <w:webHidden/>
          </w:rPr>
          <w:tab/>
        </w:r>
        <w:r>
          <w:rPr>
            <w:noProof/>
            <w:webHidden/>
          </w:rPr>
          <w:fldChar w:fldCharType="begin"/>
        </w:r>
        <w:r>
          <w:rPr>
            <w:noProof/>
            <w:webHidden/>
          </w:rPr>
          <w:instrText xml:space="preserve"> PAGEREF _Toc230094161 \h </w:instrText>
        </w:r>
        <w:r>
          <w:rPr>
            <w:noProof/>
            <w:webHidden/>
          </w:rPr>
        </w:r>
        <w:r>
          <w:rPr>
            <w:noProof/>
            <w:webHidden/>
          </w:rPr>
          <w:fldChar w:fldCharType="separate"/>
        </w:r>
        <w:r>
          <w:rPr>
            <w:noProof/>
            <w:webHidden/>
          </w:rPr>
          <w:t>67</w:t>
        </w:r>
        <w:r>
          <w:rPr>
            <w:noProof/>
            <w:webHidden/>
          </w:rPr>
          <w:fldChar w:fldCharType="end"/>
        </w:r>
      </w:hyperlink>
    </w:p>
    <w:p w:rsidR="004F58EE" w:rsidRDefault="004F58EE" w14:paraId="16DF72CE" w14:textId="56797991">
      <w:pPr>
        <w:pStyle w:val="TM1"/>
        <w:rPr>
          <w:rFonts w:asciiTheme="minorHAnsi" w:hAnsiTheme="minorHAnsi" w:eastAsiaTheme="minorEastAsia" w:cstheme="minorBidi"/>
          <w:b w:val="0"/>
          <w:noProof/>
          <w:kern w:val="2"/>
          <w14:ligatures w14:val="standardContextual"/>
        </w:rPr>
      </w:pPr>
      <w:hyperlink w:history="1" w:anchor="_Toc230094162">
        <w:r w:rsidRPr="002E35A5">
          <w:rPr>
            <w:rStyle w:val="Lienhypertexte"/>
            <w:rFonts w:cs="Arial"/>
            <w:noProof/>
          </w:rPr>
          <w:t>ARTICLE 4 : TRAVAUX A LA CHARGE DE L’OCCUPANT - PROJET D’AMENAGEMENT</w:t>
        </w:r>
        <w:r>
          <w:rPr>
            <w:noProof/>
            <w:webHidden/>
          </w:rPr>
          <w:tab/>
        </w:r>
        <w:r>
          <w:rPr>
            <w:noProof/>
            <w:webHidden/>
          </w:rPr>
          <w:fldChar w:fldCharType="begin"/>
        </w:r>
        <w:r>
          <w:rPr>
            <w:noProof/>
            <w:webHidden/>
          </w:rPr>
          <w:instrText xml:space="preserve"> PAGEREF _Toc230094162 \h </w:instrText>
        </w:r>
        <w:r>
          <w:rPr>
            <w:noProof/>
            <w:webHidden/>
          </w:rPr>
        </w:r>
        <w:r>
          <w:rPr>
            <w:noProof/>
            <w:webHidden/>
          </w:rPr>
          <w:fldChar w:fldCharType="separate"/>
        </w:r>
        <w:r>
          <w:rPr>
            <w:noProof/>
            <w:webHidden/>
          </w:rPr>
          <w:t>67</w:t>
        </w:r>
        <w:r>
          <w:rPr>
            <w:noProof/>
            <w:webHidden/>
          </w:rPr>
          <w:fldChar w:fldCharType="end"/>
        </w:r>
      </w:hyperlink>
    </w:p>
    <w:p w:rsidR="004F58EE" w:rsidRDefault="004F58EE" w14:paraId="15441185" w14:textId="75EFA102">
      <w:pPr>
        <w:pStyle w:val="TM1"/>
        <w:rPr>
          <w:rFonts w:asciiTheme="minorHAnsi" w:hAnsiTheme="minorHAnsi" w:eastAsiaTheme="minorEastAsia" w:cstheme="minorBidi"/>
          <w:b w:val="0"/>
          <w:noProof/>
          <w:kern w:val="2"/>
          <w14:ligatures w14:val="standardContextual"/>
        </w:rPr>
      </w:pPr>
      <w:hyperlink w:history="1" w:anchor="_Toc230094163">
        <w:r w:rsidRPr="002E35A5">
          <w:rPr>
            <w:rStyle w:val="Lienhypertexte"/>
            <w:rFonts w:cs="Arial"/>
            <w:noProof/>
          </w:rPr>
          <w:t>ARTICLE 5 : ATTRACTIVITE DE L’EMPLACEMENT</w:t>
        </w:r>
        <w:r>
          <w:rPr>
            <w:noProof/>
            <w:webHidden/>
          </w:rPr>
          <w:tab/>
        </w:r>
        <w:r>
          <w:rPr>
            <w:noProof/>
            <w:webHidden/>
          </w:rPr>
          <w:fldChar w:fldCharType="begin"/>
        </w:r>
        <w:r>
          <w:rPr>
            <w:noProof/>
            <w:webHidden/>
          </w:rPr>
          <w:instrText xml:space="preserve"> PAGEREF _Toc230094163 \h </w:instrText>
        </w:r>
        <w:r>
          <w:rPr>
            <w:noProof/>
            <w:webHidden/>
          </w:rPr>
        </w:r>
        <w:r>
          <w:rPr>
            <w:noProof/>
            <w:webHidden/>
          </w:rPr>
          <w:fldChar w:fldCharType="separate"/>
        </w:r>
        <w:r>
          <w:rPr>
            <w:noProof/>
            <w:webHidden/>
          </w:rPr>
          <w:t>68</w:t>
        </w:r>
        <w:r>
          <w:rPr>
            <w:noProof/>
            <w:webHidden/>
          </w:rPr>
          <w:fldChar w:fldCharType="end"/>
        </w:r>
      </w:hyperlink>
    </w:p>
    <w:p w:rsidR="004F58EE" w:rsidRDefault="004F58EE" w14:paraId="6F60D622" w14:textId="06CBC9C4">
      <w:pPr>
        <w:pStyle w:val="TM1"/>
        <w:rPr>
          <w:rFonts w:asciiTheme="minorHAnsi" w:hAnsiTheme="minorHAnsi" w:eastAsiaTheme="minorEastAsia" w:cstheme="minorBidi"/>
          <w:b w:val="0"/>
          <w:noProof/>
          <w:kern w:val="2"/>
          <w14:ligatures w14:val="standardContextual"/>
        </w:rPr>
      </w:pPr>
      <w:hyperlink w:history="1" w:anchor="_Toc230094164">
        <w:r w:rsidRPr="002E35A5">
          <w:rPr>
            <w:rStyle w:val="Lienhypertexte"/>
            <w:rFonts w:cs="Arial"/>
            <w:noProof/>
          </w:rPr>
          <w:t>ARTICLE 6 : REDEVANCE D’OCCUPATION</w:t>
        </w:r>
        <w:r>
          <w:rPr>
            <w:noProof/>
            <w:webHidden/>
          </w:rPr>
          <w:tab/>
        </w:r>
        <w:r>
          <w:rPr>
            <w:noProof/>
            <w:webHidden/>
          </w:rPr>
          <w:fldChar w:fldCharType="begin"/>
        </w:r>
        <w:r>
          <w:rPr>
            <w:noProof/>
            <w:webHidden/>
          </w:rPr>
          <w:instrText xml:space="preserve"> PAGEREF _Toc230094164 \h </w:instrText>
        </w:r>
        <w:r>
          <w:rPr>
            <w:noProof/>
            <w:webHidden/>
          </w:rPr>
        </w:r>
        <w:r>
          <w:rPr>
            <w:noProof/>
            <w:webHidden/>
          </w:rPr>
          <w:fldChar w:fldCharType="separate"/>
        </w:r>
        <w:r>
          <w:rPr>
            <w:noProof/>
            <w:webHidden/>
          </w:rPr>
          <w:t>68</w:t>
        </w:r>
        <w:r>
          <w:rPr>
            <w:noProof/>
            <w:webHidden/>
          </w:rPr>
          <w:fldChar w:fldCharType="end"/>
        </w:r>
      </w:hyperlink>
    </w:p>
    <w:p w:rsidR="004F58EE" w:rsidRDefault="004F58EE" w14:paraId="7103C6BE" w14:textId="785BE190">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65">
        <w:r w:rsidRPr="002E35A5">
          <w:rPr>
            <w:rStyle w:val="Lienhypertexte"/>
            <w:rFonts w:cs="Arial"/>
            <w:noProof/>
          </w:rPr>
          <w:t>Article 6.1 : Détermination</w:t>
        </w:r>
        <w:r>
          <w:rPr>
            <w:noProof/>
            <w:webHidden/>
          </w:rPr>
          <w:tab/>
        </w:r>
        <w:r>
          <w:rPr>
            <w:noProof/>
            <w:webHidden/>
          </w:rPr>
          <w:fldChar w:fldCharType="begin"/>
        </w:r>
        <w:r>
          <w:rPr>
            <w:noProof/>
            <w:webHidden/>
          </w:rPr>
          <w:instrText xml:space="preserve"> PAGEREF _Toc230094165 \h </w:instrText>
        </w:r>
        <w:r>
          <w:rPr>
            <w:noProof/>
            <w:webHidden/>
          </w:rPr>
        </w:r>
        <w:r>
          <w:rPr>
            <w:noProof/>
            <w:webHidden/>
          </w:rPr>
          <w:fldChar w:fldCharType="separate"/>
        </w:r>
        <w:r>
          <w:rPr>
            <w:noProof/>
            <w:webHidden/>
          </w:rPr>
          <w:t>68</w:t>
        </w:r>
        <w:r>
          <w:rPr>
            <w:noProof/>
            <w:webHidden/>
          </w:rPr>
          <w:fldChar w:fldCharType="end"/>
        </w:r>
      </w:hyperlink>
    </w:p>
    <w:p w:rsidR="004F58EE" w:rsidRDefault="004F58EE" w14:paraId="38EC528C" w14:textId="495F8F5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66">
        <w:r w:rsidRPr="002E35A5">
          <w:rPr>
            <w:rStyle w:val="Lienhypertexte"/>
            <w:rFonts w:cs="Arial"/>
            <w:noProof/>
          </w:rPr>
          <w:t>Article 6.2 : Actualisation et Indexation</w:t>
        </w:r>
        <w:r>
          <w:rPr>
            <w:noProof/>
            <w:webHidden/>
          </w:rPr>
          <w:tab/>
        </w:r>
        <w:r>
          <w:rPr>
            <w:noProof/>
            <w:webHidden/>
          </w:rPr>
          <w:fldChar w:fldCharType="begin"/>
        </w:r>
        <w:r>
          <w:rPr>
            <w:noProof/>
            <w:webHidden/>
          </w:rPr>
          <w:instrText xml:space="preserve"> PAGEREF _Toc230094166 \h </w:instrText>
        </w:r>
        <w:r>
          <w:rPr>
            <w:noProof/>
            <w:webHidden/>
          </w:rPr>
        </w:r>
        <w:r>
          <w:rPr>
            <w:noProof/>
            <w:webHidden/>
          </w:rPr>
          <w:fldChar w:fldCharType="separate"/>
        </w:r>
        <w:r>
          <w:rPr>
            <w:noProof/>
            <w:webHidden/>
          </w:rPr>
          <w:t>69</w:t>
        </w:r>
        <w:r>
          <w:rPr>
            <w:noProof/>
            <w:webHidden/>
          </w:rPr>
          <w:fldChar w:fldCharType="end"/>
        </w:r>
      </w:hyperlink>
    </w:p>
    <w:p w:rsidR="004F58EE" w:rsidRDefault="004F58EE" w14:paraId="5D279182" w14:textId="4653232D">
      <w:pPr>
        <w:pStyle w:val="TM2"/>
        <w:tabs>
          <w:tab w:val="right" w:leader="dot" w:pos="9061"/>
        </w:tabs>
        <w:rPr>
          <w:rFonts w:asciiTheme="minorHAnsi" w:hAnsiTheme="minorHAnsi" w:eastAsiaTheme="minorEastAsia" w:cstheme="minorBidi"/>
          <w:noProof/>
          <w:kern w:val="2"/>
          <w:sz w:val="24"/>
          <w14:ligatures w14:val="standardContextual"/>
        </w:rPr>
      </w:pPr>
      <w:hyperlink w:history="1" w:anchor="_Toc230094167">
        <w:r w:rsidRPr="002E35A5">
          <w:rPr>
            <w:rStyle w:val="Lienhypertexte"/>
            <w:rFonts w:cs="Arial"/>
            <w:noProof/>
          </w:rPr>
          <w:t>Article 6.3 : Date de première facturation de la redevance</w:t>
        </w:r>
        <w:r>
          <w:rPr>
            <w:noProof/>
            <w:webHidden/>
          </w:rPr>
          <w:tab/>
        </w:r>
        <w:r>
          <w:rPr>
            <w:noProof/>
            <w:webHidden/>
          </w:rPr>
          <w:fldChar w:fldCharType="begin"/>
        </w:r>
        <w:r>
          <w:rPr>
            <w:noProof/>
            <w:webHidden/>
          </w:rPr>
          <w:instrText xml:space="preserve"> PAGEREF _Toc230094167 \h </w:instrText>
        </w:r>
        <w:r>
          <w:rPr>
            <w:noProof/>
            <w:webHidden/>
          </w:rPr>
        </w:r>
        <w:r>
          <w:rPr>
            <w:noProof/>
            <w:webHidden/>
          </w:rPr>
          <w:fldChar w:fldCharType="separate"/>
        </w:r>
        <w:r>
          <w:rPr>
            <w:noProof/>
            <w:webHidden/>
          </w:rPr>
          <w:t>69</w:t>
        </w:r>
        <w:r>
          <w:rPr>
            <w:noProof/>
            <w:webHidden/>
          </w:rPr>
          <w:fldChar w:fldCharType="end"/>
        </w:r>
      </w:hyperlink>
    </w:p>
    <w:p w:rsidR="004F58EE" w:rsidRDefault="004F58EE" w14:paraId="52062176" w14:textId="116F18A0">
      <w:pPr>
        <w:pStyle w:val="TM1"/>
        <w:rPr>
          <w:rFonts w:asciiTheme="minorHAnsi" w:hAnsiTheme="minorHAnsi" w:eastAsiaTheme="minorEastAsia" w:cstheme="minorBidi"/>
          <w:b w:val="0"/>
          <w:noProof/>
          <w:kern w:val="2"/>
          <w14:ligatures w14:val="standardContextual"/>
        </w:rPr>
      </w:pPr>
      <w:hyperlink w:history="1" w:anchor="_Toc230094168">
        <w:r w:rsidRPr="002E35A5">
          <w:rPr>
            <w:rStyle w:val="Lienhypertexte"/>
            <w:rFonts w:cs="Arial"/>
            <w:noProof/>
          </w:rPr>
          <w:t>ARTICLE 7 : DEPOT DE GARANTIE</w:t>
        </w:r>
        <w:r>
          <w:rPr>
            <w:noProof/>
            <w:webHidden/>
          </w:rPr>
          <w:tab/>
        </w:r>
        <w:r>
          <w:rPr>
            <w:noProof/>
            <w:webHidden/>
          </w:rPr>
          <w:fldChar w:fldCharType="begin"/>
        </w:r>
        <w:r>
          <w:rPr>
            <w:noProof/>
            <w:webHidden/>
          </w:rPr>
          <w:instrText xml:space="preserve"> PAGEREF _Toc230094168 \h </w:instrText>
        </w:r>
        <w:r>
          <w:rPr>
            <w:noProof/>
            <w:webHidden/>
          </w:rPr>
        </w:r>
        <w:r>
          <w:rPr>
            <w:noProof/>
            <w:webHidden/>
          </w:rPr>
          <w:fldChar w:fldCharType="separate"/>
        </w:r>
        <w:r>
          <w:rPr>
            <w:noProof/>
            <w:webHidden/>
          </w:rPr>
          <w:t>69</w:t>
        </w:r>
        <w:r>
          <w:rPr>
            <w:noProof/>
            <w:webHidden/>
          </w:rPr>
          <w:fldChar w:fldCharType="end"/>
        </w:r>
      </w:hyperlink>
    </w:p>
    <w:p w:rsidR="004F58EE" w:rsidRDefault="004F58EE" w14:paraId="503E81A9" w14:textId="08F67583">
      <w:pPr>
        <w:pStyle w:val="TM1"/>
        <w:rPr>
          <w:rFonts w:asciiTheme="minorHAnsi" w:hAnsiTheme="minorHAnsi" w:eastAsiaTheme="minorEastAsia" w:cstheme="minorBidi"/>
          <w:b w:val="0"/>
          <w:noProof/>
          <w:kern w:val="2"/>
          <w14:ligatures w14:val="standardContextual"/>
        </w:rPr>
      </w:pPr>
      <w:hyperlink w:history="1" w:anchor="_Toc230094169">
        <w:r w:rsidRPr="002E35A5">
          <w:rPr>
            <w:rStyle w:val="Lienhypertexte"/>
            <w:rFonts w:cs="Arial"/>
            <w:noProof/>
          </w:rPr>
          <w:t>ARTICLE 8 : CHARGES LIEES A L’UTILISATION DES PARTIES COMMUNES</w:t>
        </w:r>
        <w:r>
          <w:rPr>
            <w:noProof/>
            <w:webHidden/>
          </w:rPr>
          <w:tab/>
        </w:r>
        <w:r>
          <w:rPr>
            <w:noProof/>
            <w:webHidden/>
          </w:rPr>
          <w:fldChar w:fldCharType="begin"/>
        </w:r>
        <w:r>
          <w:rPr>
            <w:noProof/>
            <w:webHidden/>
          </w:rPr>
          <w:instrText xml:space="preserve"> PAGEREF _Toc230094169 \h </w:instrText>
        </w:r>
        <w:r>
          <w:rPr>
            <w:noProof/>
            <w:webHidden/>
          </w:rPr>
        </w:r>
        <w:r>
          <w:rPr>
            <w:noProof/>
            <w:webHidden/>
          </w:rPr>
          <w:fldChar w:fldCharType="separate"/>
        </w:r>
        <w:r>
          <w:rPr>
            <w:noProof/>
            <w:webHidden/>
          </w:rPr>
          <w:t>69</w:t>
        </w:r>
        <w:r>
          <w:rPr>
            <w:noProof/>
            <w:webHidden/>
          </w:rPr>
          <w:fldChar w:fldCharType="end"/>
        </w:r>
      </w:hyperlink>
    </w:p>
    <w:p w:rsidR="004F58EE" w:rsidRDefault="004F58EE" w14:paraId="0901096A" w14:textId="0E237B43">
      <w:pPr>
        <w:pStyle w:val="TM1"/>
        <w:rPr>
          <w:rFonts w:asciiTheme="minorHAnsi" w:hAnsiTheme="minorHAnsi" w:eastAsiaTheme="minorEastAsia" w:cstheme="minorBidi"/>
          <w:b w:val="0"/>
          <w:noProof/>
          <w:kern w:val="2"/>
          <w14:ligatures w14:val="standardContextual"/>
        </w:rPr>
      </w:pPr>
      <w:hyperlink w:history="1" w:anchor="_Toc230094170">
        <w:r w:rsidRPr="002E35A5">
          <w:rPr>
            <w:rStyle w:val="Lienhypertexte"/>
            <w:rFonts w:cs="Arial"/>
            <w:noProof/>
          </w:rPr>
          <w:t>ARTICLE 9 : DOTATION DE DEVELOPPEMENT CLIENTS</w:t>
        </w:r>
        <w:r>
          <w:rPr>
            <w:noProof/>
            <w:webHidden/>
          </w:rPr>
          <w:tab/>
        </w:r>
        <w:r>
          <w:rPr>
            <w:noProof/>
            <w:webHidden/>
          </w:rPr>
          <w:fldChar w:fldCharType="begin"/>
        </w:r>
        <w:r>
          <w:rPr>
            <w:noProof/>
            <w:webHidden/>
          </w:rPr>
          <w:instrText xml:space="preserve"> PAGEREF _Toc230094170 \h </w:instrText>
        </w:r>
        <w:r>
          <w:rPr>
            <w:noProof/>
            <w:webHidden/>
          </w:rPr>
        </w:r>
        <w:r>
          <w:rPr>
            <w:noProof/>
            <w:webHidden/>
          </w:rPr>
          <w:fldChar w:fldCharType="separate"/>
        </w:r>
        <w:r>
          <w:rPr>
            <w:noProof/>
            <w:webHidden/>
          </w:rPr>
          <w:t>69</w:t>
        </w:r>
        <w:r>
          <w:rPr>
            <w:noProof/>
            <w:webHidden/>
          </w:rPr>
          <w:fldChar w:fldCharType="end"/>
        </w:r>
      </w:hyperlink>
    </w:p>
    <w:p w:rsidR="004F58EE" w:rsidRDefault="004F58EE" w14:paraId="07D2D2E5" w14:textId="62B464C5">
      <w:pPr>
        <w:pStyle w:val="TM1"/>
        <w:rPr>
          <w:rFonts w:asciiTheme="minorHAnsi" w:hAnsiTheme="minorHAnsi" w:eastAsiaTheme="minorEastAsia" w:cstheme="minorBidi"/>
          <w:b w:val="0"/>
          <w:noProof/>
          <w:kern w:val="2"/>
          <w14:ligatures w14:val="standardContextual"/>
        </w:rPr>
      </w:pPr>
      <w:hyperlink w:history="1" w:anchor="_Toc230094171">
        <w:r w:rsidRPr="002E35A5">
          <w:rPr>
            <w:rStyle w:val="Lienhypertexte"/>
            <w:rFonts w:cs="Arial"/>
            <w:noProof/>
          </w:rPr>
          <w:t xml:space="preserve">ARTICLE 10 : </w:t>
        </w:r>
        <w:r w:rsidRPr="002E35A5">
          <w:rPr>
            <w:rStyle w:val="Lienhypertexte"/>
            <w:rFonts w:cs="Arial"/>
            <w:caps/>
            <w:noProof/>
          </w:rPr>
          <w:t>Valeur incrémentale induite par l’appartenance à un réseau</w:t>
        </w:r>
        <w:r>
          <w:rPr>
            <w:noProof/>
            <w:webHidden/>
          </w:rPr>
          <w:tab/>
        </w:r>
        <w:r>
          <w:rPr>
            <w:noProof/>
            <w:webHidden/>
          </w:rPr>
          <w:fldChar w:fldCharType="begin"/>
        </w:r>
        <w:r>
          <w:rPr>
            <w:noProof/>
            <w:webHidden/>
          </w:rPr>
          <w:instrText xml:space="preserve"> PAGEREF _Toc230094171 \h </w:instrText>
        </w:r>
        <w:r>
          <w:rPr>
            <w:noProof/>
            <w:webHidden/>
          </w:rPr>
        </w:r>
        <w:r>
          <w:rPr>
            <w:noProof/>
            <w:webHidden/>
          </w:rPr>
          <w:fldChar w:fldCharType="separate"/>
        </w:r>
        <w:r>
          <w:rPr>
            <w:noProof/>
            <w:webHidden/>
          </w:rPr>
          <w:t>69</w:t>
        </w:r>
        <w:r>
          <w:rPr>
            <w:noProof/>
            <w:webHidden/>
          </w:rPr>
          <w:fldChar w:fldCharType="end"/>
        </w:r>
      </w:hyperlink>
    </w:p>
    <w:p w:rsidR="004F58EE" w:rsidRDefault="004F58EE" w14:paraId="3DF15530" w14:textId="0EB53294">
      <w:pPr>
        <w:pStyle w:val="TM1"/>
        <w:rPr>
          <w:rFonts w:asciiTheme="minorHAnsi" w:hAnsiTheme="minorHAnsi" w:eastAsiaTheme="minorEastAsia" w:cstheme="minorBidi"/>
          <w:b w:val="0"/>
          <w:noProof/>
          <w:kern w:val="2"/>
          <w14:ligatures w14:val="standardContextual"/>
        </w:rPr>
      </w:pPr>
      <w:hyperlink w:history="1" w:anchor="_Toc230094172">
        <w:r w:rsidRPr="002E35A5">
          <w:rPr>
            <w:rStyle w:val="Lienhypertexte"/>
            <w:rFonts w:cs="Arial"/>
            <w:noProof/>
          </w:rPr>
          <w:t>ARTICLE 11 : ASSURANCES</w:t>
        </w:r>
        <w:r>
          <w:rPr>
            <w:noProof/>
            <w:webHidden/>
          </w:rPr>
          <w:tab/>
        </w:r>
        <w:r>
          <w:rPr>
            <w:noProof/>
            <w:webHidden/>
          </w:rPr>
          <w:fldChar w:fldCharType="begin"/>
        </w:r>
        <w:r>
          <w:rPr>
            <w:noProof/>
            <w:webHidden/>
          </w:rPr>
          <w:instrText xml:space="preserve"> PAGEREF _Toc230094172 \h </w:instrText>
        </w:r>
        <w:r>
          <w:rPr>
            <w:noProof/>
            <w:webHidden/>
          </w:rPr>
        </w:r>
        <w:r>
          <w:rPr>
            <w:noProof/>
            <w:webHidden/>
          </w:rPr>
          <w:fldChar w:fldCharType="separate"/>
        </w:r>
        <w:r>
          <w:rPr>
            <w:noProof/>
            <w:webHidden/>
          </w:rPr>
          <w:t>70</w:t>
        </w:r>
        <w:r>
          <w:rPr>
            <w:noProof/>
            <w:webHidden/>
          </w:rPr>
          <w:fldChar w:fldCharType="end"/>
        </w:r>
      </w:hyperlink>
    </w:p>
    <w:p w:rsidR="004F58EE" w:rsidRDefault="004F58EE" w14:paraId="6E5DDC8A" w14:textId="44BAB6AB">
      <w:pPr>
        <w:pStyle w:val="TM1"/>
        <w:rPr>
          <w:rFonts w:asciiTheme="minorHAnsi" w:hAnsiTheme="minorHAnsi" w:eastAsiaTheme="minorEastAsia" w:cstheme="minorBidi"/>
          <w:b w:val="0"/>
          <w:noProof/>
          <w:kern w:val="2"/>
          <w14:ligatures w14:val="standardContextual"/>
        </w:rPr>
      </w:pPr>
      <w:hyperlink w:history="1" w:anchor="_Toc230094173">
        <w:r w:rsidRPr="002E35A5">
          <w:rPr>
            <w:rStyle w:val="Lienhypertexte"/>
            <w:rFonts w:cs="Arial"/>
            <w:noProof/>
          </w:rPr>
          <w:t>ARTICLE 12 : FRAIS DE DOSSIER</w:t>
        </w:r>
        <w:r>
          <w:rPr>
            <w:noProof/>
            <w:webHidden/>
          </w:rPr>
          <w:tab/>
        </w:r>
        <w:r>
          <w:rPr>
            <w:noProof/>
            <w:webHidden/>
          </w:rPr>
          <w:fldChar w:fldCharType="begin"/>
        </w:r>
        <w:r>
          <w:rPr>
            <w:noProof/>
            <w:webHidden/>
          </w:rPr>
          <w:instrText xml:space="preserve"> PAGEREF _Toc230094173 \h </w:instrText>
        </w:r>
        <w:r>
          <w:rPr>
            <w:noProof/>
            <w:webHidden/>
          </w:rPr>
        </w:r>
        <w:r>
          <w:rPr>
            <w:noProof/>
            <w:webHidden/>
          </w:rPr>
          <w:fldChar w:fldCharType="separate"/>
        </w:r>
        <w:r>
          <w:rPr>
            <w:noProof/>
            <w:webHidden/>
          </w:rPr>
          <w:t>70</w:t>
        </w:r>
        <w:r>
          <w:rPr>
            <w:noProof/>
            <w:webHidden/>
          </w:rPr>
          <w:fldChar w:fldCharType="end"/>
        </w:r>
      </w:hyperlink>
    </w:p>
    <w:p w:rsidR="004F58EE" w:rsidRDefault="004F58EE" w14:paraId="21E28CA0" w14:textId="4868DAE8">
      <w:pPr>
        <w:pStyle w:val="TM1"/>
        <w:rPr>
          <w:rFonts w:asciiTheme="minorHAnsi" w:hAnsiTheme="minorHAnsi" w:eastAsiaTheme="minorEastAsia" w:cstheme="minorBidi"/>
          <w:b w:val="0"/>
          <w:noProof/>
          <w:kern w:val="2"/>
          <w14:ligatures w14:val="standardContextual"/>
        </w:rPr>
      </w:pPr>
      <w:hyperlink w:history="1" w:anchor="_Toc230094174">
        <w:r w:rsidRPr="002E35A5">
          <w:rPr>
            <w:rStyle w:val="Lienhypertexte"/>
            <w:rFonts w:cs="Arial"/>
            <w:noProof/>
          </w:rPr>
          <w:t>ARTICLE 13 : FRAIS D’ASSISTANCE TECHNIQUE</w:t>
        </w:r>
        <w:r>
          <w:rPr>
            <w:noProof/>
            <w:webHidden/>
          </w:rPr>
          <w:tab/>
        </w:r>
        <w:r>
          <w:rPr>
            <w:noProof/>
            <w:webHidden/>
          </w:rPr>
          <w:fldChar w:fldCharType="begin"/>
        </w:r>
        <w:r>
          <w:rPr>
            <w:noProof/>
            <w:webHidden/>
          </w:rPr>
          <w:instrText xml:space="preserve"> PAGEREF _Toc230094174 \h </w:instrText>
        </w:r>
        <w:r>
          <w:rPr>
            <w:noProof/>
            <w:webHidden/>
          </w:rPr>
        </w:r>
        <w:r>
          <w:rPr>
            <w:noProof/>
            <w:webHidden/>
          </w:rPr>
          <w:fldChar w:fldCharType="separate"/>
        </w:r>
        <w:r>
          <w:rPr>
            <w:noProof/>
            <w:webHidden/>
          </w:rPr>
          <w:t>70</w:t>
        </w:r>
        <w:r>
          <w:rPr>
            <w:noProof/>
            <w:webHidden/>
          </w:rPr>
          <w:fldChar w:fldCharType="end"/>
        </w:r>
      </w:hyperlink>
    </w:p>
    <w:p w:rsidR="004F58EE" w:rsidRDefault="004F58EE" w14:paraId="0B399E96" w14:textId="78810B20">
      <w:pPr>
        <w:pStyle w:val="TM1"/>
        <w:rPr>
          <w:rFonts w:asciiTheme="minorHAnsi" w:hAnsiTheme="minorHAnsi" w:eastAsiaTheme="minorEastAsia" w:cstheme="minorBidi"/>
          <w:b w:val="0"/>
          <w:noProof/>
          <w:kern w:val="2"/>
          <w14:ligatures w14:val="standardContextual"/>
        </w:rPr>
      </w:pPr>
      <w:hyperlink w:history="1" w:anchor="_Toc230094175">
        <w:r w:rsidRPr="002E35A5">
          <w:rPr>
            <w:rStyle w:val="Lienhypertexte"/>
            <w:rFonts w:cs="Arial"/>
            <w:noProof/>
          </w:rPr>
          <w:t>ARTICLE 14 : EXPLOITATION D’UN DISTRIBUTEUR AUTOMATIQUE SUR L’EMPLACEMENT</w:t>
        </w:r>
        <w:r>
          <w:rPr>
            <w:noProof/>
            <w:webHidden/>
          </w:rPr>
          <w:tab/>
        </w:r>
        <w:r>
          <w:rPr>
            <w:noProof/>
            <w:webHidden/>
          </w:rPr>
          <w:fldChar w:fldCharType="begin"/>
        </w:r>
        <w:r>
          <w:rPr>
            <w:noProof/>
            <w:webHidden/>
          </w:rPr>
          <w:instrText xml:space="preserve"> PAGEREF _Toc230094175 \h </w:instrText>
        </w:r>
        <w:r>
          <w:rPr>
            <w:noProof/>
            <w:webHidden/>
          </w:rPr>
        </w:r>
        <w:r>
          <w:rPr>
            <w:noProof/>
            <w:webHidden/>
          </w:rPr>
          <w:fldChar w:fldCharType="separate"/>
        </w:r>
        <w:r>
          <w:rPr>
            <w:noProof/>
            <w:webHidden/>
          </w:rPr>
          <w:t>70</w:t>
        </w:r>
        <w:r>
          <w:rPr>
            <w:noProof/>
            <w:webHidden/>
          </w:rPr>
          <w:fldChar w:fldCharType="end"/>
        </w:r>
      </w:hyperlink>
    </w:p>
    <w:p w:rsidRPr="00124925" w:rsidR="000F6F43" w:rsidP="00042B5B" w:rsidRDefault="000F6F43" w14:paraId="2C9FDFCA" w14:textId="3C858668">
      <w:pPr>
        <w:jc w:val="center"/>
        <w:rPr>
          <w:rFonts w:ascii="Arial" w:hAnsi="Arial" w:cs="Arial"/>
          <w:sz w:val="20"/>
          <w:szCs w:val="22"/>
        </w:rPr>
      </w:pPr>
      <w:r w:rsidRPr="00124925">
        <w:rPr>
          <w:rFonts w:ascii="Arial" w:hAnsi="Arial" w:cs="Arial"/>
          <w:bCs/>
          <w:sz w:val="20"/>
          <w:szCs w:val="20"/>
          <w:u w:val="single"/>
        </w:rPr>
        <w:fldChar w:fldCharType="end"/>
      </w:r>
      <w:r w:rsidRPr="00124925">
        <w:rPr>
          <w:rFonts w:ascii="Arial" w:hAnsi="Arial" w:cs="Arial"/>
          <w:sz w:val="20"/>
          <w:szCs w:val="22"/>
        </w:rPr>
        <w:t>----------------------------</w:t>
      </w:r>
    </w:p>
    <w:p w:rsidRPr="00124925" w:rsidR="000F6F43" w:rsidP="000F6F43" w:rsidRDefault="000F6F43" w14:paraId="0C59217A" w14:textId="77777777">
      <w:pPr>
        <w:jc w:val="both"/>
        <w:rPr>
          <w:rFonts w:ascii="Arial" w:hAnsi="Arial" w:cs="Arial"/>
          <w:sz w:val="22"/>
          <w:szCs w:val="22"/>
        </w:rPr>
      </w:pPr>
      <w:r w:rsidRPr="00124925">
        <w:rPr>
          <w:rFonts w:ascii="Arial" w:hAnsi="Arial" w:cs="Arial"/>
          <w:sz w:val="22"/>
          <w:szCs w:val="22"/>
        </w:rPr>
        <w:br w:type="page"/>
      </w:r>
    </w:p>
    <w:p w:rsidRPr="00124925" w:rsidR="000F6F43" w:rsidP="000F6F43" w:rsidRDefault="000F6F43" w14:paraId="5265F7AC" w14:textId="77777777">
      <w:pPr>
        <w:pStyle w:val="Titre"/>
        <w:rPr>
          <w:rFonts w:ascii="Arial" w:hAnsi="Arial" w:cs="Arial"/>
        </w:rPr>
      </w:pPr>
      <w:bookmarkStart w:name="_Toc100317919" w:id="1"/>
      <w:bookmarkStart w:name="_Toc230094029" w:id="2"/>
      <w:r w:rsidRPr="00124925">
        <w:rPr>
          <w:rFonts w:ascii="Arial" w:hAnsi="Arial" w:cs="Arial"/>
        </w:rPr>
        <w:t>TITRE I -</w:t>
      </w:r>
      <w:r w:rsidRPr="00124925">
        <w:t xml:space="preserve"> </w:t>
      </w:r>
      <w:r w:rsidRPr="00124925">
        <w:rPr>
          <w:rFonts w:ascii="Arial" w:hAnsi="Arial" w:cs="Arial"/>
        </w:rPr>
        <w:t>COMPARUTION</w:t>
      </w:r>
      <w:bookmarkEnd w:id="1"/>
      <w:bookmarkEnd w:id="2"/>
    </w:p>
    <w:p w:rsidRPr="00124925" w:rsidR="000F6F43" w:rsidP="000F6F43" w:rsidRDefault="000F6F43" w14:paraId="2CDB5DB9" w14:textId="77777777">
      <w:pPr>
        <w:jc w:val="both"/>
        <w:rPr>
          <w:rFonts w:ascii="Arial" w:hAnsi="Arial" w:cs="Arial"/>
          <w:bCs/>
          <w:sz w:val="22"/>
          <w:szCs w:val="22"/>
        </w:rPr>
      </w:pPr>
    </w:p>
    <w:p w:rsidRPr="00124925" w:rsidR="000F6F43" w:rsidP="000F6F43" w:rsidRDefault="000F6F43" w14:paraId="76A74CAF" w14:textId="77777777">
      <w:pPr>
        <w:jc w:val="both"/>
        <w:rPr>
          <w:rFonts w:ascii="Arial" w:hAnsi="Arial" w:cs="Arial"/>
          <w:bCs/>
          <w:sz w:val="22"/>
          <w:szCs w:val="22"/>
        </w:rPr>
      </w:pPr>
    </w:p>
    <w:p w:rsidRPr="00124925" w:rsidR="000F6F43" w:rsidP="000F6F43" w:rsidRDefault="000F6F43" w14:paraId="0B35C48C" w14:textId="77777777">
      <w:pPr>
        <w:jc w:val="both"/>
        <w:rPr>
          <w:rFonts w:ascii="Arial" w:hAnsi="Arial" w:cs="Arial"/>
          <w:bCs/>
          <w:sz w:val="22"/>
          <w:szCs w:val="22"/>
        </w:rPr>
      </w:pPr>
    </w:p>
    <w:p w:rsidRPr="00124925" w:rsidR="000F6F43" w:rsidP="000F6F43" w:rsidRDefault="000F6F43" w14:paraId="28C1E2C9" w14:textId="77777777">
      <w:pPr>
        <w:jc w:val="both"/>
        <w:rPr>
          <w:rFonts w:ascii="Arial" w:hAnsi="Arial" w:cs="Arial"/>
          <w:bCs/>
          <w:sz w:val="22"/>
          <w:szCs w:val="22"/>
        </w:rPr>
      </w:pPr>
      <w:bookmarkStart w:name="_Hlk188460684" w:id="3"/>
      <w:r w:rsidRPr="00124925">
        <w:rPr>
          <w:rFonts w:ascii="Arial" w:hAnsi="Arial" w:cs="Arial"/>
          <w:b/>
          <w:bCs/>
          <w:sz w:val="22"/>
          <w:szCs w:val="22"/>
        </w:rPr>
        <w:t>ENTRE</w:t>
      </w:r>
    </w:p>
    <w:p w:rsidRPr="00124925" w:rsidR="000F6F43" w:rsidP="000F6F43" w:rsidRDefault="000F6F43" w14:paraId="31260E24" w14:textId="77777777">
      <w:pPr>
        <w:jc w:val="both"/>
        <w:rPr>
          <w:rFonts w:ascii="Arial" w:hAnsi="Arial" w:cs="Arial"/>
          <w:bCs/>
          <w:sz w:val="22"/>
          <w:szCs w:val="22"/>
        </w:rPr>
      </w:pPr>
    </w:p>
    <w:p w:rsidRPr="00124925" w:rsidR="000F6F43" w:rsidP="000F6F43" w:rsidRDefault="000F6F43" w14:paraId="1BF93BBE" w14:textId="77777777">
      <w:pPr>
        <w:jc w:val="both"/>
        <w:rPr>
          <w:rFonts w:ascii="Arial" w:hAnsi="Arial" w:cs="Arial"/>
          <w:bCs/>
          <w:sz w:val="22"/>
          <w:szCs w:val="22"/>
        </w:rPr>
      </w:pPr>
    </w:p>
    <w:p w:rsidRPr="00124925" w:rsidR="000F6F43" w:rsidP="000F6F43" w:rsidRDefault="007F0B70" w14:paraId="4375B87F" w14:textId="2C8090B8">
      <w:pPr>
        <w:jc w:val="both"/>
        <w:rPr>
          <w:rFonts w:ascii="Arial" w:hAnsi="Arial" w:cs="Arial"/>
          <w:sz w:val="22"/>
          <w:szCs w:val="22"/>
        </w:rPr>
      </w:pPr>
      <w:bookmarkStart w:name="_Hlk180397442" w:id="4"/>
      <w:r w:rsidRPr="00124925">
        <w:rPr>
          <w:rFonts w:ascii="Arial" w:hAnsi="Arial" w:cs="Arial"/>
          <w:b/>
          <w:bCs/>
          <w:sz w:val="22"/>
          <w:szCs w:val="22"/>
        </w:rPr>
        <w:t xml:space="preserve">SNCF Gares &amp; Connexions, </w:t>
      </w:r>
      <w:r w:rsidRPr="00124925">
        <w:rPr>
          <w:rFonts w:ascii="Arial" w:hAnsi="Arial" w:cs="Arial"/>
          <w:bCs/>
          <w:sz w:val="22"/>
          <w:szCs w:val="22"/>
        </w:rPr>
        <w:t xml:space="preserve">Société Anonyme au capital de </w:t>
      </w:r>
      <w:r w:rsidRPr="00124925" w:rsidR="00A07D03">
        <w:rPr>
          <w:rFonts w:ascii="Arial" w:hAnsi="Arial" w:cs="Arial"/>
          <w:bCs/>
          <w:sz w:val="22"/>
          <w:szCs w:val="22"/>
        </w:rPr>
        <w:t>213 710 030,00</w:t>
      </w:r>
      <w:r w:rsidRPr="00124925">
        <w:rPr>
          <w:rFonts w:ascii="Arial" w:hAnsi="Arial" w:cs="Arial"/>
          <w:bCs/>
          <w:sz w:val="22"/>
          <w:szCs w:val="22"/>
        </w:rPr>
        <w:t>€, dont le siège social se trouve à PARIS (75013), 16 avenue d’Ivry, immatriculée au Registre du Commerce et des Sociétés de PARIS sous le n°507 523</w:t>
      </w:r>
      <w:r w:rsidRPr="00124925" w:rsidR="00127738">
        <w:rPr>
          <w:rFonts w:ascii="Arial" w:hAnsi="Arial" w:cs="Arial"/>
          <w:bCs/>
          <w:sz w:val="22"/>
          <w:szCs w:val="22"/>
        </w:rPr>
        <w:t> </w:t>
      </w:r>
      <w:r w:rsidRPr="00124925">
        <w:rPr>
          <w:rFonts w:ascii="Arial" w:hAnsi="Arial" w:cs="Arial"/>
          <w:bCs/>
          <w:sz w:val="22"/>
          <w:szCs w:val="22"/>
        </w:rPr>
        <w:t>801</w:t>
      </w:r>
      <w:r w:rsidRPr="00124925" w:rsidR="00127738">
        <w:rPr>
          <w:rFonts w:ascii="Arial" w:hAnsi="Arial" w:cs="Arial"/>
          <w:bCs/>
          <w:sz w:val="22"/>
          <w:szCs w:val="22"/>
        </w:rPr>
        <w:t xml:space="preserve"> </w:t>
      </w:r>
      <w:bookmarkStart w:name="_Hlk180397861" w:id="5"/>
      <w:r w:rsidRPr="00124925" w:rsidR="00127738">
        <w:rPr>
          <w:rFonts w:ascii="Arial" w:hAnsi="Arial" w:cs="Arial"/>
          <w:bCs/>
          <w:sz w:val="22"/>
          <w:szCs w:val="22"/>
        </w:rPr>
        <w:t>et dont le numéro de SIRET est le 507 523 801 02157</w:t>
      </w:r>
      <w:bookmarkEnd w:id="5"/>
      <w:r w:rsidRPr="00124925" w:rsidR="000F6F43">
        <w:rPr>
          <w:rFonts w:ascii="Arial" w:hAnsi="Arial" w:cs="Arial"/>
          <w:sz w:val="22"/>
          <w:szCs w:val="22"/>
        </w:rPr>
        <w:t xml:space="preserve">, </w:t>
      </w:r>
    </w:p>
    <w:bookmarkEnd w:id="4"/>
    <w:p w:rsidRPr="00124925" w:rsidR="001666B9" w:rsidP="001666B9" w:rsidRDefault="001666B9" w14:paraId="1633BD20" w14:textId="77777777">
      <w:pPr>
        <w:jc w:val="both"/>
        <w:rPr>
          <w:rFonts w:ascii="Arial" w:hAnsi="Arial" w:cs="Arial"/>
          <w:sz w:val="22"/>
          <w:szCs w:val="22"/>
        </w:rPr>
      </w:pPr>
    </w:p>
    <w:p w:rsidRPr="00BB6317" w:rsidR="009B398D" w:rsidP="009B398D" w:rsidRDefault="009B398D" w14:paraId="4FCBB5E4" w14:textId="77777777">
      <w:pPr>
        <w:numPr>
          <w:ilvl w:val="0"/>
          <w:numId w:val="5"/>
        </w:numPr>
        <w:jc w:val="both"/>
        <w:rPr>
          <w:rFonts w:ascii="Arial" w:hAnsi="Arial" w:cs="Arial"/>
          <w:color w:val="C00000"/>
          <w:sz w:val="22"/>
          <w:szCs w:val="22"/>
        </w:rPr>
      </w:pPr>
      <w:r w:rsidRPr="00BB6317">
        <w:rPr>
          <w:rFonts w:ascii="Arial" w:hAnsi="Arial" w:cs="Arial"/>
          <w:color w:val="C00000"/>
          <w:sz w:val="22"/>
          <w:szCs w:val="22"/>
        </w:rPr>
        <w:t>[</w:t>
      </w:r>
      <w:r>
        <w:rPr>
          <w:rFonts w:ascii="Arial" w:hAnsi="Arial" w:cs="Arial"/>
          <w:color w:val="C00000"/>
          <w:sz w:val="22"/>
          <w:szCs w:val="22"/>
        </w:rPr>
        <w:t>R</w:t>
      </w:r>
      <w:r w:rsidRPr="00BB6317">
        <w:rPr>
          <w:rFonts w:ascii="Arial" w:hAnsi="Arial" w:cs="Arial"/>
          <w:color w:val="C00000"/>
          <w:sz w:val="22"/>
          <w:szCs w:val="22"/>
        </w:rPr>
        <w:t xml:space="preserve">eprésentée à l’effet des présentes par </w:t>
      </w:r>
      <w:r>
        <w:rPr>
          <w:rFonts w:ascii="Arial" w:hAnsi="Arial" w:cs="Arial"/>
          <w:color w:val="C00000"/>
          <w:sz w:val="22"/>
          <w:szCs w:val="22"/>
        </w:rPr>
        <w:t>Monsieur Alain Resplandy-Bernard</w:t>
      </w:r>
      <w:r w:rsidRPr="004E5DC4">
        <w:rPr>
          <w:rFonts w:ascii="Arial" w:hAnsi="Arial" w:cs="Arial"/>
          <w:color w:val="C00000"/>
          <w:sz w:val="22"/>
          <w:szCs w:val="22"/>
        </w:rPr>
        <w:t xml:space="preserve">, </w:t>
      </w:r>
      <w:r>
        <w:rPr>
          <w:rFonts w:ascii="Arial" w:hAnsi="Arial" w:cs="Arial"/>
          <w:color w:val="C00000"/>
          <w:sz w:val="22"/>
          <w:szCs w:val="22"/>
        </w:rPr>
        <w:t>en sa qualité de Directeur Général, dûment habilité à cet effet,</w:t>
      </w:r>
      <w:r w:rsidRPr="00BB6317">
        <w:rPr>
          <w:rFonts w:ascii="Arial" w:hAnsi="Arial" w:cs="Arial"/>
          <w:color w:val="C00000"/>
          <w:sz w:val="22"/>
          <w:szCs w:val="22"/>
        </w:rPr>
        <w:t>]</w:t>
      </w:r>
    </w:p>
    <w:p w:rsidRPr="00BB6317" w:rsidR="009B398D" w:rsidP="009B398D" w:rsidRDefault="009B398D" w14:paraId="550DC704" w14:textId="77777777">
      <w:pPr>
        <w:jc w:val="both"/>
        <w:rPr>
          <w:rFonts w:ascii="Arial" w:hAnsi="Arial" w:cs="Arial"/>
          <w:color w:val="C00000"/>
          <w:sz w:val="22"/>
          <w:szCs w:val="22"/>
        </w:rPr>
      </w:pPr>
      <w:r w:rsidRPr="00BB6317">
        <w:rPr>
          <w:rFonts w:ascii="Arial" w:hAnsi="Arial" w:cs="Arial"/>
          <w:color w:val="C00000"/>
          <w:sz w:val="22"/>
          <w:szCs w:val="22"/>
        </w:rPr>
        <w:t>OU</w:t>
      </w:r>
    </w:p>
    <w:p w:rsidR="009B398D" w:rsidP="009B398D" w:rsidRDefault="009B398D" w14:paraId="0C98C078" w14:textId="77777777">
      <w:pPr>
        <w:pStyle w:val="Paragraphedeliste"/>
        <w:numPr>
          <w:ilvl w:val="0"/>
          <w:numId w:val="5"/>
        </w:numPr>
        <w:jc w:val="both"/>
        <w:rPr>
          <w:rFonts w:ascii="Arial" w:hAnsi="Arial" w:cs="Arial"/>
          <w:color w:val="C00000"/>
          <w:sz w:val="22"/>
          <w:szCs w:val="22"/>
        </w:rPr>
      </w:pPr>
      <w:r>
        <w:rPr>
          <w:rFonts w:ascii="Arial" w:hAnsi="Arial" w:cs="Arial"/>
          <w:color w:val="C00000"/>
          <w:sz w:val="22"/>
          <w:szCs w:val="22"/>
        </w:rPr>
        <w:t xml:space="preserve">[Représentée à l’effet des présentes par la Société Retail &amp; Connexions, Société par Actions Simplifiée au capital de 760.000,00 euros, dont le siège social est situé à PARIS (75013), 16 Avenue d’Ivry, immatriculée au Registre du Commerce et des Sociétés de PARIS sous le numéro 341 826 782, elle-même représentée par Monsieur Raphaël POLI, en qualité de Président </w:t>
      </w:r>
      <w:r w:rsidRPr="000F7B44">
        <w:rPr>
          <w:rFonts w:ascii="Arial" w:hAnsi="Arial" w:cs="Arial"/>
          <w:color w:val="C00000"/>
          <w:sz w:val="22"/>
          <w:szCs w:val="22"/>
        </w:rPr>
        <w:t>lui-même représenté par Madame</w:t>
      </w:r>
      <w:r>
        <w:rPr>
          <w:rFonts w:ascii="Arial" w:hAnsi="Arial" w:cs="Arial"/>
          <w:color w:val="C00000"/>
          <w:sz w:val="22"/>
          <w:szCs w:val="22"/>
        </w:rPr>
        <w:t xml:space="preserve"> Raphaëlle EPSTEIN-RICHARD</w:t>
      </w:r>
      <w:r w:rsidRPr="000F7B44">
        <w:rPr>
          <w:rFonts w:ascii="Arial" w:hAnsi="Arial" w:cs="Arial"/>
          <w:color w:val="C00000"/>
          <w:sz w:val="22"/>
          <w:szCs w:val="22"/>
        </w:rPr>
        <w:t xml:space="preserve">, en qualité de </w:t>
      </w:r>
      <w:r w:rsidRPr="004003BF">
        <w:rPr>
          <w:rFonts w:ascii="Arial" w:hAnsi="Arial" w:cs="Arial"/>
          <w:color w:val="C00000"/>
          <w:sz w:val="22"/>
          <w:szCs w:val="22"/>
        </w:rPr>
        <w:t>Directrice Déléguée en charge du pilotage et de la coordination</w:t>
      </w:r>
      <w:r w:rsidRPr="000F7B44">
        <w:rPr>
          <w:rFonts w:ascii="Arial" w:hAnsi="Arial" w:cs="Arial"/>
          <w:color w:val="C00000"/>
          <w:sz w:val="22"/>
          <w:szCs w:val="22"/>
        </w:rPr>
        <w:t xml:space="preserve">, </w:t>
      </w:r>
      <w:r>
        <w:rPr>
          <w:rFonts w:ascii="Arial" w:hAnsi="Arial" w:cs="Arial"/>
          <w:color w:val="C00000"/>
          <w:sz w:val="22"/>
          <w:szCs w:val="22"/>
        </w:rPr>
        <w:t>d</w:t>
      </w:r>
      <w:r w:rsidRPr="000F7B44">
        <w:rPr>
          <w:rFonts w:ascii="Arial" w:hAnsi="Arial" w:cs="Arial"/>
          <w:color w:val="C00000"/>
          <w:sz w:val="22"/>
          <w:szCs w:val="22"/>
        </w:rPr>
        <w:t>ûment habilitée à cet effet],</w:t>
      </w:r>
    </w:p>
    <w:p w:rsidRPr="00124925" w:rsidR="000F6F43" w:rsidP="000F6F43" w:rsidRDefault="000F6F43" w14:paraId="53060F4C" w14:textId="77777777">
      <w:pPr>
        <w:jc w:val="both"/>
        <w:rPr>
          <w:rFonts w:ascii="Arial" w:hAnsi="Arial" w:cs="Arial"/>
          <w:sz w:val="22"/>
          <w:szCs w:val="22"/>
        </w:rPr>
      </w:pPr>
    </w:p>
    <w:p w:rsidRPr="00124925" w:rsidR="000F6F43" w:rsidP="000F6F43" w:rsidRDefault="000F6F43" w14:paraId="2A85B386" w14:textId="77777777">
      <w:pPr>
        <w:jc w:val="both"/>
        <w:rPr>
          <w:rFonts w:ascii="Arial" w:hAnsi="Arial" w:cs="Arial"/>
          <w:sz w:val="22"/>
          <w:szCs w:val="22"/>
        </w:rPr>
      </w:pPr>
    </w:p>
    <w:p w:rsidRPr="00124925" w:rsidR="000F6F43" w:rsidP="000F6F43" w:rsidRDefault="000F6F43" w14:paraId="6644D825" w14:textId="77777777">
      <w:pPr>
        <w:jc w:val="both"/>
        <w:rPr>
          <w:rFonts w:ascii="Arial" w:hAnsi="Arial" w:cs="Arial"/>
          <w:sz w:val="22"/>
          <w:szCs w:val="22"/>
        </w:rPr>
      </w:pPr>
      <w:r w:rsidRPr="00124925">
        <w:rPr>
          <w:rFonts w:ascii="Arial" w:hAnsi="Arial" w:cs="Arial"/>
          <w:sz w:val="22"/>
          <w:szCs w:val="22"/>
        </w:rPr>
        <w:t>Dûment habilité(e) à cet effet,</w:t>
      </w:r>
    </w:p>
    <w:p w:rsidRPr="00124925" w:rsidR="000F6F43" w:rsidP="000F6F43" w:rsidRDefault="000F6F43" w14:paraId="7A24F3AE" w14:textId="77777777">
      <w:pPr>
        <w:jc w:val="both"/>
        <w:rPr>
          <w:rFonts w:ascii="Arial" w:hAnsi="Arial" w:cs="Arial"/>
          <w:sz w:val="22"/>
          <w:szCs w:val="22"/>
        </w:rPr>
      </w:pPr>
    </w:p>
    <w:p w:rsidRPr="00124925" w:rsidR="000F6F43" w:rsidP="000F6F43" w:rsidRDefault="000F6F43" w14:paraId="76A55E28" w14:textId="77777777">
      <w:pPr>
        <w:jc w:val="both"/>
        <w:rPr>
          <w:rFonts w:ascii="Arial" w:hAnsi="Arial" w:cs="Arial"/>
          <w:sz w:val="22"/>
          <w:szCs w:val="22"/>
        </w:rPr>
      </w:pPr>
    </w:p>
    <w:p w:rsidRPr="00124925" w:rsidR="000F6F43" w:rsidP="000F6F43" w:rsidRDefault="000F6F43" w14:paraId="411A1FCA" w14:textId="4D4B6BBA">
      <w:pPr>
        <w:jc w:val="both"/>
        <w:rPr>
          <w:rFonts w:ascii="Arial" w:hAnsi="Arial" w:cs="Arial"/>
          <w:sz w:val="22"/>
          <w:szCs w:val="22"/>
        </w:rPr>
      </w:pPr>
      <w:r w:rsidRPr="00124925">
        <w:rPr>
          <w:rFonts w:ascii="Arial" w:hAnsi="Arial" w:cs="Arial"/>
          <w:sz w:val="22"/>
          <w:szCs w:val="22"/>
        </w:rPr>
        <w:t xml:space="preserve">Ci-après dénommée </w:t>
      </w:r>
      <w:r w:rsidRPr="00124925" w:rsidR="004254FB">
        <w:rPr>
          <w:rFonts w:ascii="Arial" w:hAnsi="Arial" w:cs="Arial"/>
          <w:sz w:val="22"/>
          <w:szCs w:val="22"/>
        </w:rPr>
        <w:t>«</w:t>
      </w:r>
      <w:r w:rsidRPr="00124925" w:rsidR="00C7724F">
        <w:rPr>
          <w:rFonts w:ascii="Arial" w:hAnsi="Arial" w:cs="Arial"/>
          <w:sz w:val="22"/>
          <w:szCs w:val="22"/>
        </w:rPr>
        <w:t xml:space="preserve"> </w:t>
      </w:r>
      <w:r w:rsidRPr="00124925" w:rsidR="004254FB">
        <w:rPr>
          <w:rFonts w:ascii="Arial" w:hAnsi="Arial" w:cs="Arial"/>
          <w:sz w:val="22"/>
          <w:szCs w:val="22"/>
        </w:rPr>
        <w:t xml:space="preserve">SNCF Gares &amp; Connexions </w:t>
      </w:r>
      <w:r w:rsidRPr="00124925">
        <w:rPr>
          <w:rFonts w:ascii="Arial" w:hAnsi="Arial" w:cs="Arial"/>
          <w:sz w:val="22"/>
          <w:szCs w:val="22"/>
        </w:rPr>
        <w:t>»,</w:t>
      </w:r>
    </w:p>
    <w:p w:rsidRPr="00124925" w:rsidR="000F6F43" w:rsidP="000F6F43" w:rsidRDefault="000F6F43" w14:paraId="22425A95" w14:textId="77777777">
      <w:pPr>
        <w:jc w:val="both"/>
        <w:rPr>
          <w:rFonts w:ascii="Arial" w:hAnsi="Arial" w:cs="Arial"/>
          <w:sz w:val="22"/>
          <w:szCs w:val="22"/>
        </w:rPr>
      </w:pPr>
    </w:p>
    <w:p w:rsidRPr="00124925" w:rsidR="000F6F43" w:rsidP="000F6F43" w:rsidRDefault="000F6F43" w14:paraId="6699C391" w14:textId="77777777">
      <w:pPr>
        <w:jc w:val="both"/>
        <w:rPr>
          <w:rFonts w:ascii="Arial" w:hAnsi="Arial" w:cs="Arial"/>
          <w:bCs/>
          <w:sz w:val="22"/>
          <w:szCs w:val="22"/>
        </w:rPr>
      </w:pPr>
    </w:p>
    <w:p w:rsidRPr="00124925" w:rsidR="000F6F43" w:rsidP="000F6F43" w:rsidRDefault="000F6F43" w14:paraId="33F08FC8" w14:textId="77777777">
      <w:pPr>
        <w:jc w:val="both"/>
        <w:rPr>
          <w:rFonts w:ascii="Arial" w:hAnsi="Arial" w:cs="Arial"/>
          <w:sz w:val="22"/>
          <w:szCs w:val="22"/>
        </w:rPr>
      </w:pP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b/>
          <w:sz w:val="22"/>
          <w:szCs w:val="22"/>
        </w:rPr>
        <w:t>d’une part,</w:t>
      </w:r>
    </w:p>
    <w:p w:rsidRPr="00124925" w:rsidR="000F6F43" w:rsidP="000F6F43" w:rsidRDefault="000F6F43" w14:paraId="2EC8BA08" w14:textId="77777777">
      <w:pPr>
        <w:jc w:val="both"/>
        <w:rPr>
          <w:rFonts w:ascii="Arial" w:hAnsi="Arial" w:cs="Arial"/>
          <w:bCs/>
          <w:sz w:val="22"/>
          <w:szCs w:val="22"/>
        </w:rPr>
      </w:pPr>
    </w:p>
    <w:p w:rsidRPr="00124925" w:rsidR="000F6F43" w:rsidP="000F6F43" w:rsidRDefault="000F6F43" w14:paraId="65959E98" w14:textId="77777777">
      <w:pPr>
        <w:jc w:val="both"/>
        <w:rPr>
          <w:rFonts w:ascii="Arial" w:hAnsi="Arial" w:cs="Arial"/>
          <w:bCs/>
          <w:sz w:val="22"/>
          <w:szCs w:val="22"/>
        </w:rPr>
      </w:pPr>
    </w:p>
    <w:p w:rsidRPr="00124925" w:rsidR="000F6F43" w:rsidP="000F6F43" w:rsidRDefault="000F6F43" w14:paraId="37F21751" w14:textId="77777777">
      <w:pPr>
        <w:jc w:val="both"/>
        <w:rPr>
          <w:rFonts w:ascii="Arial" w:hAnsi="Arial" w:cs="Arial"/>
          <w:b/>
          <w:bCs/>
          <w:sz w:val="22"/>
          <w:szCs w:val="22"/>
        </w:rPr>
      </w:pPr>
      <w:r w:rsidRPr="00124925">
        <w:rPr>
          <w:rFonts w:ascii="Arial" w:hAnsi="Arial" w:cs="Arial"/>
          <w:b/>
          <w:bCs/>
          <w:sz w:val="22"/>
          <w:szCs w:val="22"/>
        </w:rPr>
        <w:t>ET</w:t>
      </w:r>
    </w:p>
    <w:p w:rsidRPr="00124925" w:rsidR="000F6F43" w:rsidP="000F6F43" w:rsidRDefault="000F6F43" w14:paraId="5D75600E" w14:textId="77777777">
      <w:pPr>
        <w:jc w:val="both"/>
        <w:rPr>
          <w:rFonts w:ascii="Arial" w:hAnsi="Arial" w:cs="Arial"/>
          <w:bCs/>
          <w:sz w:val="22"/>
          <w:szCs w:val="22"/>
        </w:rPr>
      </w:pPr>
    </w:p>
    <w:p w:rsidRPr="00124925" w:rsidR="000F6F43" w:rsidP="000F6F43" w:rsidRDefault="000F6F43" w14:paraId="7AF2ECEC" w14:textId="77777777">
      <w:pPr>
        <w:jc w:val="both"/>
        <w:rPr>
          <w:rFonts w:ascii="Arial" w:hAnsi="Arial" w:cs="Arial"/>
          <w:bCs/>
          <w:sz w:val="22"/>
          <w:szCs w:val="22"/>
        </w:rPr>
      </w:pPr>
    </w:p>
    <w:p w:rsidRPr="00124925" w:rsidR="009C4F15" w:rsidP="009C4F15" w:rsidRDefault="009C4F15" w14:paraId="547812E4" w14:textId="308531BB">
      <w:pPr>
        <w:jc w:val="both"/>
        <w:rPr>
          <w:rFonts w:ascii="Arial" w:hAnsi="Arial" w:cs="Arial"/>
          <w:bCs/>
          <w:sz w:val="22"/>
          <w:szCs w:val="22"/>
        </w:rPr>
      </w:pPr>
      <w:r w:rsidRPr="00124925">
        <w:rPr>
          <w:rFonts w:ascii="Arial" w:hAnsi="Arial" w:cs="Arial"/>
          <w:b/>
          <w:bCs/>
          <w:sz w:val="22"/>
          <w:szCs w:val="22"/>
        </w:rPr>
        <w:t xml:space="preserve">Société </w:t>
      </w:r>
      <w:r w:rsidRPr="00124925">
        <w:rPr>
          <w:rFonts w:ascii="Arial" w:hAnsi="Arial" w:cs="Arial"/>
          <w:b/>
          <w:bCs/>
          <w:color w:val="C00000"/>
          <w:sz w:val="22"/>
          <w:szCs w:val="22"/>
        </w:rPr>
        <w:t>[…]</w:t>
      </w:r>
      <w:r w:rsidRPr="00124925">
        <w:rPr>
          <w:rFonts w:ascii="Arial" w:hAnsi="Arial" w:cs="Arial"/>
          <w:b/>
          <w:bCs/>
          <w:sz w:val="22"/>
          <w:szCs w:val="22"/>
        </w:rPr>
        <w:t xml:space="preserve">, [Forme de la </w:t>
      </w:r>
      <w:r w:rsidRPr="00124925" w:rsidR="00297182">
        <w:rPr>
          <w:rFonts w:ascii="Arial" w:hAnsi="Arial" w:cs="Arial"/>
          <w:b/>
          <w:bCs/>
          <w:sz w:val="22"/>
          <w:szCs w:val="22"/>
        </w:rPr>
        <w:t>Sté]</w:t>
      </w:r>
      <w:r w:rsidRPr="00124925">
        <w:rPr>
          <w:rFonts w:ascii="Arial" w:hAnsi="Arial" w:cs="Arial"/>
          <w:b/>
          <w:bCs/>
          <w:sz w:val="22"/>
          <w:szCs w:val="22"/>
        </w:rPr>
        <w:t xml:space="preserve"> </w:t>
      </w:r>
      <w:r w:rsidRPr="00124925">
        <w:rPr>
          <w:rFonts w:ascii="Arial" w:hAnsi="Arial" w:cs="Arial"/>
          <w:bCs/>
          <w:sz w:val="22"/>
          <w:szCs w:val="22"/>
        </w:rPr>
        <w:t xml:space="preserve">au capital de </w:t>
      </w:r>
      <w:r w:rsidRPr="00124925">
        <w:rPr>
          <w:rFonts w:ascii="Arial" w:hAnsi="Arial" w:cs="Arial"/>
          <w:bCs/>
          <w:color w:val="C00000"/>
          <w:sz w:val="22"/>
          <w:szCs w:val="22"/>
        </w:rPr>
        <w:t>[…]</w:t>
      </w:r>
      <w:r w:rsidRPr="00124925">
        <w:rPr>
          <w:rFonts w:ascii="Arial" w:hAnsi="Arial" w:cs="Arial"/>
          <w:bCs/>
          <w:sz w:val="22"/>
          <w:szCs w:val="22"/>
        </w:rPr>
        <w:t xml:space="preserve"> euros, dont le siège social se trouve à </w:t>
      </w:r>
      <w:r w:rsidRPr="00124925">
        <w:rPr>
          <w:rFonts w:ascii="Arial" w:hAnsi="Arial" w:cs="Arial"/>
          <w:bCs/>
          <w:color w:val="C00000"/>
          <w:sz w:val="22"/>
          <w:szCs w:val="22"/>
        </w:rPr>
        <w:t>[…]</w:t>
      </w:r>
      <w:r w:rsidRPr="00124925">
        <w:rPr>
          <w:rFonts w:ascii="Arial" w:hAnsi="Arial" w:cs="Arial"/>
          <w:bCs/>
          <w:sz w:val="22"/>
          <w:szCs w:val="22"/>
        </w:rPr>
        <w:t xml:space="preserve">, immatriculée au Registre du Commerce et des Sociétés de </w:t>
      </w:r>
      <w:r w:rsidRPr="00124925">
        <w:rPr>
          <w:rFonts w:ascii="Arial" w:hAnsi="Arial" w:cs="Arial"/>
          <w:bCs/>
          <w:color w:val="C00000"/>
          <w:sz w:val="22"/>
          <w:szCs w:val="22"/>
        </w:rPr>
        <w:t>[…]</w:t>
      </w:r>
      <w:r w:rsidRPr="00124925">
        <w:rPr>
          <w:rFonts w:ascii="Arial" w:hAnsi="Arial" w:cs="Arial"/>
          <w:bCs/>
          <w:sz w:val="22"/>
          <w:szCs w:val="22"/>
        </w:rPr>
        <w:t xml:space="preserve"> sous le numéro </w:t>
      </w:r>
      <w:r w:rsidRPr="00124925">
        <w:rPr>
          <w:rFonts w:ascii="Arial" w:hAnsi="Arial" w:cs="Arial"/>
          <w:bCs/>
          <w:color w:val="C00000"/>
          <w:sz w:val="22"/>
          <w:szCs w:val="22"/>
        </w:rPr>
        <w:t>[…]</w:t>
      </w:r>
      <w:r w:rsidRPr="00124925">
        <w:rPr>
          <w:rFonts w:ascii="Arial" w:hAnsi="Arial" w:cs="Arial"/>
          <w:bCs/>
          <w:sz w:val="22"/>
          <w:szCs w:val="22"/>
        </w:rPr>
        <w:t xml:space="preserve">, représentée à l’effet des présentes, par </w:t>
      </w:r>
      <w:r w:rsidRPr="00124925">
        <w:rPr>
          <w:rFonts w:ascii="Arial" w:hAnsi="Arial" w:cs="Arial"/>
          <w:bCs/>
          <w:color w:val="C00000"/>
          <w:sz w:val="22"/>
          <w:szCs w:val="22"/>
        </w:rPr>
        <w:t>[…]</w:t>
      </w:r>
      <w:r w:rsidRPr="00124925">
        <w:rPr>
          <w:rFonts w:ascii="Arial" w:hAnsi="Arial" w:cs="Arial"/>
          <w:bCs/>
          <w:sz w:val="22"/>
          <w:szCs w:val="22"/>
        </w:rPr>
        <w:t>, dûment habilité à cet effet,</w:t>
      </w:r>
    </w:p>
    <w:p w:rsidRPr="00124925" w:rsidR="00E3138E" w:rsidP="00E3138E" w:rsidRDefault="00E3138E" w14:paraId="1D79AA18" w14:textId="77777777">
      <w:pPr>
        <w:jc w:val="both"/>
        <w:rPr>
          <w:rFonts w:ascii="Arial" w:hAnsi="Arial" w:cs="Arial"/>
          <w:b/>
          <w:bCs/>
          <w:sz w:val="22"/>
          <w:szCs w:val="22"/>
        </w:rPr>
      </w:pPr>
    </w:p>
    <w:p w:rsidRPr="00124925" w:rsidR="00E3138E" w:rsidP="00E3138E" w:rsidRDefault="00E3138E" w14:paraId="5F7F1875" w14:textId="77777777">
      <w:pPr>
        <w:jc w:val="both"/>
        <w:rPr>
          <w:rFonts w:ascii="Arial" w:hAnsi="Arial" w:cs="Arial"/>
          <w:b/>
          <w:bCs/>
          <w:sz w:val="22"/>
          <w:szCs w:val="22"/>
        </w:rPr>
      </w:pPr>
    </w:p>
    <w:p w:rsidRPr="00124925" w:rsidR="000F6F43" w:rsidP="000F6F43" w:rsidRDefault="000F6F43" w14:paraId="29DA341F" w14:textId="77777777">
      <w:pPr>
        <w:jc w:val="both"/>
        <w:rPr>
          <w:rFonts w:ascii="Arial" w:hAnsi="Arial" w:cs="Arial"/>
          <w:bCs/>
          <w:sz w:val="22"/>
          <w:szCs w:val="22"/>
        </w:rPr>
      </w:pPr>
      <w:r w:rsidRPr="00124925">
        <w:rPr>
          <w:rFonts w:ascii="Arial" w:hAnsi="Arial" w:cs="Arial"/>
          <w:bCs/>
          <w:sz w:val="22"/>
          <w:szCs w:val="22"/>
        </w:rPr>
        <w:t>Ci-après dénommée « l’Occupant »,</w:t>
      </w:r>
    </w:p>
    <w:p w:rsidRPr="00124925" w:rsidR="000F6F43" w:rsidP="000F6F43" w:rsidRDefault="000F6F43" w14:paraId="330E4727" w14:textId="77777777">
      <w:pPr>
        <w:jc w:val="both"/>
        <w:rPr>
          <w:rFonts w:ascii="Arial" w:hAnsi="Arial" w:cs="Arial"/>
          <w:bCs/>
          <w:sz w:val="22"/>
          <w:szCs w:val="22"/>
        </w:rPr>
      </w:pPr>
    </w:p>
    <w:p w:rsidRPr="00124925" w:rsidR="000F6F43" w:rsidP="000F6F43" w:rsidRDefault="000F6F43" w14:paraId="45CC7E5B" w14:textId="77777777">
      <w:pPr>
        <w:jc w:val="both"/>
        <w:rPr>
          <w:rFonts w:ascii="Arial" w:hAnsi="Arial" w:cs="Arial"/>
          <w:bCs/>
          <w:sz w:val="22"/>
          <w:szCs w:val="22"/>
        </w:rPr>
      </w:pPr>
    </w:p>
    <w:p w:rsidRPr="00124925" w:rsidR="000F6F43" w:rsidP="000F6F43" w:rsidRDefault="000F6F43" w14:paraId="51184512" w14:textId="77777777">
      <w:pPr>
        <w:pStyle w:val="Corpsdetexte"/>
        <w:rPr>
          <w:rFonts w:ascii="Arial" w:hAnsi="Arial" w:cs="Arial"/>
          <w:b/>
          <w:sz w:val="22"/>
          <w:szCs w:val="22"/>
        </w:rPr>
      </w:pP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sz w:val="22"/>
          <w:szCs w:val="22"/>
        </w:rPr>
        <w:tab/>
      </w:r>
      <w:r w:rsidRPr="00124925">
        <w:rPr>
          <w:rFonts w:ascii="Arial" w:hAnsi="Arial" w:cs="Arial"/>
          <w:b/>
          <w:sz w:val="22"/>
          <w:szCs w:val="22"/>
        </w:rPr>
        <w:t>d’autre part.</w:t>
      </w:r>
    </w:p>
    <w:p w:rsidRPr="00124925" w:rsidR="00A56A3C" w:rsidP="000F6F43" w:rsidRDefault="00A56A3C" w14:paraId="2B1E9F7A" w14:textId="77777777">
      <w:pPr>
        <w:pStyle w:val="Corpsdetexte"/>
        <w:rPr>
          <w:rFonts w:ascii="Arial" w:hAnsi="Arial" w:cs="Arial"/>
          <w:sz w:val="22"/>
          <w:szCs w:val="22"/>
        </w:rPr>
      </w:pPr>
    </w:p>
    <w:p w:rsidRPr="00124925" w:rsidR="00A56A3C" w:rsidP="000F6F43" w:rsidRDefault="00A56A3C" w14:paraId="50D8E04A" w14:textId="77777777">
      <w:pPr>
        <w:pStyle w:val="Corpsdetexte"/>
        <w:rPr>
          <w:rFonts w:ascii="Arial" w:hAnsi="Arial" w:cs="Arial"/>
          <w:sz w:val="22"/>
          <w:szCs w:val="22"/>
        </w:rPr>
      </w:pPr>
    </w:p>
    <w:p w:rsidRPr="00124925" w:rsidR="00A56A3C" w:rsidP="000F6F43" w:rsidRDefault="007F0B70" w14:paraId="2B214FF9" w14:textId="77777777">
      <w:pPr>
        <w:pStyle w:val="Corpsdetexte"/>
        <w:rPr>
          <w:rFonts w:ascii="Arial" w:hAnsi="Arial" w:cs="Arial"/>
          <w:sz w:val="22"/>
          <w:szCs w:val="22"/>
        </w:rPr>
      </w:pPr>
      <w:r w:rsidRPr="00124925">
        <w:rPr>
          <w:rFonts w:ascii="Arial" w:hAnsi="Arial" w:cs="Arial"/>
          <w:sz w:val="22"/>
          <w:szCs w:val="22"/>
        </w:rPr>
        <w:t>SNCF Gares &amp; Connexions</w:t>
      </w:r>
      <w:r w:rsidRPr="00124925" w:rsidR="00A56A3C">
        <w:rPr>
          <w:rFonts w:ascii="Arial" w:hAnsi="Arial" w:cs="Arial"/>
          <w:sz w:val="22"/>
          <w:szCs w:val="22"/>
        </w:rPr>
        <w:t xml:space="preserve"> et l’Occupant pouvant être, également, dénommés ci-après ensemble les « Parties ».</w:t>
      </w:r>
    </w:p>
    <w:bookmarkEnd w:id="3"/>
    <w:p w:rsidRPr="00124925" w:rsidR="000F6F43" w:rsidP="000F6F43" w:rsidRDefault="000F6F43" w14:paraId="3805DC2C" w14:textId="77777777">
      <w:pPr>
        <w:pStyle w:val="Corpsdetexte"/>
        <w:rPr>
          <w:rFonts w:ascii="Arial" w:hAnsi="Arial" w:cs="Arial"/>
          <w:bCs/>
          <w:sz w:val="22"/>
          <w:szCs w:val="22"/>
        </w:rPr>
      </w:pPr>
      <w:r w:rsidRPr="00124925">
        <w:rPr>
          <w:rFonts w:ascii="Arial" w:hAnsi="Arial" w:cs="Arial"/>
          <w:b/>
          <w:sz w:val="22"/>
          <w:szCs w:val="22"/>
        </w:rPr>
        <w:br w:type="page"/>
      </w:r>
    </w:p>
    <w:p w:rsidRPr="00124925" w:rsidR="000F6F43" w:rsidP="000F6F43" w:rsidRDefault="000F6F43" w14:paraId="53DC6038" w14:textId="77777777">
      <w:pPr>
        <w:pStyle w:val="Titre"/>
        <w:rPr>
          <w:rFonts w:ascii="Arial" w:hAnsi="Arial" w:cs="Arial"/>
        </w:rPr>
      </w:pPr>
      <w:bookmarkStart w:name="_Toc100317920" w:id="6"/>
      <w:bookmarkStart w:name="_Toc230094030" w:id="7"/>
      <w:r w:rsidRPr="00124925">
        <w:rPr>
          <w:rFonts w:ascii="Arial" w:hAnsi="Arial" w:cs="Arial"/>
        </w:rPr>
        <w:t>TITRE II - EXPOSE PREALABLE</w:t>
      </w:r>
      <w:bookmarkEnd w:id="6"/>
      <w:bookmarkEnd w:id="7"/>
    </w:p>
    <w:p w:rsidRPr="00124925" w:rsidR="000F6F43" w:rsidP="000F6F43" w:rsidRDefault="000F6F43" w14:paraId="48643530" w14:textId="77777777">
      <w:pPr>
        <w:pStyle w:val="Corpsdetexte"/>
        <w:rPr>
          <w:rFonts w:ascii="Arial" w:hAnsi="Arial" w:cs="Arial"/>
          <w:bCs/>
          <w:sz w:val="22"/>
          <w:szCs w:val="22"/>
        </w:rPr>
      </w:pPr>
    </w:p>
    <w:p w:rsidRPr="00124925" w:rsidR="000F6F43" w:rsidP="000F6F43" w:rsidRDefault="000F6F43" w14:paraId="47593B0B" w14:textId="77777777">
      <w:pPr>
        <w:pStyle w:val="Corpsdetexte"/>
        <w:rPr>
          <w:rFonts w:ascii="Arial" w:hAnsi="Arial" w:cs="Arial"/>
          <w:bCs/>
          <w:sz w:val="22"/>
          <w:szCs w:val="22"/>
        </w:rPr>
      </w:pPr>
    </w:p>
    <w:p w:rsidRPr="00124925" w:rsidR="000F6F43" w:rsidP="000F6F43" w:rsidRDefault="000F6F43" w14:paraId="453AEF36" w14:textId="77777777">
      <w:pPr>
        <w:pStyle w:val="Corpsdetexte"/>
        <w:rPr>
          <w:rFonts w:ascii="Arial" w:hAnsi="Arial" w:cs="Arial"/>
          <w:bCs/>
          <w:sz w:val="22"/>
          <w:szCs w:val="22"/>
        </w:rPr>
      </w:pPr>
    </w:p>
    <w:p w:rsidRPr="00124925" w:rsidR="009C4F15" w:rsidP="009C4F15" w:rsidRDefault="009C4F15" w14:paraId="00F7B8C6" w14:textId="77777777">
      <w:pPr>
        <w:pStyle w:val="Corpsdetexte"/>
        <w:rPr>
          <w:rFonts w:ascii="Arial" w:hAnsi="Arial" w:cs="Arial"/>
          <w:bCs/>
          <w:sz w:val="22"/>
          <w:szCs w:val="22"/>
        </w:rPr>
      </w:pPr>
    </w:p>
    <w:p w:rsidRPr="00124925" w:rsidR="00213E03" w:rsidP="006E6E9F" w:rsidRDefault="00213E03" w14:paraId="2DCAA6CC" w14:textId="0F175CAB">
      <w:pPr>
        <w:autoSpaceDE w:val="0"/>
        <w:autoSpaceDN w:val="0"/>
        <w:jc w:val="both"/>
        <w:rPr>
          <w:rFonts w:ascii="Arial" w:hAnsi="Arial" w:cs="Arial"/>
          <w:sz w:val="22"/>
          <w:szCs w:val="22"/>
        </w:rPr>
      </w:pPr>
      <w:r w:rsidRPr="00124925">
        <w:rPr>
          <w:rFonts w:ascii="Arial" w:hAnsi="Arial" w:cs="Arial"/>
          <w:sz w:val="22"/>
          <w:szCs w:val="22"/>
        </w:rPr>
        <w:t>SNCF Gares &amp; Connexions, s’est engagée, d’une part, dans une politique de remise à niveau, de réhumanisation et de valorisation commerciale des gares avec pour objectif d’accompagner le développement de son activité, d’améliorer le confort et le service rendu aux clients et d’y développer l’offre commerciale</w:t>
      </w:r>
      <w:r w:rsidRPr="00124925" w:rsidR="003F7356">
        <w:rPr>
          <w:rFonts w:ascii="Arial" w:hAnsi="Arial" w:cs="Arial"/>
          <w:sz w:val="22"/>
          <w:szCs w:val="22"/>
        </w:rPr>
        <w:t xml:space="preserve"> </w:t>
      </w:r>
      <w:r w:rsidRPr="00124925">
        <w:rPr>
          <w:rFonts w:ascii="Arial" w:hAnsi="Arial" w:cs="Arial"/>
          <w:sz w:val="22"/>
          <w:szCs w:val="22"/>
        </w:rPr>
        <w:t>; d’autre part, dans des solutions de mobilités plus respectueuses de l’environnement via une stratégie en matière d’engagement sociétal et de transition écologique.</w:t>
      </w:r>
    </w:p>
    <w:p w:rsidRPr="00124925" w:rsidR="00DF55FF" w:rsidP="006E6E9F" w:rsidRDefault="00DF55FF" w14:paraId="0E4AB9D5" w14:textId="1C7961FA">
      <w:pPr>
        <w:autoSpaceDE w:val="0"/>
        <w:autoSpaceDN w:val="0"/>
        <w:jc w:val="both"/>
        <w:rPr>
          <w:rFonts w:ascii="Arial" w:hAnsi="Arial" w:cs="Arial"/>
          <w:sz w:val="22"/>
          <w:szCs w:val="22"/>
        </w:rPr>
      </w:pPr>
    </w:p>
    <w:p w:rsidRPr="00124925" w:rsidR="00DF55FF" w:rsidP="006E6E9F" w:rsidRDefault="00DF55FF" w14:paraId="77B08232" w14:textId="327D3764">
      <w:pPr>
        <w:autoSpaceDE w:val="0"/>
        <w:autoSpaceDN w:val="0"/>
        <w:jc w:val="both"/>
        <w:rPr>
          <w:rFonts w:ascii="Arial" w:hAnsi="Arial" w:cs="Arial"/>
          <w:sz w:val="22"/>
          <w:szCs w:val="22"/>
        </w:rPr>
      </w:pPr>
      <w:r w:rsidRPr="00124925">
        <w:rPr>
          <w:rFonts w:ascii="Arial" w:hAnsi="Arial" w:cs="Arial"/>
          <w:sz w:val="22"/>
          <w:szCs w:val="22"/>
        </w:rPr>
        <w:t>SNCF Gares &amp; Connexions développe donc une activité servicielle en gare et doit disposer de tous les leviers nécessaires pour piloter la qualité de production en gare et faire des gares des lieux confortables, propres, sûrs, accessibles et qui favorisent l’intermodalité.</w:t>
      </w:r>
    </w:p>
    <w:p w:rsidRPr="00124925" w:rsidR="000B5FA3" w:rsidP="006E6E9F" w:rsidRDefault="000B5FA3" w14:paraId="67C319C9" w14:textId="6C92E35B">
      <w:pPr>
        <w:autoSpaceDE w:val="0"/>
        <w:autoSpaceDN w:val="0"/>
        <w:jc w:val="both"/>
        <w:rPr>
          <w:rFonts w:ascii="Arial" w:hAnsi="Arial" w:cs="Arial"/>
          <w:sz w:val="22"/>
          <w:szCs w:val="22"/>
        </w:rPr>
      </w:pPr>
    </w:p>
    <w:p w:rsidRPr="00124925" w:rsidR="00B51376" w:rsidP="00734239" w:rsidRDefault="00B51376" w14:paraId="61E47330" w14:textId="77777777">
      <w:pPr>
        <w:autoSpaceDE w:val="0"/>
        <w:autoSpaceDN w:val="0"/>
        <w:jc w:val="both"/>
        <w:rPr>
          <w:rFonts w:ascii="Arial" w:hAnsi="Arial" w:cs="Arial"/>
          <w:sz w:val="22"/>
          <w:szCs w:val="22"/>
        </w:rPr>
      </w:pPr>
      <w:r w:rsidRPr="00124925">
        <w:rPr>
          <w:rFonts w:ascii="Arial" w:hAnsi="Arial" w:cs="Arial"/>
          <w:sz w:val="22"/>
          <w:szCs w:val="22"/>
        </w:rPr>
        <w:t>Retail &amp; Connexions, filiale SNCF Gares &amp; Connexions, dispose d’une compétence particulière et reconnue dans le domaine de l’exploitation, la gestion et la commercialisation des emplacements commerciaux situés sur le domaine public ferroviaire.</w:t>
      </w:r>
    </w:p>
    <w:p w:rsidRPr="00124925" w:rsidR="00B51376" w:rsidP="006E6E9F" w:rsidRDefault="00B51376" w14:paraId="68F71FD1" w14:textId="77777777">
      <w:pPr>
        <w:autoSpaceDE w:val="0"/>
        <w:autoSpaceDN w:val="0"/>
        <w:jc w:val="both"/>
        <w:rPr>
          <w:rFonts w:ascii="Arial" w:hAnsi="Arial" w:cs="Arial"/>
          <w:sz w:val="22"/>
          <w:szCs w:val="22"/>
        </w:rPr>
      </w:pPr>
    </w:p>
    <w:p w:rsidRPr="00124925" w:rsidR="003F7356" w:rsidP="006E6E9F" w:rsidRDefault="003F7356" w14:paraId="1797A031" w14:textId="74190202">
      <w:pPr>
        <w:autoSpaceDE w:val="0"/>
        <w:autoSpaceDN w:val="0"/>
        <w:jc w:val="both"/>
        <w:rPr>
          <w:rFonts w:ascii="Arial" w:hAnsi="Arial" w:cs="Arial"/>
          <w:sz w:val="22"/>
          <w:szCs w:val="22"/>
        </w:rPr>
      </w:pPr>
      <w:r w:rsidRPr="00124925">
        <w:rPr>
          <w:rFonts w:ascii="Arial" w:hAnsi="Arial" w:cs="Arial"/>
          <w:sz w:val="22"/>
          <w:szCs w:val="22"/>
        </w:rPr>
        <w:t xml:space="preserve">A cette fin, </w:t>
      </w:r>
      <w:r w:rsidRPr="00124925" w:rsidR="00B51376">
        <w:rPr>
          <w:rFonts w:ascii="Arial" w:hAnsi="Arial" w:cs="Arial"/>
          <w:sz w:val="22"/>
          <w:szCs w:val="22"/>
        </w:rPr>
        <w:t>il est souhaité un renouvellement de</w:t>
      </w:r>
      <w:r w:rsidRPr="00124925" w:rsidR="00AE2D19">
        <w:rPr>
          <w:rFonts w:ascii="Arial" w:hAnsi="Arial" w:cs="Arial"/>
          <w:sz w:val="22"/>
          <w:szCs w:val="22"/>
        </w:rPr>
        <w:t xml:space="preserve"> l’expérience clients en gare</w:t>
      </w:r>
      <w:r w:rsidRPr="00124925" w:rsidR="00B51376">
        <w:rPr>
          <w:rFonts w:ascii="Arial" w:hAnsi="Arial" w:cs="Arial"/>
          <w:sz w:val="22"/>
          <w:szCs w:val="22"/>
        </w:rPr>
        <w:t>,</w:t>
      </w:r>
      <w:r w:rsidRPr="00124925" w:rsidR="00AE2D19">
        <w:rPr>
          <w:rFonts w:ascii="Arial" w:hAnsi="Arial" w:cs="Arial"/>
          <w:sz w:val="22"/>
          <w:szCs w:val="22"/>
        </w:rPr>
        <w:t xml:space="preserve"> </w:t>
      </w:r>
      <w:r w:rsidRPr="00124925" w:rsidR="00B51376">
        <w:rPr>
          <w:rFonts w:ascii="Arial" w:hAnsi="Arial" w:cs="Arial"/>
          <w:sz w:val="22"/>
          <w:szCs w:val="22"/>
        </w:rPr>
        <w:t>le développement et l’exploitation d’une vision transverse de la commercialisation des espaces en gares</w:t>
      </w:r>
      <w:r w:rsidRPr="00124925" w:rsidR="00107612">
        <w:rPr>
          <w:rFonts w:ascii="Arial" w:hAnsi="Arial" w:cs="Arial"/>
          <w:sz w:val="22"/>
          <w:szCs w:val="22"/>
        </w:rPr>
        <w:t xml:space="preserve"> </w:t>
      </w:r>
      <w:r w:rsidRPr="00124925" w:rsidR="00AE2D19">
        <w:rPr>
          <w:rFonts w:ascii="Arial" w:hAnsi="Arial" w:cs="Arial"/>
          <w:sz w:val="22"/>
          <w:szCs w:val="22"/>
        </w:rPr>
        <w:t xml:space="preserve">en s’appuyant </w:t>
      </w:r>
      <w:r w:rsidRPr="00124925">
        <w:rPr>
          <w:rFonts w:ascii="Arial" w:hAnsi="Arial" w:cs="Arial"/>
          <w:sz w:val="22"/>
          <w:szCs w:val="22"/>
        </w:rPr>
        <w:t xml:space="preserve">sur l’existence du réseau des gares </w:t>
      </w:r>
      <w:r w:rsidRPr="00124925" w:rsidR="00AE2D19">
        <w:rPr>
          <w:rFonts w:ascii="Arial" w:hAnsi="Arial" w:cs="Arial"/>
          <w:sz w:val="22"/>
          <w:szCs w:val="22"/>
        </w:rPr>
        <w:t xml:space="preserve">et en </w:t>
      </w:r>
      <w:r w:rsidRPr="00124925">
        <w:rPr>
          <w:rFonts w:ascii="Arial" w:hAnsi="Arial" w:cs="Arial"/>
          <w:sz w:val="22"/>
          <w:szCs w:val="22"/>
        </w:rPr>
        <w:t xml:space="preserve">exploitant les technologies </w:t>
      </w:r>
      <w:r w:rsidRPr="00124925" w:rsidR="0065739B">
        <w:rPr>
          <w:rFonts w:ascii="Arial" w:hAnsi="Arial" w:cs="Arial"/>
          <w:sz w:val="22"/>
          <w:szCs w:val="22"/>
        </w:rPr>
        <w:t>digital</w:t>
      </w:r>
      <w:r w:rsidRPr="00124925" w:rsidR="00734239">
        <w:rPr>
          <w:rFonts w:ascii="Arial" w:hAnsi="Arial" w:cs="Arial"/>
          <w:sz w:val="22"/>
          <w:szCs w:val="22"/>
        </w:rPr>
        <w:t>es</w:t>
      </w:r>
      <w:r w:rsidRPr="00124925" w:rsidR="00AE2D19">
        <w:rPr>
          <w:rFonts w:ascii="Arial" w:hAnsi="Arial" w:cs="Arial"/>
          <w:sz w:val="22"/>
          <w:szCs w:val="22"/>
        </w:rPr>
        <w:t>.</w:t>
      </w:r>
      <w:r w:rsidRPr="00124925">
        <w:rPr>
          <w:rFonts w:ascii="Arial" w:hAnsi="Arial" w:cs="Arial"/>
          <w:sz w:val="22"/>
          <w:szCs w:val="22"/>
        </w:rPr>
        <w:t> </w:t>
      </w:r>
    </w:p>
    <w:p w:rsidRPr="00124925" w:rsidR="00AE2D19" w:rsidP="006E6E9F" w:rsidRDefault="00AE2D19" w14:paraId="119C42AE" w14:textId="4CAEF497">
      <w:pPr>
        <w:autoSpaceDE w:val="0"/>
        <w:autoSpaceDN w:val="0"/>
        <w:jc w:val="both"/>
        <w:rPr>
          <w:rFonts w:ascii="Arial" w:hAnsi="Arial" w:cs="Arial"/>
          <w:sz w:val="22"/>
          <w:szCs w:val="22"/>
        </w:rPr>
      </w:pPr>
    </w:p>
    <w:p w:rsidRPr="00124925" w:rsidR="00AE2D19" w:rsidP="0002132E" w:rsidRDefault="00AE2D19" w14:paraId="6EEA2A9B" w14:textId="40E34151">
      <w:pPr>
        <w:jc w:val="both"/>
        <w:rPr>
          <w:rFonts w:ascii="Arial" w:hAnsi="Arial" w:cs="Arial"/>
          <w:bCs/>
          <w:color w:val="C00000"/>
          <w:sz w:val="22"/>
          <w:szCs w:val="22"/>
        </w:rPr>
      </w:pPr>
      <w:r w:rsidRPr="00124925">
        <w:rPr>
          <w:rFonts w:ascii="Arial" w:hAnsi="Arial" w:cs="Arial"/>
          <w:bCs/>
          <w:color w:val="C00000"/>
          <w:sz w:val="22"/>
          <w:szCs w:val="22"/>
        </w:rPr>
        <w:t>[A compléter et à adapter en fonction de la procédure de consultation.]</w:t>
      </w:r>
    </w:p>
    <w:p w:rsidRPr="00124925" w:rsidR="003F7356" w:rsidP="006E6E9F" w:rsidRDefault="003F7356" w14:paraId="351C8A12" w14:textId="77777777">
      <w:pPr>
        <w:autoSpaceDE w:val="0"/>
        <w:autoSpaceDN w:val="0"/>
        <w:jc w:val="both"/>
        <w:rPr>
          <w:rFonts w:ascii="Arial" w:hAnsi="Arial" w:cs="Arial"/>
          <w:sz w:val="22"/>
          <w:szCs w:val="22"/>
        </w:rPr>
      </w:pPr>
    </w:p>
    <w:p w:rsidRPr="00124925" w:rsidR="00045EEB" w:rsidP="006E6E9F" w:rsidRDefault="00734239" w14:paraId="21DE3853" w14:textId="7F73C844">
      <w:pPr>
        <w:autoSpaceDE w:val="0"/>
        <w:autoSpaceDN w:val="0"/>
        <w:jc w:val="both"/>
        <w:rPr>
          <w:rFonts w:ascii="Arial" w:hAnsi="Arial" w:cs="Arial"/>
          <w:sz w:val="22"/>
          <w:szCs w:val="22"/>
        </w:rPr>
      </w:pPr>
      <w:r w:rsidRPr="00124925">
        <w:rPr>
          <w:rFonts w:ascii="Arial" w:hAnsi="Arial" w:cs="Arial"/>
          <w:sz w:val="22"/>
          <w:szCs w:val="22"/>
        </w:rPr>
        <w:t>A</w:t>
      </w:r>
      <w:r w:rsidRPr="00124925" w:rsidR="00AE2D19">
        <w:rPr>
          <w:rFonts w:ascii="Arial" w:hAnsi="Arial" w:cs="Arial"/>
          <w:sz w:val="22"/>
          <w:szCs w:val="22"/>
        </w:rPr>
        <w:t>u titre du Présent Contrat, l</w:t>
      </w:r>
      <w:r w:rsidRPr="00124925" w:rsidR="00045EEB">
        <w:rPr>
          <w:rFonts w:ascii="Arial" w:hAnsi="Arial" w:cs="Arial"/>
          <w:sz w:val="22"/>
          <w:szCs w:val="22"/>
        </w:rPr>
        <w:t>’Occupa</w:t>
      </w:r>
      <w:r w:rsidRPr="00124925" w:rsidR="00AE2D19">
        <w:rPr>
          <w:rFonts w:ascii="Arial" w:hAnsi="Arial" w:cs="Arial"/>
          <w:sz w:val="22"/>
          <w:szCs w:val="22"/>
        </w:rPr>
        <w:t>nt</w:t>
      </w:r>
      <w:r w:rsidRPr="00124925" w:rsidR="00045EEB">
        <w:rPr>
          <w:rFonts w:ascii="Arial" w:hAnsi="Arial" w:cs="Arial"/>
          <w:sz w:val="22"/>
          <w:szCs w:val="22"/>
        </w:rPr>
        <w:t xml:space="preserve"> </w:t>
      </w:r>
      <w:r w:rsidRPr="00124925" w:rsidR="00D01103">
        <w:rPr>
          <w:rFonts w:ascii="Arial" w:hAnsi="Arial" w:cs="Arial"/>
          <w:sz w:val="22"/>
          <w:szCs w:val="22"/>
        </w:rPr>
        <w:t>peut bénéficier</w:t>
      </w:r>
      <w:r w:rsidRPr="00124925" w:rsidR="00045EEB">
        <w:rPr>
          <w:rFonts w:ascii="Arial" w:hAnsi="Arial" w:cs="Arial"/>
          <w:sz w:val="22"/>
          <w:szCs w:val="22"/>
        </w:rPr>
        <w:t xml:space="preserve"> directement de cet effet réseau, créateur de valeur</w:t>
      </w:r>
      <w:r w:rsidRPr="00124925" w:rsidR="00DD6F95">
        <w:rPr>
          <w:rFonts w:ascii="Arial" w:hAnsi="Arial" w:cs="Arial"/>
          <w:sz w:val="22"/>
          <w:szCs w:val="22"/>
        </w:rPr>
        <w:t>.</w:t>
      </w:r>
    </w:p>
    <w:p w:rsidRPr="00124925" w:rsidR="006E6E9F" w:rsidP="006E6E9F" w:rsidRDefault="006E6E9F" w14:paraId="50C92365" w14:textId="77777777">
      <w:pPr>
        <w:autoSpaceDE w:val="0"/>
        <w:autoSpaceDN w:val="0"/>
        <w:jc w:val="both"/>
        <w:rPr>
          <w:rFonts w:ascii="Arial" w:hAnsi="Arial" w:cs="Arial"/>
          <w:sz w:val="22"/>
          <w:szCs w:val="22"/>
        </w:rPr>
      </w:pPr>
    </w:p>
    <w:p w:rsidRPr="00124925" w:rsidR="006E6E9F" w:rsidP="0038699D" w:rsidRDefault="006E6E9F" w14:paraId="211101F3" w14:textId="3ACDC00B">
      <w:pPr>
        <w:autoSpaceDE w:val="0"/>
        <w:autoSpaceDN w:val="0"/>
        <w:jc w:val="both"/>
        <w:rPr>
          <w:rFonts w:ascii="Arial" w:hAnsi="Arial" w:cs="Arial"/>
          <w:sz w:val="22"/>
          <w:szCs w:val="22"/>
        </w:rPr>
      </w:pPr>
    </w:p>
    <w:p w:rsidRPr="00124925" w:rsidR="009C4F15" w:rsidP="00213E03" w:rsidRDefault="00213E03" w14:paraId="537B53DE" w14:textId="77777777">
      <w:pPr>
        <w:jc w:val="both"/>
        <w:rPr>
          <w:rFonts w:ascii="Arial" w:hAnsi="Arial" w:cs="Arial"/>
          <w:sz w:val="22"/>
          <w:szCs w:val="22"/>
        </w:rPr>
      </w:pPr>
      <w:r w:rsidRPr="00124925" w:rsidDel="00213E03">
        <w:rPr>
          <w:rFonts w:ascii="Arial" w:hAnsi="Arial" w:cs="Arial"/>
          <w:color w:val="C00000"/>
          <w:sz w:val="22"/>
          <w:szCs w:val="22"/>
        </w:rPr>
        <w:t xml:space="preserve">  </w:t>
      </w:r>
    </w:p>
    <w:p w:rsidRPr="00124925" w:rsidR="000F6F43" w:rsidP="00773CD0" w:rsidRDefault="000F6F43" w14:paraId="3D4D4530" w14:textId="77777777">
      <w:pPr>
        <w:pStyle w:val="Corpsdetexte"/>
        <w:rPr>
          <w:rFonts w:ascii="Arial" w:hAnsi="Arial" w:cs="Arial"/>
          <w:bCs/>
          <w:sz w:val="22"/>
          <w:szCs w:val="22"/>
        </w:rPr>
      </w:pPr>
      <w:r w:rsidRPr="00124925">
        <w:rPr>
          <w:rFonts w:ascii="Arial" w:hAnsi="Arial" w:cs="Arial"/>
          <w:b/>
          <w:bCs/>
          <w:sz w:val="22"/>
          <w:szCs w:val="22"/>
        </w:rPr>
        <w:br w:type="page"/>
      </w:r>
    </w:p>
    <w:p w:rsidRPr="00124925" w:rsidR="000F6F43" w:rsidP="000F6F43" w:rsidRDefault="000F6F43" w14:paraId="58641E99" w14:textId="77777777">
      <w:pPr>
        <w:pStyle w:val="Titre"/>
        <w:rPr>
          <w:rFonts w:ascii="Arial" w:hAnsi="Arial" w:cs="Arial"/>
        </w:rPr>
      </w:pPr>
      <w:bookmarkStart w:name="_Toc100317921" w:id="8"/>
      <w:bookmarkStart w:name="_Toc230094031" w:id="9"/>
      <w:r w:rsidRPr="00124925">
        <w:rPr>
          <w:rFonts w:ascii="Arial" w:hAnsi="Arial" w:cs="Arial"/>
        </w:rPr>
        <w:t>TITRE I</w:t>
      </w:r>
      <w:r w:rsidRPr="00124925">
        <w:rPr>
          <w:rFonts w:ascii="Arial" w:hAnsi="Arial" w:cs="Arial"/>
          <w:lang w:val="fr-FR"/>
        </w:rPr>
        <w:t>II</w:t>
      </w:r>
      <w:r w:rsidRPr="00124925">
        <w:rPr>
          <w:rFonts w:ascii="Arial" w:hAnsi="Arial" w:cs="Arial"/>
        </w:rPr>
        <w:t xml:space="preserve"> - CONDITIONS GENERALES</w:t>
      </w:r>
      <w:bookmarkEnd w:id="8"/>
      <w:bookmarkEnd w:id="9"/>
    </w:p>
    <w:p w:rsidRPr="00124925" w:rsidR="000F6F43" w:rsidP="000F6F43" w:rsidRDefault="000F6F43" w14:paraId="13F6BD75" w14:textId="77777777">
      <w:pPr>
        <w:rPr>
          <w:rFonts w:ascii="Arial" w:hAnsi="Arial" w:cs="Arial"/>
          <w:sz w:val="22"/>
        </w:rPr>
      </w:pPr>
    </w:p>
    <w:p w:rsidRPr="00124925" w:rsidR="000F6F43" w:rsidP="000F6F43" w:rsidRDefault="000F6F43" w14:paraId="7BCEFE3A" w14:textId="77777777">
      <w:pPr>
        <w:rPr>
          <w:rFonts w:ascii="Arial" w:hAnsi="Arial" w:cs="Arial"/>
          <w:sz w:val="22"/>
        </w:rPr>
      </w:pPr>
    </w:p>
    <w:p w:rsidRPr="00124925" w:rsidR="000F6F43" w:rsidP="000F6F43" w:rsidRDefault="000F6F43" w14:paraId="4EFBF746" w14:textId="77777777">
      <w:pPr>
        <w:rPr>
          <w:rFonts w:ascii="Arial" w:hAnsi="Arial" w:cs="Arial"/>
          <w:sz w:val="22"/>
        </w:rPr>
      </w:pPr>
    </w:p>
    <w:p w:rsidRPr="00124925" w:rsidR="000F6F43" w:rsidP="000F6F43" w:rsidRDefault="000F6F43" w14:paraId="334A0A2D" w14:textId="77777777">
      <w:pPr>
        <w:pStyle w:val="Corpsdetexte"/>
        <w:rPr>
          <w:rFonts w:ascii="Arial" w:hAnsi="Arial" w:cs="Arial"/>
          <w:sz w:val="22"/>
          <w:szCs w:val="22"/>
        </w:rPr>
      </w:pPr>
      <w:r w:rsidRPr="00124925">
        <w:rPr>
          <w:rFonts w:ascii="Arial" w:hAnsi="Arial" w:cs="Arial"/>
          <w:sz w:val="22"/>
          <w:szCs w:val="22"/>
        </w:rPr>
        <w:t xml:space="preserve">Les présentes Conditions Générales, complétées des Conditions Particulières, définissent les conditions d’occupation de(s) l’Emplacement(s) mis à la disposition de l’Occupant par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0F6F43" w:rsidP="000F6F43" w:rsidRDefault="000F6F43" w14:paraId="3A7540B5" w14:textId="77777777">
      <w:pPr>
        <w:pStyle w:val="Corpsdetexte"/>
        <w:rPr>
          <w:rFonts w:ascii="Arial" w:hAnsi="Arial" w:cs="Arial"/>
          <w:bCs/>
          <w:sz w:val="22"/>
          <w:szCs w:val="22"/>
        </w:rPr>
      </w:pPr>
    </w:p>
    <w:p w:rsidRPr="00124925" w:rsidR="000F6F43" w:rsidP="000F6F43" w:rsidRDefault="000F6F43" w14:paraId="3F4029DC" w14:textId="77777777">
      <w:pPr>
        <w:spacing w:line="240" w:lineRule="atLeast"/>
        <w:jc w:val="both"/>
        <w:rPr>
          <w:rFonts w:ascii="Arial" w:hAnsi="Arial" w:cs="Arial"/>
          <w:sz w:val="22"/>
          <w:szCs w:val="22"/>
        </w:rPr>
      </w:pPr>
      <w:r w:rsidRPr="00124925">
        <w:rPr>
          <w:rFonts w:ascii="Arial" w:hAnsi="Arial" w:cs="Arial"/>
          <w:sz w:val="22"/>
          <w:szCs w:val="22"/>
        </w:rPr>
        <w:t>Les présentes Conditions Générales sont déterminées en application :</w:t>
      </w:r>
    </w:p>
    <w:p w:rsidRPr="00124925" w:rsidR="000F6F43" w:rsidP="000F6F43" w:rsidRDefault="000F6F43" w14:paraId="1B92A90D" w14:textId="77777777">
      <w:pPr>
        <w:spacing w:line="240" w:lineRule="atLeast"/>
        <w:jc w:val="both"/>
        <w:rPr>
          <w:rFonts w:ascii="Arial" w:hAnsi="Arial" w:cs="Arial"/>
          <w:sz w:val="22"/>
          <w:szCs w:val="22"/>
        </w:rPr>
      </w:pPr>
    </w:p>
    <w:p w:rsidRPr="00124925" w:rsidR="008D5F10" w:rsidP="00DF0791" w:rsidRDefault="008D5F10" w14:paraId="646C202D" w14:textId="3D1BA99B">
      <w:pPr>
        <w:pStyle w:val="Paragraphedeliste"/>
        <w:numPr>
          <w:ilvl w:val="0"/>
          <w:numId w:val="5"/>
        </w:numPr>
        <w:jc w:val="both"/>
        <w:rPr>
          <w:rFonts w:ascii="Arial" w:hAnsi="Arial" w:cs="Arial"/>
          <w:sz w:val="22"/>
          <w:szCs w:val="22"/>
        </w:rPr>
      </w:pPr>
      <w:r w:rsidRPr="00124925">
        <w:rPr>
          <w:rFonts w:ascii="Arial" w:hAnsi="Arial" w:cs="Arial"/>
          <w:sz w:val="22"/>
          <w:szCs w:val="22"/>
        </w:rPr>
        <w:t xml:space="preserve">des articles L. 2111-9 et suivants du Code des transports et notamment </w:t>
      </w:r>
      <w:r w:rsidRPr="00124925" w:rsidR="007873EB">
        <w:rPr>
          <w:rFonts w:ascii="Arial" w:hAnsi="Arial" w:cs="Arial"/>
          <w:sz w:val="22"/>
          <w:szCs w:val="22"/>
        </w:rPr>
        <w:t xml:space="preserve">de l’article L. 2111-20-I du Code </w:t>
      </w:r>
      <w:r w:rsidRPr="00124925" w:rsidR="00297182">
        <w:rPr>
          <w:rFonts w:ascii="Arial" w:hAnsi="Arial" w:cs="Arial"/>
          <w:sz w:val="22"/>
          <w:szCs w:val="22"/>
        </w:rPr>
        <w:t>des transports créé</w:t>
      </w:r>
      <w:r w:rsidRPr="00124925" w:rsidR="007873EB">
        <w:rPr>
          <w:rFonts w:ascii="Arial" w:hAnsi="Arial" w:cs="Arial"/>
          <w:sz w:val="22"/>
          <w:szCs w:val="22"/>
        </w:rPr>
        <w:t xml:space="preserve"> par l’ordonnance n°2019-552 du 3 juin 2019 portant diverses dispositions relatives au groupe SNCF prise sur le fondement des articles 5 et 34 de la loi n°2018-515 du 27 juin 2018 pour un nouveau pacte ferroviaire ;</w:t>
      </w:r>
    </w:p>
    <w:p w:rsidRPr="00124925" w:rsidR="00A56A3C" w:rsidP="008D5F10" w:rsidRDefault="00A56A3C" w14:paraId="231B50FD" w14:textId="77777777">
      <w:pPr>
        <w:rPr>
          <w:sz w:val="22"/>
          <w:szCs w:val="22"/>
        </w:rPr>
      </w:pPr>
    </w:p>
    <w:p w:rsidRPr="00124925" w:rsidR="000F6F43" w:rsidP="00DF0791" w:rsidRDefault="000F6F43" w14:paraId="69FED04D" w14:textId="77777777">
      <w:pPr>
        <w:numPr>
          <w:ilvl w:val="0"/>
          <w:numId w:val="5"/>
        </w:numPr>
        <w:spacing w:line="240" w:lineRule="atLeast"/>
        <w:jc w:val="both"/>
        <w:rPr>
          <w:rFonts w:ascii="Arial" w:hAnsi="Arial" w:cs="Arial"/>
          <w:sz w:val="22"/>
          <w:szCs w:val="22"/>
        </w:rPr>
      </w:pPr>
      <w:r w:rsidRPr="00124925">
        <w:rPr>
          <w:rFonts w:ascii="Arial" w:hAnsi="Arial" w:cs="Arial"/>
          <w:sz w:val="22"/>
          <w:szCs w:val="22"/>
        </w:rPr>
        <w:t>du Code Général de la Propriété des Personnes Publiques, dont la partie législative a été adoptée par l’ordonnance n° 2006-460 du 21 avril 2006, entrée en vigueur le 1</w:t>
      </w:r>
      <w:r w:rsidRPr="00124925">
        <w:rPr>
          <w:rFonts w:ascii="Arial" w:hAnsi="Arial" w:cs="Arial"/>
          <w:sz w:val="22"/>
          <w:szCs w:val="22"/>
          <w:vertAlign w:val="superscript"/>
        </w:rPr>
        <w:t>er</w:t>
      </w:r>
      <w:r w:rsidRPr="00124925">
        <w:rPr>
          <w:rFonts w:ascii="Arial" w:hAnsi="Arial" w:cs="Arial"/>
          <w:sz w:val="22"/>
          <w:szCs w:val="22"/>
        </w:rPr>
        <w:t xml:space="preserve"> juillet 2006 et ratifiée par la loi n° 2009-526 du 12 mai 2009 de simplification et de clarification du droit et d'allègement des procédures (article 138) et la partie réglementaire a été adoptée par le décret n° 2011-1612 en date du 22 novembre 2011.</w:t>
      </w:r>
    </w:p>
    <w:p w:rsidRPr="00124925" w:rsidR="000F6F43" w:rsidP="000F6F43" w:rsidRDefault="000F6F43" w14:paraId="6F8A045E" w14:textId="77777777">
      <w:pPr>
        <w:pStyle w:val="Corpsdetexte"/>
        <w:rPr>
          <w:rFonts w:ascii="Arial" w:hAnsi="Arial" w:cs="Arial"/>
          <w:bCs/>
          <w:sz w:val="22"/>
          <w:szCs w:val="22"/>
        </w:rPr>
      </w:pPr>
    </w:p>
    <w:p w:rsidRPr="00124925" w:rsidR="000F6F43" w:rsidP="00F4740A" w:rsidRDefault="000F6F43" w14:paraId="1CD687A8" w14:textId="77777777">
      <w:pPr>
        <w:pStyle w:val="Titre1"/>
        <w:rPr>
          <w:sz w:val="22"/>
        </w:rPr>
      </w:pPr>
      <w:bookmarkStart w:name="_Toc291764454" w:id="10"/>
      <w:bookmarkStart w:name="_Toc291764678" w:id="11"/>
      <w:r w:rsidRPr="00124925">
        <w:rPr>
          <w:sz w:val="22"/>
        </w:rPr>
        <w:t> </w:t>
      </w:r>
      <w:bookmarkStart w:name="_Toc100317922" w:id="12"/>
      <w:bookmarkStart w:name="_Toc230094032" w:id="13"/>
      <w:r w:rsidRPr="00124925">
        <w:rPr>
          <w:sz w:val="22"/>
        </w:rPr>
        <w:t>OBJET</w:t>
      </w:r>
      <w:bookmarkEnd w:id="10"/>
      <w:bookmarkEnd w:id="11"/>
      <w:bookmarkEnd w:id="12"/>
      <w:bookmarkEnd w:id="13"/>
    </w:p>
    <w:p w:rsidRPr="00124925" w:rsidR="000F6F43" w:rsidP="000F6F43" w:rsidRDefault="000F6F43" w14:paraId="6D1EF518" w14:textId="77777777">
      <w:pPr>
        <w:pStyle w:val="Corpsdetexte"/>
        <w:rPr>
          <w:rFonts w:ascii="Arial" w:hAnsi="Arial" w:cs="Arial"/>
          <w:sz w:val="22"/>
          <w:szCs w:val="22"/>
        </w:rPr>
      </w:pPr>
    </w:p>
    <w:p w:rsidRPr="00124925" w:rsidR="000F6F43" w:rsidP="00F4740A" w:rsidRDefault="000F6F43" w14:paraId="57AD9B58" w14:textId="77777777">
      <w:pPr>
        <w:pStyle w:val="Titre2"/>
        <w:rPr>
          <w:szCs w:val="22"/>
        </w:rPr>
      </w:pPr>
      <w:bookmarkStart w:name="_Toc291764455" w:id="14"/>
      <w:bookmarkStart w:name="_Toc291764679" w:id="15"/>
      <w:bookmarkStart w:name="_Toc342049444" w:id="16"/>
      <w:bookmarkStart w:name="_Toc385936725" w:id="17"/>
      <w:bookmarkStart w:name="_Toc401742722" w:id="18"/>
      <w:r w:rsidRPr="00124925">
        <w:rPr>
          <w:szCs w:val="22"/>
        </w:rPr>
        <w:t> </w:t>
      </w:r>
      <w:bookmarkStart w:name="_Toc100317923" w:id="19"/>
      <w:bookmarkStart w:name="_Toc230094033" w:id="20"/>
      <w:r w:rsidRPr="00124925">
        <w:rPr>
          <w:szCs w:val="22"/>
        </w:rPr>
        <w:t>Etendue des droits de l’Occupant</w:t>
      </w:r>
      <w:bookmarkEnd w:id="14"/>
      <w:bookmarkEnd w:id="15"/>
      <w:bookmarkEnd w:id="16"/>
      <w:bookmarkEnd w:id="17"/>
      <w:bookmarkEnd w:id="18"/>
      <w:bookmarkEnd w:id="19"/>
      <w:bookmarkEnd w:id="20"/>
    </w:p>
    <w:p w:rsidRPr="00124925" w:rsidR="000F6F43" w:rsidP="000F6F43" w:rsidRDefault="000F6F43" w14:paraId="3A2D6219" w14:textId="77777777">
      <w:pPr>
        <w:pStyle w:val="Corpsdetexte"/>
        <w:rPr>
          <w:rFonts w:ascii="Arial" w:hAnsi="Arial" w:cs="Arial"/>
          <w:sz w:val="22"/>
          <w:szCs w:val="22"/>
          <w:u w:val="single"/>
        </w:rPr>
      </w:pPr>
    </w:p>
    <w:p w:rsidRPr="00124925" w:rsidR="000F6F43" w:rsidP="000F6F43" w:rsidRDefault="000F6F43" w14:paraId="7A193ED5" w14:textId="77777777">
      <w:pPr>
        <w:pStyle w:val="Corpsdetexte"/>
        <w:rPr>
          <w:rFonts w:ascii="Arial" w:hAnsi="Arial" w:cs="Arial"/>
          <w:sz w:val="22"/>
          <w:szCs w:val="22"/>
        </w:rPr>
      </w:pPr>
      <w:r w:rsidRPr="00124925">
        <w:rPr>
          <w:rFonts w:ascii="Arial" w:hAnsi="Arial" w:cs="Arial"/>
          <w:sz w:val="22"/>
          <w:szCs w:val="22"/>
        </w:rPr>
        <w:t>Au regard du caractère de domanialité publique des lieux, les règles du droit commun en matière de location de locaux ou emplacements à usage commercial et les lois spéciales sur les baux, et notamment les dispositions des articles L.145-1 à L.145-60 et R. 145-1 à R. 145-33 du Code de commerce et les dispositions non abrogées du décret du 30 septembre 1953 et tous les textes qui leur seraient substitués sont inapplicables en l’espèce.</w:t>
      </w:r>
    </w:p>
    <w:p w:rsidRPr="00124925" w:rsidR="000F6F43" w:rsidP="000F6F43" w:rsidRDefault="000F6F43" w14:paraId="7D604A51" w14:textId="77777777">
      <w:pPr>
        <w:pStyle w:val="Corpsdetexte"/>
        <w:rPr>
          <w:rFonts w:ascii="Arial" w:hAnsi="Arial" w:cs="Arial"/>
          <w:sz w:val="22"/>
          <w:szCs w:val="22"/>
        </w:rPr>
      </w:pPr>
    </w:p>
    <w:p w:rsidRPr="00124925" w:rsidR="000F6F43" w:rsidP="000F6F43" w:rsidRDefault="000F6F43" w14:paraId="721002EE" w14:textId="77777777">
      <w:pPr>
        <w:spacing w:line="240" w:lineRule="atLeast"/>
        <w:jc w:val="both"/>
        <w:rPr>
          <w:rFonts w:ascii="Arial" w:hAnsi="Arial" w:cs="Arial"/>
          <w:sz w:val="22"/>
          <w:szCs w:val="22"/>
        </w:rPr>
      </w:pPr>
      <w:r w:rsidRPr="00124925">
        <w:rPr>
          <w:rFonts w:ascii="Arial" w:hAnsi="Arial" w:cs="Arial"/>
          <w:sz w:val="22"/>
          <w:szCs w:val="22"/>
        </w:rPr>
        <w:t>Par l’autorisation d’occupation temporaire du domaine public consentie au titre du Présent Contrat, l’occupant est ainsi autorisé à exploiter la clientèle en gare au profit de l’activité autorisée telle que définie à l’article 2 des Conditions Particulières du Présent Contrat.</w:t>
      </w:r>
    </w:p>
    <w:p w:rsidRPr="00124925" w:rsidR="000F6F43" w:rsidP="000F6F43" w:rsidRDefault="000F6F43" w14:paraId="6B4D47E3" w14:textId="77777777">
      <w:pPr>
        <w:spacing w:line="240" w:lineRule="atLeast"/>
        <w:jc w:val="both"/>
        <w:rPr>
          <w:rFonts w:ascii="Arial" w:hAnsi="Arial" w:cs="Arial"/>
          <w:sz w:val="22"/>
          <w:szCs w:val="22"/>
        </w:rPr>
      </w:pPr>
    </w:p>
    <w:p w:rsidRPr="00124925" w:rsidR="000F6F43" w:rsidP="000F6F43" w:rsidRDefault="000F6F43" w14:paraId="0ECBD12B" w14:textId="77777777">
      <w:pPr>
        <w:spacing w:line="240" w:lineRule="atLeast"/>
        <w:jc w:val="both"/>
        <w:rPr>
          <w:rFonts w:ascii="Arial" w:hAnsi="Arial" w:cs="Arial"/>
          <w:sz w:val="22"/>
          <w:szCs w:val="22"/>
        </w:rPr>
      </w:pPr>
      <w:r w:rsidRPr="00124925">
        <w:rPr>
          <w:rFonts w:ascii="Arial" w:hAnsi="Arial" w:cs="Arial"/>
          <w:sz w:val="22"/>
          <w:szCs w:val="22"/>
        </w:rPr>
        <w:t>En application de l’article L 2122-2 du Code Général de la Propriété des Personnes Publiques, le droit d’occupation dont bénéficie l’Occupant est temporaire, l’Occupant ne pouvant prétendre à aucun droit à l’occupation du domaine public en dehors des droits et obligations résultant du Présent Contrat et ne peut prétendre à aucun renouvellement du Présent Contrat.</w:t>
      </w:r>
    </w:p>
    <w:p w:rsidRPr="00124925" w:rsidR="000F6F43" w:rsidP="000F6F43" w:rsidRDefault="000F6F43" w14:paraId="3C242248" w14:textId="77777777">
      <w:pPr>
        <w:spacing w:line="240" w:lineRule="atLeast"/>
        <w:jc w:val="both"/>
        <w:rPr>
          <w:rFonts w:ascii="Arial" w:hAnsi="Arial" w:cs="Arial"/>
          <w:sz w:val="22"/>
          <w:szCs w:val="22"/>
        </w:rPr>
      </w:pPr>
    </w:p>
    <w:p w:rsidRPr="00124925" w:rsidR="000F6F43" w:rsidP="000F6F43" w:rsidRDefault="000F6F43" w14:paraId="5143FED2" w14:textId="0DB637AB">
      <w:pPr>
        <w:spacing w:line="240" w:lineRule="atLeast"/>
        <w:jc w:val="both"/>
        <w:rPr>
          <w:rFonts w:ascii="Arial" w:hAnsi="Arial" w:cs="Arial"/>
          <w:sz w:val="22"/>
          <w:szCs w:val="22"/>
        </w:rPr>
      </w:pPr>
      <w:r w:rsidRPr="00124925">
        <w:rPr>
          <w:rFonts w:ascii="Arial" w:hAnsi="Arial" w:cs="Arial"/>
          <w:sz w:val="22"/>
          <w:szCs w:val="22"/>
        </w:rPr>
        <w:t>En application des dispo</w:t>
      </w:r>
      <w:r w:rsidRPr="00124925" w:rsidR="000B5FA3">
        <w:rPr>
          <w:rFonts w:ascii="Arial" w:hAnsi="Arial" w:cs="Arial"/>
          <w:sz w:val="22"/>
          <w:szCs w:val="22"/>
        </w:rPr>
        <w:t xml:space="preserve">sitions de l’article L. 2122-6 </w:t>
      </w:r>
      <w:r w:rsidRPr="00124925">
        <w:rPr>
          <w:rFonts w:ascii="Arial" w:hAnsi="Arial" w:cs="Arial"/>
          <w:sz w:val="22"/>
          <w:szCs w:val="22"/>
        </w:rPr>
        <w:t>du Code Général de la Propriété des Personnes Publiques, l’Occupant n’a aucun droit réel sur les ouvrages, constructions ou installations de caractère immobilier qu’il réalisera sur l’Emplacement.</w:t>
      </w:r>
    </w:p>
    <w:p w:rsidRPr="00124925" w:rsidR="000F6F43" w:rsidP="000F6F43" w:rsidRDefault="000F6F43" w14:paraId="38938FE3" w14:textId="77777777">
      <w:pPr>
        <w:pStyle w:val="Corpsdetexte"/>
        <w:rPr>
          <w:rFonts w:ascii="Arial" w:hAnsi="Arial" w:cs="Arial"/>
          <w:sz w:val="22"/>
          <w:szCs w:val="22"/>
        </w:rPr>
      </w:pPr>
    </w:p>
    <w:p w:rsidRPr="00124925" w:rsidR="000F6F43" w:rsidP="000F6F43" w:rsidRDefault="000F6F43" w14:paraId="1003C9E4" w14:textId="77777777">
      <w:pPr>
        <w:pStyle w:val="Corpsdetexte"/>
        <w:rPr>
          <w:rFonts w:ascii="Arial" w:hAnsi="Arial" w:cs="Arial"/>
          <w:sz w:val="22"/>
          <w:szCs w:val="22"/>
        </w:rPr>
      </w:pPr>
      <w:r w:rsidRPr="00124925">
        <w:rPr>
          <w:rFonts w:ascii="Arial" w:hAnsi="Arial" w:cs="Arial"/>
          <w:sz w:val="22"/>
          <w:szCs w:val="22"/>
        </w:rPr>
        <w:t>Par ailleurs, l’Occupant ne peut recourir au crédit-bail pour financer lesdits ouvrages, constructions et installations de caractère immobilier et il ne peut non plus les hypothéquer.</w:t>
      </w:r>
    </w:p>
    <w:p w:rsidRPr="00124925" w:rsidR="000F6F43" w:rsidP="000F6F43" w:rsidRDefault="000F6F43" w14:paraId="7C64DBCF" w14:textId="77777777">
      <w:pPr>
        <w:pStyle w:val="Corpsdetexte"/>
        <w:rPr>
          <w:rFonts w:ascii="Arial" w:hAnsi="Arial" w:cs="Arial"/>
          <w:sz w:val="22"/>
          <w:szCs w:val="22"/>
        </w:rPr>
      </w:pPr>
      <w:r w:rsidRPr="00124925">
        <w:rPr>
          <w:rFonts w:ascii="Arial" w:hAnsi="Arial" w:cs="Arial"/>
          <w:sz w:val="22"/>
          <w:szCs w:val="22"/>
        </w:rPr>
        <w:t>Toute cession totale ou partielle des ouvrages, constructions et installations de caractère immobilier réalisés par l’Occupant dans le cadre de l’article « Travaux » des présentes conditions générales est interdite.</w:t>
      </w:r>
    </w:p>
    <w:p w:rsidRPr="00124925" w:rsidR="00CA15FF" w:rsidP="000F6F43" w:rsidRDefault="00CA15FF" w14:paraId="445185F1" w14:textId="77777777">
      <w:pPr>
        <w:pStyle w:val="Corpsdetexte"/>
        <w:rPr>
          <w:rFonts w:ascii="Arial" w:hAnsi="Arial" w:cs="Arial"/>
          <w:sz w:val="22"/>
          <w:szCs w:val="22"/>
        </w:rPr>
      </w:pPr>
    </w:p>
    <w:p w:rsidRPr="00124925" w:rsidR="000F6F43" w:rsidP="000F6F43" w:rsidRDefault="000F6F43" w14:paraId="068C3E34" w14:textId="77777777">
      <w:pPr>
        <w:pStyle w:val="Corpsdetexte"/>
        <w:rPr>
          <w:rFonts w:ascii="Arial" w:hAnsi="Arial" w:cs="Arial"/>
          <w:sz w:val="22"/>
          <w:szCs w:val="22"/>
        </w:rPr>
      </w:pPr>
      <w:r w:rsidRPr="00124925">
        <w:rPr>
          <w:rFonts w:ascii="Arial" w:hAnsi="Arial" w:cs="Arial"/>
          <w:sz w:val="22"/>
          <w:szCs w:val="22"/>
        </w:rPr>
        <w:t xml:space="preserve">Par application des dispositions de l’article L. 2122-3 du Code Général de la Propriété des Personnes Publiques, le droit d’occupation dont bénéficie l’Occupant est précaire et révocable ; en conséquence, </w:t>
      </w:r>
      <w:r w:rsidRPr="00124925" w:rsidR="007F0B70">
        <w:rPr>
          <w:rFonts w:ascii="Arial" w:hAnsi="Arial" w:cs="Arial"/>
          <w:sz w:val="22"/>
          <w:szCs w:val="22"/>
        </w:rPr>
        <w:t>SNCF Gares &amp; Connexions</w:t>
      </w:r>
      <w:r w:rsidRPr="00124925">
        <w:rPr>
          <w:rFonts w:ascii="Arial" w:hAnsi="Arial" w:cs="Arial"/>
          <w:sz w:val="22"/>
          <w:szCs w:val="22"/>
        </w:rPr>
        <w:t xml:space="preserve"> se réserve le droit de résilier à toute </w:t>
      </w:r>
      <w:r w:rsidRPr="00124925">
        <w:rPr>
          <w:rFonts w:ascii="Arial" w:hAnsi="Arial" w:cs="Arial"/>
          <w:sz w:val="22"/>
          <w:szCs w:val="22"/>
        </w:rPr>
        <w:t>époque le Contrat d’Occupation dans le cas où cette résiliation s’imposerait pour des besoins ferroviaires ou tout motif d’intérêt général.</w:t>
      </w:r>
    </w:p>
    <w:p w:rsidRPr="00124925" w:rsidR="000F6F43" w:rsidP="000F6F43" w:rsidRDefault="000F6F43" w14:paraId="4D3B0796" w14:textId="77777777">
      <w:pPr>
        <w:pStyle w:val="Corpsdetexte"/>
        <w:rPr>
          <w:rFonts w:ascii="Arial" w:hAnsi="Arial" w:cs="Arial"/>
          <w:sz w:val="22"/>
          <w:szCs w:val="22"/>
        </w:rPr>
      </w:pPr>
    </w:p>
    <w:p w:rsidRPr="00124925" w:rsidR="000F6F43" w:rsidP="000F6F43" w:rsidRDefault="000F6F43" w14:paraId="6C9EF642" w14:textId="77777777">
      <w:pPr>
        <w:pStyle w:val="Corpsdetexte"/>
        <w:rPr>
          <w:rFonts w:ascii="Arial" w:hAnsi="Arial" w:cs="Arial"/>
          <w:sz w:val="22"/>
          <w:szCs w:val="22"/>
        </w:rPr>
      </w:pPr>
      <w:r w:rsidRPr="00124925">
        <w:rPr>
          <w:rFonts w:ascii="Arial" w:hAnsi="Arial" w:cs="Arial"/>
          <w:sz w:val="22"/>
          <w:szCs w:val="22"/>
        </w:rPr>
        <w:t>L’expiration ou la résiliation du Contrat d’Occupation n’ouvre aucun droit à indemnité au bénéfice de l’Occupant, sauf en cas exclusif de retrait dudit Contrat d’Occupation en application de l’article 23 ci-après.</w:t>
      </w:r>
    </w:p>
    <w:p w:rsidRPr="00124925" w:rsidR="000F6F43" w:rsidP="000F6F43" w:rsidRDefault="000F6F43" w14:paraId="295A29FB" w14:textId="77777777">
      <w:pPr>
        <w:pStyle w:val="Corpsdetexte"/>
        <w:rPr>
          <w:rFonts w:ascii="Arial" w:hAnsi="Arial" w:cs="Arial"/>
          <w:sz w:val="22"/>
          <w:szCs w:val="22"/>
        </w:rPr>
      </w:pPr>
    </w:p>
    <w:p w:rsidRPr="00124925" w:rsidR="000F6F43" w:rsidP="00F4740A" w:rsidRDefault="000F6F43" w14:paraId="03093A29" w14:textId="77777777">
      <w:pPr>
        <w:pStyle w:val="Titre2"/>
        <w:rPr>
          <w:szCs w:val="22"/>
        </w:rPr>
      </w:pPr>
      <w:bookmarkStart w:name="_Toc291764456" w:id="21"/>
      <w:bookmarkStart w:name="_Toc291764680" w:id="22"/>
      <w:bookmarkStart w:name="_Toc342049445" w:id="23"/>
      <w:bookmarkStart w:name="_Toc385936726" w:id="24"/>
      <w:r w:rsidRPr="00124925">
        <w:rPr>
          <w:szCs w:val="22"/>
        </w:rPr>
        <w:t> </w:t>
      </w:r>
      <w:bookmarkStart w:name="_Toc100317924" w:id="25"/>
      <w:bookmarkStart w:name="_Toc230094034" w:id="26"/>
      <w:r w:rsidRPr="00124925">
        <w:rPr>
          <w:szCs w:val="22"/>
        </w:rPr>
        <w:t>Caractère non exclusif de l’occupation</w:t>
      </w:r>
      <w:bookmarkEnd w:id="21"/>
      <w:bookmarkEnd w:id="22"/>
      <w:bookmarkEnd w:id="23"/>
      <w:bookmarkEnd w:id="24"/>
      <w:bookmarkEnd w:id="25"/>
      <w:bookmarkEnd w:id="26"/>
      <w:r w:rsidRPr="00124925">
        <w:rPr>
          <w:szCs w:val="22"/>
        </w:rPr>
        <w:t xml:space="preserve"> </w:t>
      </w:r>
    </w:p>
    <w:p w:rsidRPr="00124925" w:rsidR="000F6F43" w:rsidP="000F6F43" w:rsidRDefault="000F6F43" w14:paraId="1408DE4F" w14:textId="77777777">
      <w:pPr>
        <w:pStyle w:val="Corpsdetexte"/>
        <w:rPr>
          <w:rFonts w:ascii="Arial" w:hAnsi="Arial" w:cs="Arial"/>
          <w:sz w:val="22"/>
          <w:szCs w:val="22"/>
        </w:rPr>
      </w:pPr>
    </w:p>
    <w:p w:rsidRPr="00124925" w:rsidR="000F6F43" w:rsidP="000F6F43" w:rsidRDefault="000F6F43" w14:paraId="33454502" w14:textId="1937D3A4">
      <w:pPr>
        <w:jc w:val="both"/>
        <w:rPr>
          <w:rFonts w:ascii="Arial" w:hAnsi="Arial" w:cs="Arial"/>
          <w:sz w:val="22"/>
          <w:szCs w:val="22"/>
        </w:rPr>
      </w:pPr>
      <w:r w:rsidRPr="00124925">
        <w:rPr>
          <w:rFonts w:ascii="Arial" w:hAnsi="Arial" w:cs="Arial"/>
          <w:sz w:val="22"/>
          <w:szCs w:val="22"/>
        </w:rPr>
        <w:t>L’Occupant ne peut se prévaloir d’aucune garantie d’exclusivité ou de non</w:t>
      </w:r>
      <w:r w:rsidRPr="00124925" w:rsidR="002F507F">
        <w:rPr>
          <w:rFonts w:ascii="Arial" w:hAnsi="Arial" w:cs="Arial"/>
          <w:sz w:val="22"/>
          <w:szCs w:val="22"/>
        </w:rPr>
        <w:t>-</w:t>
      </w:r>
      <w:r w:rsidRPr="00124925">
        <w:rPr>
          <w:rFonts w:ascii="Arial" w:hAnsi="Arial" w:cs="Arial"/>
          <w:sz w:val="22"/>
          <w:szCs w:val="22"/>
        </w:rPr>
        <w:t xml:space="preserve">concurrence, </w:t>
      </w:r>
      <w:r w:rsidRPr="00124925" w:rsidR="007F0B70">
        <w:rPr>
          <w:rFonts w:ascii="Arial" w:hAnsi="Arial" w:cs="Arial"/>
          <w:sz w:val="22"/>
          <w:szCs w:val="22"/>
        </w:rPr>
        <w:t>SNCF Gares &amp; Connexions</w:t>
      </w:r>
      <w:r w:rsidRPr="00124925">
        <w:rPr>
          <w:rFonts w:ascii="Arial" w:hAnsi="Arial" w:cs="Arial"/>
          <w:sz w:val="22"/>
          <w:szCs w:val="22"/>
        </w:rPr>
        <w:t xml:space="preserve"> se réservant en conséquence, la faculté de mettre à disposition d’autres surfaces dépendant de la gare, visée dans les Conditions Particulières, pour toutes activités même similaires, à sa convenance.</w:t>
      </w:r>
    </w:p>
    <w:p w:rsidRPr="00124925" w:rsidR="000F6F43" w:rsidP="000F6F43" w:rsidRDefault="000F6F43" w14:paraId="03753313" w14:textId="77777777">
      <w:pPr>
        <w:pStyle w:val="Corpsdetexte"/>
        <w:rPr>
          <w:rFonts w:ascii="Arial" w:hAnsi="Arial" w:cs="Arial"/>
          <w:sz w:val="22"/>
          <w:szCs w:val="22"/>
          <w:u w:val="single"/>
        </w:rPr>
      </w:pPr>
    </w:p>
    <w:p w:rsidRPr="00124925" w:rsidR="000F6F43" w:rsidP="00F4740A" w:rsidRDefault="0094467E" w14:paraId="42350F1B" w14:textId="77777777">
      <w:pPr>
        <w:pStyle w:val="Titre2"/>
        <w:rPr>
          <w:szCs w:val="22"/>
        </w:rPr>
      </w:pPr>
      <w:bookmarkStart w:name="_Toc291764457" w:id="27"/>
      <w:bookmarkStart w:name="_Toc291764681" w:id="28"/>
      <w:bookmarkStart w:name="_Toc342049446" w:id="29"/>
      <w:bookmarkStart w:name="_Toc385936727" w:id="30"/>
      <w:r w:rsidRPr="00124925">
        <w:rPr>
          <w:szCs w:val="22"/>
        </w:rPr>
        <w:t> </w:t>
      </w:r>
      <w:bookmarkStart w:name="_Toc100317925" w:id="31"/>
      <w:bookmarkStart w:name="_Toc230094035" w:id="32"/>
      <w:r w:rsidRPr="00124925" w:rsidR="000F6F43">
        <w:rPr>
          <w:szCs w:val="22"/>
        </w:rPr>
        <w:t>Fréquentation de la gare</w:t>
      </w:r>
      <w:bookmarkEnd w:id="27"/>
      <w:bookmarkEnd w:id="28"/>
      <w:bookmarkEnd w:id="29"/>
      <w:bookmarkEnd w:id="30"/>
      <w:bookmarkEnd w:id="31"/>
      <w:bookmarkEnd w:id="32"/>
    </w:p>
    <w:p w:rsidRPr="00124925" w:rsidR="000F6F43" w:rsidP="000F6F43" w:rsidRDefault="000F6F43" w14:paraId="08916949" w14:textId="77777777">
      <w:pPr>
        <w:pStyle w:val="Corpsdetexte"/>
        <w:rPr>
          <w:rFonts w:ascii="Arial" w:hAnsi="Arial" w:cs="Arial"/>
          <w:sz w:val="22"/>
          <w:szCs w:val="22"/>
        </w:rPr>
      </w:pPr>
    </w:p>
    <w:p w:rsidRPr="00124925" w:rsidR="000F6F43" w:rsidP="000F6F43" w:rsidRDefault="000F6F43" w14:paraId="614F88EF" w14:textId="52340721">
      <w:pPr>
        <w:jc w:val="both"/>
        <w:rPr>
          <w:rFonts w:ascii="Arial" w:hAnsi="Arial" w:cs="Arial"/>
          <w:sz w:val="22"/>
          <w:szCs w:val="22"/>
        </w:rPr>
      </w:pPr>
      <w:r w:rsidRPr="00124925">
        <w:rPr>
          <w:rFonts w:ascii="Arial" w:hAnsi="Arial" w:cs="Arial"/>
          <w:sz w:val="22"/>
          <w:szCs w:val="22"/>
        </w:rPr>
        <w:t>L’Occupant déclare avoir apprécié sous sa seule responsabilité la commercialité de la gare, la fréquentation de la gare et les flux de circulation dans celle-ci.</w:t>
      </w:r>
    </w:p>
    <w:p w:rsidRPr="00124925" w:rsidR="000F6F43" w:rsidP="000F6F43" w:rsidRDefault="000F6F43" w14:paraId="434533DB" w14:textId="77777777">
      <w:pPr>
        <w:pStyle w:val="Corpsdetexte"/>
        <w:rPr>
          <w:rFonts w:ascii="Arial" w:hAnsi="Arial" w:cs="Arial"/>
          <w:sz w:val="22"/>
          <w:szCs w:val="22"/>
          <w:u w:val="single"/>
        </w:rPr>
      </w:pPr>
    </w:p>
    <w:p w:rsidRPr="00124925" w:rsidR="000F6F43" w:rsidP="00633733" w:rsidRDefault="000F6F43" w14:paraId="3886F3EA" w14:textId="6F1744B1">
      <w:pPr>
        <w:pStyle w:val="Corpsdetexte"/>
        <w:rPr>
          <w:rFonts w:ascii="Arial" w:hAnsi="Arial" w:cs="Arial"/>
          <w:sz w:val="22"/>
          <w:szCs w:val="22"/>
        </w:rPr>
      </w:pPr>
      <w:r w:rsidRPr="00124925">
        <w:rPr>
          <w:rFonts w:ascii="Arial" w:hAnsi="Arial" w:cs="Arial"/>
          <w:sz w:val="22"/>
          <w:szCs w:val="22"/>
        </w:rPr>
        <w:t xml:space="preserve">L’Occupant accepte toute évolution de la fréquentation et des flux de circulation de la gare, ainsi que tout aléa économique pouvant résulter d’une évolution de la concurrence, du maintien, de la transformation ou de la disparition des commerces de la gare sans pouvoir rechercher la responsabilité de </w:t>
      </w:r>
      <w:r w:rsidRPr="00124925" w:rsidR="007F0B70">
        <w:rPr>
          <w:rFonts w:ascii="Arial" w:hAnsi="Arial" w:cs="Arial"/>
          <w:sz w:val="22"/>
          <w:szCs w:val="22"/>
        </w:rPr>
        <w:t>SNCF Gares &amp; Connexions</w:t>
      </w:r>
      <w:r w:rsidRPr="00124925">
        <w:rPr>
          <w:rFonts w:ascii="Arial" w:hAnsi="Arial" w:cs="Arial"/>
          <w:sz w:val="22"/>
          <w:szCs w:val="22"/>
        </w:rPr>
        <w:t xml:space="preserve"> à cet égard, et sans pouvoir prétendre à une indemnité ou diminution de redevances.</w:t>
      </w:r>
    </w:p>
    <w:p w:rsidRPr="00124925" w:rsidR="00633733" w:rsidP="00633733" w:rsidRDefault="00633733" w14:paraId="795F529A" w14:textId="77777777">
      <w:pPr>
        <w:pStyle w:val="Corpsdetexte"/>
        <w:rPr>
          <w:rFonts w:ascii="Arial" w:hAnsi="Arial" w:cs="Arial"/>
          <w:iCs/>
          <w:sz w:val="22"/>
          <w:szCs w:val="22"/>
        </w:rPr>
      </w:pPr>
    </w:p>
    <w:p w:rsidRPr="00124925" w:rsidR="00633733" w:rsidP="00633733" w:rsidRDefault="00633733" w14:paraId="1E7DB76C" w14:textId="77777777">
      <w:pPr>
        <w:spacing w:line="240" w:lineRule="atLeast"/>
        <w:jc w:val="both"/>
        <w:rPr>
          <w:rFonts w:ascii="Arial" w:hAnsi="Arial" w:cs="Arial"/>
          <w:iCs/>
          <w:sz w:val="22"/>
          <w:szCs w:val="22"/>
        </w:rPr>
      </w:pPr>
      <w:r w:rsidRPr="00124925">
        <w:rPr>
          <w:rFonts w:ascii="Arial" w:hAnsi="Arial" w:cs="Arial"/>
          <w:iCs/>
          <w:sz w:val="22"/>
          <w:szCs w:val="22"/>
        </w:rPr>
        <w:t>En application de l’article L.2124-32-1 du Code Général de la Propriété des Personnes Publiques, il est rappelé que l’existence d’un fonds de commerce est conditionnée à l’existence d’une clientèle propre à l’occupant.</w:t>
      </w:r>
    </w:p>
    <w:p w:rsidRPr="00124925" w:rsidR="00633733" w:rsidP="00633733" w:rsidRDefault="00633733" w14:paraId="57F277B6" w14:textId="77777777">
      <w:pPr>
        <w:spacing w:line="240" w:lineRule="atLeast"/>
        <w:jc w:val="both"/>
        <w:rPr>
          <w:rFonts w:ascii="Arial" w:hAnsi="Arial" w:cs="Arial"/>
          <w:iCs/>
          <w:sz w:val="22"/>
          <w:szCs w:val="22"/>
        </w:rPr>
      </w:pPr>
    </w:p>
    <w:p w:rsidRPr="00124925" w:rsidR="00633733" w:rsidP="00633733" w:rsidRDefault="00633733" w14:paraId="0BE753EB" w14:textId="77777777">
      <w:pPr>
        <w:spacing w:line="240" w:lineRule="atLeast"/>
        <w:jc w:val="both"/>
        <w:rPr>
          <w:rFonts w:ascii="Arial" w:hAnsi="Arial" w:cs="Arial"/>
          <w:iCs/>
          <w:sz w:val="22"/>
          <w:szCs w:val="22"/>
        </w:rPr>
      </w:pPr>
      <w:r w:rsidRPr="00124925">
        <w:rPr>
          <w:rFonts w:ascii="Arial" w:hAnsi="Arial" w:cs="Arial"/>
          <w:iCs/>
          <w:sz w:val="22"/>
          <w:szCs w:val="22"/>
        </w:rPr>
        <w:t xml:space="preserve">Il est présumé entre les Parties l’absence de clientèle propre et, partant, de fonds de commerce, à la date de signature du Contrat dès lors que la fréquentation de l’emplacement faisant l’objet de la présente autorisation est dépendante des flux de circulation des usagers du service public ferroviaire, du caractère enclavé de l’emplacement et des modalités de fonctionnement en gare (horaires d’ouverture et de fermeture imposés par l’autorité organisatrice du service, absence de voie d’accès publique propre à l’occupant, clientèle itinérante, dépendance de l’activité de l’Occupant aux flux de voyage, contraintes inhérentes au respect du règlement intérieur et règles de sécurité, etc.). </w:t>
      </w:r>
    </w:p>
    <w:p w:rsidRPr="00124925" w:rsidR="00633733" w:rsidP="00633733" w:rsidRDefault="00633733" w14:paraId="2D44B595" w14:textId="77777777">
      <w:pPr>
        <w:pStyle w:val="Corpsdetexte"/>
        <w:rPr>
          <w:rFonts w:ascii="Arial" w:hAnsi="Arial" w:cs="Arial"/>
          <w:sz w:val="22"/>
          <w:szCs w:val="22"/>
        </w:rPr>
      </w:pPr>
    </w:p>
    <w:p w:rsidRPr="00124925" w:rsidR="000F6F43" w:rsidP="00F4740A" w:rsidRDefault="000F6F43" w14:paraId="2C4832BF" w14:textId="41003B33">
      <w:pPr>
        <w:pStyle w:val="Titre1"/>
        <w:rPr>
          <w:sz w:val="22"/>
        </w:rPr>
      </w:pPr>
      <w:bookmarkStart w:name="_Toc291764235" w:id="33"/>
      <w:bookmarkStart w:name="_Toc291764463" w:id="34"/>
      <w:bookmarkStart w:name="_Toc291764687" w:id="35"/>
      <w:bookmarkStart w:name="_Toc291764911" w:id="36"/>
      <w:bookmarkStart w:name="_Toc291764237" w:id="37"/>
      <w:bookmarkStart w:name="_Toc291764465" w:id="38"/>
      <w:bookmarkStart w:name="_Toc291764689" w:id="39"/>
      <w:bookmarkStart w:name="_Toc291764913" w:id="40"/>
      <w:bookmarkStart w:name="_Toc291764238" w:id="41"/>
      <w:bookmarkStart w:name="_Toc291764466" w:id="42"/>
      <w:bookmarkStart w:name="_Toc291764690" w:id="43"/>
      <w:bookmarkStart w:name="_Toc291764914" w:id="44"/>
      <w:bookmarkStart w:name="_Toc291764239" w:id="45"/>
      <w:bookmarkStart w:name="_Toc291764467" w:id="46"/>
      <w:bookmarkStart w:name="_Toc291764691" w:id="47"/>
      <w:bookmarkStart w:name="_Toc291764915" w:id="48"/>
      <w:bookmarkStart w:name="_Toc291764240" w:id="49"/>
      <w:bookmarkStart w:name="_Toc291764468" w:id="50"/>
      <w:bookmarkStart w:name="_Toc291764692" w:id="51"/>
      <w:bookmarkStart w:name="_Toc291764916" w:id="52"/>
      <w:bookmarkStart w:name="_Toc291764241" w:id="53"/>
      <w:bookmarkStart w:name="_Toc291764469" w:id="54"/>
      <w:bookmarkStart w:name="_Toc291764693" w:id="55"/>
      <w:bookmarkStart w:name="_Toc291764917" w:id="56"/>
      <w:bookmarkStart w:name="_Toc291764243" w:id="57"/>
      <w:bookmarkStart w:name="_Toc291764471" w:id="58"/>
      <w:bookmarkStart w:name="_Toc291764695" w:id="59"/>
      <w:bookmarkStart w:name="_Toc291764919" w:id="60"/>
      <w:bookmarkStart w:name="_Toc291764244" w:id="61"/>
      <w:bookmarkStart w:name="_Toc291764472" w:id="62"/>
      <w:bookmarkStart w:name="_Toc291764696" w:id="63"/>
      <w:bookmarkStart w:name="_Toc291764920" w:id="64"/>
      <w:bookmarkStart w:name="_Toc291764245" w:id="65"/>
      <w:bookmarkStart w:name="_Toc291764473" w:id="66"/>
      <w:bookmarkStart w:name="_Toc291764697" w:id="67"/>
      <w:bookmarkStart w:name="_Toc291764921" w:id="68"/>
      <w:bookmarkStart w:name="_Toc291764246" w:id="69"/>
      <w:bookmarkStart w:name="_Toc291764474" w:id="70"/>
      <w:bookmarkStart w:name="_Toc291764698" w:id="71"/>
      <w:bookmarkStart w:name="_Toc291764922" w:id="72"/>
      <w:bookmarkStart w:name="_Toc291764247" w:id="73"/>
      <w:bookmarkStart w:name="_Toc291764475" w:id="74"/>
      <w:bookmarkStart w:name="_Toc291764699" w:id="75"/>
      <w:bookmarkStart w:name="_Toc291764923" w:id="76"/>
      <w:bookmarkStart w:name="_Toc291764248" w:id="77"/>
      <w:bookmarkStart w:name="_Toc291764476" w:id="78"/>
      <w:bookmarkStart w:name="_Toc291764700" w:id="79"/>
      <w:bookmarkStart w:name="_Toc291764924" w:id="80"/>
      <w:bookmarkStart w:name="_Toc291764249" w:id="81"/>
      <w:bookmarkStart w:name="_Toc291764477" w:id="82"/>
      <w:bookmarkStart w:name="_Toc291764701" w:id="83"/>
      <w:bookmarkStart w:name="_Toc291764925" w:id="84"/>
      <w:bookmarkStart w:name="_Toc291764251" w:id="85"/>
      <w:bookmarkStart w:name="_Toc291764479" w:id="86"/>
      <w:bookmarkStart w:name="_Toc291764703" w:id="87"/>
      <w:bookmarkStart w:name="_Toc291764927" w:id="88"/>
      <w:bookmarkStart w:name="_Toc291764253" w:id="89"/>
      <w:bookmarkStart w:name="_Toc291764481" w:id="90"/>
      <w:bookmarkStart w:name="_Toc291764705" w:id="91"/>
      <w:bookmarkStart w:name="_Toc291764929" w:id="92"/>
      <w:bookmarkStart w:name="_Toc291764254" w:id="93"/>
      <w:bookmarkStart w:name="_Toc291764482" w:id="94"/>
      <w:bookmarkStart w:name="_Toc291764706" w:id="95"/>
      <w:bookmarkStart w:name="_Toc291764930" w:id="96"/>
      <w:bookmarkStart w:name="_Toc291764483" w:id="97"/>
      <w:bookmarkStart w:name="_Toc291764707" w:id="9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124925">
        <w:rPr>
          <w:sz w:val="22"/>
        </w:rPr>
        <w:t> </w:t>
      </w:r>
      <w:bookmarkStart w:name="_Toc100317926" w:id="99"/>
      <w:bookmarkStart w:name="_Toc230094036" w:id="100"/>
      <w:r w:rsidRPr="00124925" w:rsidR="00D7327D">
        <w:rPr>
          <w:sz w:val="22"/>
        </w:rPr>
        <w:t>PRISE D’EFFET</w:t>
      </w:r>
      <w:r w:rsidRPr="00124925" w:rsidR="00B00FA8">
        <w:rPr>
          <w:sz w:val="22"/>
        </w:rPr>
        <w:t xml:space="preserve"> / </w:t>
      </w:r>
      <w:r w:rsidRPr="00124925">
        <w:rPr>
          <w:sz w:val="22"/>
        </w:rPr>
        <w:t>D</w:t>
      </w:r>
      <w:bookmarkEnd w:id="97"/>
      <w:bookmarkEnd w:id="98"/>
      <w:r w:rsidRPr="00124925">
        <w:rPr>
          <w:sz w:val="22"/>
        </w:rPr>
        <w:t>UREE</w:t>
      </w:r>
      <w:bookmarkEnd w:id="99"/>
      <w:bookmarkEnd w:id="100"/>
    </w:p>
    <w:p w:rsidRPr="00124925" w:rsidR="000F6F43" w:rsidP="000F6F43" w:rsidRDefault="000F6F43" w14:paraId="68CFA1F3" w14:textId="77777777">
      <w:pPr>
        <w:jc w:val="both"/>
        <w:rPr>
          <w:rFonts w:ascii="Arial" w:hAnsi="Arial" w:cs="Arial"/>
          <w:sz w:val="22"/>
          <w:szCs w:val="22"/>
        </w:rPr>
      </w:pPr>
    </w:p>
    <w:p w:rsidRPr="00124925" w:rsidR="000F6F43" w:rsidP="000F6F43" w:rsidRDefault="000F6F43" w14:paraId="0084DBF2" w14:textId="7E0C7F06">
      <w:pPr>
        <w:jc w:val="both"/>
        <w:rPr>
          <w:rFonts w:ascii="Arial" w:hAnsi="Arial" w:cs="Arial"/>
          <w:sz w:val="22"/>
          <w:szCs w:val="22"/>
        </w:rPr>
      </w:pPr>
      <w:r w:rsidRPr="00124925">
        <w:rPr>
          <w:rFonts w:ascii="Arial" w:hAnsi="Arial" w:cs="Arial"/>
          <w:sz w:val="22"/>
          <w:szCs w:val="22"/>
        </w:rPr>
        <w:t xml:space="preserve">Le Contrat d’Occupation </w:t>
      </w:r>
      <w:r w:rsidRPr="00124925" w:rsidR="00D7327D">
        <w:rPr>
          <w:rFonts w:ascii="Arial" w:hAnsi="Arial" w:cs="Arial"/>
          <w:sz w:val="22"/>
          <w:szCs w:val="22"/>
        </w:rPr>
        <w:t>prend effet</w:t>
      </w:r>
      <w:r w:rsidRPr="00124925" w:rsidR="00B00FA8">
        <w:rPr>
          <w:rFonts w:ascii="Arial" w:hAnsi="Arial" w:cs="Arial"/>
          <w:sz w:val="22"/>
          <w:szCs w:val="22"/>
        </w:rPr>
        <w:t xml:space="preserve"> et oblige les Parties </w:t>
      </w:r>
      <w:r w:rsidRPr="00124925">
        <w:rPr>
          <w:rFonts w:ascii="Arial" w:hAnsi="Arial" w:cs="Arial"/>
          <w:sz w:val="22"/>
          <w:szCs w:val="22"/>
        </w:rPr>
        <w:t xml:space="preserve">à </w:t>
      </w:r>
      <w:r w:rsidRPr="00124925" w:rsidR="007C2438">
        <w:rPr>
          <w:rFonts w:ascii="Arial" w:hAnsi="Arial" w:cs="Arial"/>
          <w:sz w:val="22"/>
          <w:szCs w:val="22"/>
        </w:rPr>
        <w:t>s</w:t>
      </w:r>
      <w:r w:rsidRPr="00124925">
        <w:rPr>
          <w:rFonts w:ascii="Arial" w:hAnsi="Arial" w:cs="Arial"/>
          <w:sz w:val="22"/>
          <w:szCs w:val="22"/>
        </w:rPr>
        <w:t xml:space="preserve">a date de </w:t>
      </w:r>
      <w:r w:rsidRPr="00124925" w:rsidR="00105E11">
        <w:rPr>
          <w:rFonts w:ascii="Arial" w:hAnsi="Arial" w:cs="Arial"/>
          <w:sz w:val="22"/>
          <w:szCs w:val="22"/>
        </w:rPr>
        <w:t>signature</w:t>
      </w:r>
      <w:r w:rsidRPr="00124925">
        <w:rPr>
          <w:rFonts w:ascii="Arial" w:hAnsi="Arial" w:cs="Arial"/>
          <w:sz w:val="22"/>
          <w:szCs w:val="22"/>
        </w:rPr>
        <w:t>.</w:t>
      </w:r>
    </w:p>
    <w:p w:rsidRPr="00124925" w:rsidR="000F6F43" w:rsidP="000F6F43" w:rsidRDefault="000F6F43" w14:paraId="03F67F47" w14:textId="77777777">
      <w:pPr>
        <w:jc w:val="both"/>
        <w:rPr>
          <w:rFonts w:ascii="Arial" w:hAnsi="Arial" w:cs="Arial"/>
          <w:sz w:val="22"/>
          <w:szCs w:val="22"/>
        </w:rPr>
      </w:pPr>
    </w:p>
    <w:p w:rsidRPr="00124925" w:rsidR="000F6F43" w:rsidP="000F6F43" w:rsidRDefault="0049412E" w14:paraId="227D684A" w14:textId="1F5D6363">
      <w:pPr>
        <w:jc w:val="both"/>
        <w:rPr>
          <w:rFonts w:ascii="Arial" w:hAnsi="Arial" w:cs="Arial"/>
          <w:sz w:val="22"/>
          <w:szCs w:val="22"/>
        </w:rPr>
      </w:pPr>
      <w:r w:rsidRPr="00124925">
        <w:rPr>
          <w:rFonts w:ascii="Arial" w:hAnsi="Arial" w:cs="Arial"/>
          <w:sz w:val="22"/>
          <w:szCs w:val="22"/>
        </w:rPr>
        <w:t xml:space="preserve">Toutefois, </w:t>
      </w:r>
      <w:r w:rsidRPr="00124925" w:rsidR="00B00FA8">
        <w:rPr>
          <w:rFonts w:ascii="Arial" w:hAnsi="Arial" w:cs="Arial"/>
          <w:sz w:val="22"/>
          <w:szCs w:val="22"/>
        </w:rPr>
        <w:t>sa durée d’occupation ne commence à courir</w:t>
      </w:r>
      <w:r w:rsidRPr="00124925">
        <w:rPr>
          <w:rFonts w:ascii="Arial" w:hAnsi="Arial" w:cs="Arial"/>
          <w:sz w:val="22"/>
          <w:szCs w:val="22"/>
        </w:rPr>
        <w:t xml:space="preserve"> qu’à compter de la date de mise à disposition de l’Emplacement constatée contradictoirement par les Parties par la signature d’un état des lieux d’entrée tel que précisé à l’article « Désignation et état des lieux ». </w:t>
      </w:r>
      <w:r w:rsidRPr="00124925" w:rsidR="000F6F43">
        <w:rPr>
          <w:rFonts w:ascii="Arial" w:hAnsi="Arial" w:cs="Arial"/>
          <w:sz w:val="22"/>
          <w:szCs w:val="22"/>
        </w:rPr>
        <w:t>La durée de l’occupation est indiquée dans les Conditions Particulières.</w:t>
      </w:r>
      <w:r w:rsidRPr="00124925">
        <w:rPr>
          <w:rFonts w:ascii="Arial" w:hAnsi="Arial" w:cs="Arial"/>
          <w:sz w:val="22"/>
          <w:szCs w:val="22"/>
        </w:rPr>
        <w:t xml:space="preserve"> </w:t>
      </w:r>
    </w:p>
    <w:p w:rsidRPr="00124925" w:rsidR="000F6F43" w:rsidP="000F6F43" w:rsidRDefault="000F6F43" w14:paraId="4016A546" w14:textId="77777777">
      <w:pPr>
        <w:jc w:val="both"/>
        <w:rPr>
          <w:rFonts w:ascii="Arial" w:hAnsi="Arial" w:cs="Arial"/>
          <w:sz w:val="22"/>
          <w:szCs w:val="22"/>
        </w:rPr>
      </w:pPr>
    </w:p>
    <w:p w:rsidRPr="00124925" w:rsidR="000F6F43" w:rsidP="000F6F43" w:rsidRDefault="000F6F43" w14:paraId="3FCF466F" w14:textId="77777777">
      <w:pPr>
        <w:pStyle w:val="Corpsdetexte3"/>
        <w:rPr>
          <w:rFonts w:cs="Arial"/>
        </w:rPr>
      </w:pPr>
      <w:r w:rsidRPr="00124925">
        <w:rPr>
          <w:rFonts w:cs="Arial"/>
        </w:rPr>
        <w:t xml:space="preserve">Au terme de cette durée, le Contrat d’Occupation prend fin automatiquement et de plein droit sans indemnité de part ni d’autre, l’Occupant devant restituer sans délai l’(les) Emplacement(s) mis à disposition. </w:t>
      </w:r>
    </w:p>
    <w:p w:rsidRPr="00124925" w:rsidR="000F6F43" w:rsidP="000F6F43" w:rsidRDefault="000F6F43" w14:paraId="0DCDE3F3" w14:textId="77777777">
      <w:pPr>
        <w:jc w:val="both"/>
        <w:rPr>
          <w:rFonts w:ascii="Arial" w:hAnsi="Arial" w:cs="Arial"/>
          <w:sz w:val="22"/>
          <w:szCs w:val="22"/>
        </w:rPr>
      </w:pPr>
    </w:p>
    <w:p w:rsidRPr="00124925" w:rsidR="000F6F43" w:rsidP="000F6F43" w:rsidRDefault="000F6F43" w14:paraId="2EAE89AA" w14:textId="77777777">
      <w:pPr>
        <w:jc w:val="both"/>
        <w:rPr>
          <w:rFonts w:ascii="Arial" w:hAnsi="Arial" w:cs="Arial"/>
          <w:sz w:val="22"/>
          <w:szCs w:val="22"/>
        </w:rPr>
      </w:pPr>
      <w:r w:rsidRPr="00124925">
        <w:rPr>
          <w:rFonts w:ascii="Arial" w:hAnsi="Arial" w:cs="Arial"/>
          <w:sz w:val="22"/>
          <w:szCs w:val="22"/>
        </w:rPr>
        <w:t>En aucun cas, l’Occupant ne peut prétendre à la prorogation tacite du Contrat d’Occupation et ne peut de manière anticipée mettre fin au Présent Contrat d’Occupation</w:t>
      </w:r>
    </w:p>
    <w:p w:rsidRPr="00124925" w:rsidR="000F6F43" w:rsidP="000F6F43" w:rsidRDefault="000F6F43" w14:paraId="78E414EC" w14:textId="77777777">
      <w:pPr>
        <w:jc w:val="both"/>
        <w:rPr>
          <w:rFonts w:ascii="Arial" w:hAnsi="Arial" w:cs="Arial"/>
          <w:sz w:val="22"/>
          <w:szCs w:val="22"/>
        </w:rPr>
      </w:pPr>
    </w:p>
    <w:p w:rsidRPr="00124925" w:rsidR="000F6F43" w:rsidP="00F4740A" w:rsidRDefault="000F6F43" w14:paraId="61039D97" w14:textId="77777777">
      <w:pPr>
        <w:pStyle w:val="Titre1"/>
        <w:rPr>
          <w:sz w:val="22"/>
        </w:rPr>
      </w:pPr>
      <w:bookmarkStart w:name="_Toc291764484" w:id="101"/>
      <w:bookmarkStart w:name="_Toc291764708" w:id="102"/>
      <w:r w:rsidRPr="00124925">
        <w:rPr>
          <w:sz w:val="22"/>
        </w:rPr>
        <w:t> </w:t>
      </w:r>
      <w:bookmarkStart w:name="_Toc100317927" w:id="103"/>
      <w:bookmarkStart w:name="_Toc230094037" w:id="104"/>
      <w:r w:rsidRPr="00124925">
        <w:rPr>
          <w:sz w:val="22"/>
        </w:rPr>
        <w:t>INTUITU PERSONAE</w:t>
      </w:r>
      <w:bookmarkEnd w:id="101"/>
      <w:bookmarkEnd w:id="102"/>
      <w:bookmarkEnd w:id="103"/>
      <w:bookmarkEnd w:id="104"/>
    </w:p>
    <w:p w:rsidRPr="00124925" w:rsidR="000F6F43" w:rsidP="000F6F43" w:rsidRDefault="000F6F43" w14:paraId="62C18D6F" w14:textId="77777777">
      <w:pPr>
        <w:jc w:val="both"/>
        <w:rPr>
          <w:rFonts w:ascii="Arial" w:hAnsi="Arial" w:cs="Arial"/>
          <w:sz w:val="22"/>
          <w:szCs w:val="22"/>
        </w:rPr>
      </w:pPr>
    </w:p>
    <w:p w:rsidRPr="00124925" w:rsidR="00A6492B" w:rsidP="00A6492B" w:rsidRDefault="00A6492B" w14:paraId="365BC486" w14:textId="77777777">
      <w:pPr>
        <w:pStyle w:val="Corpsdetexte3"/>
        <w:rPr>
          <w:rFonts w:cs="Arial"/>
        </w:rPr>
      </w:pPr>
      <w:r w:rsidRPr="00124925">
        <w:rPr>
          <w:rFonts w:cs="Arial"/>
        </w:rPr>
        <w:t xml:space="preserve">Le Contrat d’Occupation est accordé personnellement à l’Occupant : il ne peut être cédé, sous-concédé, transféré même partiellement, à un tiers, sauf accord exprès de </w:t>
      </w:r>
      <w:r w:rsidRPr="00124925" w:rsidR="007F0B70">
        <w:rPr>
          <w:rFonts w:cs="Arial"/>
        </w:rPr>
        <w:t>SNCF Gares &amp; Connexions</w:t>
      </w:r>
      <w:r w:rsidRPr="00124925">
        <w:rPr>
          <w:rFonts w:cs="Arial"/>
        </w:rPr>
        <w:t xml:space="preserve"> pour les cas et dans les conditions précisées ci-après.</w:t>
      </w:r>
    </w:p>
    <w:p w:rsidRPr="00124925" w:rsidR="00A6492B" w:rsidP="00A6492B" w:rsidRDefault="00A6492B" w14:paraId="798F236A" w14:textId="77777777">
      <w:pPr>
        <w:pStyle w:val="Corpsdetexte3"/>
        <w:rPr>
          <w:rFonts w:cs="Arial"/>
        </w:rPr>
      </w:pPr>
    </w:p>
    <w:p w:rsidRPr="00124925" w:rsidR="00A6492B" w:rsidP="00A6492B" w:rsidRDefault="00A6492B" w14:paraId="034E9871" w14:textId="6D483944">
      <w:pPr>
        <w:pStyle w:val="Corpsdetexte3"/>
        <w:rPr>
          <w:rFonts w:cs="Arial"/>
        </w:rPr>
      </w:pPr>
      <w:r w:rsidRPr="00124925">
        <w:rPr>
          <w:rFonts w:cs="Arial"/>
        </w:rPr>
        <w:t xml:space="preserve">Il n’est donc pas possible pour l’Occupant d’accorder un droit quelconque à un tiers sur l’(les)Emplacement(s) mis à disposition, de céder partiellement ou totalement, à titre gratuit ou onéreux les droits qu’il tient aux termes du Contrat d’Occupation et donc de sous-concéder l’(les) Emplacement(s) ou conclure une autorisation emportant occupation des </w:t>
      </w:r>
      <w:r w:rsidRPr="00124925" w:rsidR="002F507F">
        <w:rPr>
          <w:rFonts w:cs="Arial"/>
        </w:rPr>
        <w:t>locaux ;</w:t>
      </w:r>
      <w:r w:rsidRPr="00124925">
        <w:rPr>
          <w:rFonts w:cs="Arial"/>
        </w:rPr>
        <w:t xml:space="preserve"> les contrats d’hébergement ou de mise en location gérance ou tout accord ayant le même objet ou le même effet sont proscrits.</w:t>
      </w:r>
    </w:p>
    <w:p w:rsidRPr="00124925" w:rsidR="00A6492B" w:rsidP="00A6492B" w:rsidRDefault="00A6492B" w14:paraId="793ACF22" w14:textId="77777777">
      <w:pPr>
        <w:pStyle w:val="Corpsdetexte3"/>
        <w:rPr>
          <w:rFonts w:cs="Arial"/>
        </w:rPr>
      </w:pPr>
    </w:p>
    <w:p w:rsidRPr="00124925" w:rsidR="00A6492B" w:rsidP="00A6492B" w:rsidRDefault="00A6492B" w14:paraId="60295260" w14:textId="77777777">
      <w:pPr>
        <w:pStyle w:val="Corpsdetexte3"/>
        <w:rPr>
          <w:rFonts w:cs="Arial"/>
        </w:rPr>
      </w:pPr>
      <w:r w:rsidRPr="00124925">
        <w:rPr>
          <w:rFonts w:cs="Arial"/>
        </w:rPr>
        <w:t xml:space="preserve">L’Occupant doit obligatoirement notifier à </w:t>
      </w:r>
      <w:r w:rsidRPr="00124925" w:rsidR="007F0B70">
        <w:rPr>
          <w:rFonts w:cs="Arial"/>
        </w:rPr>
        <w:t>SNCF Gares &amp; Connexions</w:t>
      </w:r>
      <w:r w:rsidRPr="00124925">
        <w:rPr>
          <w:rFonts w:cs="Arial"/>
        </w:rPr>
        <w:t xml:space="preserve"> par lettre recommandée avec avis de réception, tout projet de sous-concession ou transfert à un tiers, ainsi que tout projet de fusions, absorptions, modifications pouvant affecter sa personne morale, le changement de dénomination sociale, son objet ou la forme de la société, le siège social, la personne de ses représentants (changement de gérant, de président….), ainsi que le montant ou la composition du capital social, et ce, dans le délai d’un mois précédent la réalisation de la modification concernée, afin d’obtenir son agrément préalable, pour la poursuite du contrat.</w:t>
      </w:r>
    </w:p>
    <w:p w:rsidRPr="00124925" w:rsidR="00A6492B" w:rsidP="00A6492B" w:rsidRDefault="00A6492B" w14:paraId="2C4A0392" w14:textId="77777777">
      <w:pPr>
        <w:pStyle w:val="Corpsdetexte3"/>
        <w:rPr>
          <w:rFonts w:cs="Arial"/>
        </w:rPr>
      </w:pPr>
    </w:p>
    <w:p w:rsidRPr="00124925" w:rsidR="00A6492B" w:rsidP="00A6492B" w:rsidRDefault="00A6492B" w14:paraId="2E77B196" w14:textId="77777777">
      <w:pPr>
        <w:pStyle w:val="Corpsdetexte3"/>
        <w:rPr>
          <w:rFonts w:cs="Arial"/>
        </w:rPr>
      </w:pPr>
      <w:r w:rsidRPr="00124925">
        <w:rPr>
          <w:rFonts w:cs="Arial"/>
        </w:rPr>
        <w:t xml:space="preserve">La réalisation effective de l’opération, notifiée à </w:t>
      </w:r>
      <w:r w:rsidRPr="00124925" w:rsidR="007F0B70">
        <w:rPr>
          <w:rFonts w:cs="Arial"/>
        </w:rPr>
        <w:t>SNCF Gares &amp; Connexions</w:t>
      </w:r>
      <w:r w:rsidRPr="00124925">
        <w:rPr>
          <w:rFonts w:cs="Arial"/>
        </w:rPr>
        <w:t xml:space="preserve"> et agréée par elle, doit ensuite être formalisée par un avenant prenant acte de la seule novation de la personne morale titulaire du Contrat d’Occupation.</w:t>
      </w:r>
    </w:p>
    <w:p w:rsidRPr="00124925" w:rsidR="00A6492B" w:rsidP="00A6492B" w:rsidRDefault="00A6492B" w14:paraId="40E48E26" w14:textId="77777777">
      <w:pPr>
        <w:pStyle w:val="Corpsdetexte3"/>
        <w:rPr>
          <w:rFonts w:cs="Arial"/>
        </w:rPr>
      </w:pPr>
    </w:p>
    <w:p w:rsidRPr="00124925" w:rsidR="00A6492B" w:rsidP="00A6492B" w:rsidRDefault="00A6492B" w14:paraId="1B2E2CA9" w14:textId="77777777">
      <w:pPr>
        <w:pStyle w:val="Corpsdetexte3"/>
        <w:rPr>
          <w:rFonts w:cs="Arial"/>
        </w:rPr>
      </w:pPr>
      <w:r w:rsidRPr="00124925">
        <w:rPr>
          <w:rFonts w:cs="Arial"/>
        </w:rPr>
        <w:t xml:space="preserve">L’absence d’information de l’Occupant à l’égard de </w:t>
      </w:r>
      <w:r w:rsidRPr="00124925" w:rsidR="007F0B70">
        <w:rPr>
          <w:rFonts w:cs="Arial"/>
        </w:rPr>
        <w:t>SNCF Gares &amp; Connexions</w:t>
      </w:r>
      <w:r w:rsidRPr="00124925">
        <w:rPr>
          <w:rFonts w:cs="Arial"/>
        </w:rPr>
        <w:t xml:space="preserve"> dans les conditions décrites ci-dessus constitue une violation du Contrat d’Occupation et autorise cette dernière à résilier ledit Contrat sur simple notification et sans aucune formalité et moyennant une indemnité à verser par ledit Occupant dont le montant est indiqué à l’article 16 « Pénalités – Indemnités » ci-dessous.</w:t>
      </w:r>
    </w:p>
    <w:p w:rsidRPr="00124925" w:rsidR="00A6492B" w:rsidP="00A6492B" w:rsidRDefault="00A6492B" w14:paraId="5574159A" w14:textId="77777777">
      <w:pPr>
        <w:pStyle w:val="Corpsdetexte3"/>
        <w:rPr>
          <w:rFonts w:cs="Arial"/>
        </w:rPr>
      </w:pPr>
    </w:p>
    <w:p w:rsidRPr="00124925" w:rsidR="000F6F43" w:rsidP="00A6492B" w:rsidRDefault="00A6492B" w14:paraId="616D965A" w14:textId="77777777">
      <w:pPr>
        <w:pStyle w:val="Corpsdetexte3"/>
        <w:rPr>
          <w:rFonts w:cs="Arial"/>
        </w:rPr>
      </w:pPr>
      <w:r w:rsidRPr="00124925">
        <w:rPr>
          <w:rFonts w:cs="Arial"/>
        </w:rPr>
        <w:t xml:space="preserve">Il est enfin précisé que l’Occupant peut domicilier son siège social dans les lieux occupés sous réserve de transférer ledit siège hors du domaine ferroviaire à la première requête de </w:t>
      </w:r>
      <w:r w:rsidRPr="00124925" w:rsidR="007F0B70">
        <w:rPr>
          <w:rFonts w:cs="Arial"/>
        </w:rPr>
        <w:t>SNCF Gares &amp; Connexions</w:t>
      </w:r>
      <w:r w:rsidRPr="00124925">
        <w:rPr>
          <w:rFonts w:cs="Arial"/>
        </w:rPr>
        <w:t xml:space="preserve"> et au plus tard pour la date à laquelle il sera mis fin au Contrat d’Occupation pour quelque cause que ce soit.</w:t>
      </w:r>
    </w:p>
    <w:p w:rsidRPr="00124925" w:rsidR="000F6F43" w:rsidP="000F6F43" w:rsidRDefault="000F6F43" w14:paraId="442DD9A1" w14:textId="77777777">
      <w:pPr>
        <w:pStyle w:val="Corpsdetexte"/>
        <w:rPr>
          <w:rFonts w:ascii="Arial" w:hAnsi="Arial" w:cs="Arial"/>
          <w:sz w:val="22"/>
          <w:szCs w:val="22"/>
        </w:rPr>
      </w:pPr>
    </w:p>
    <w:p w:rsidRPr="00124925" w:rsidR="000F6F43" w:rsidP="00F4740A" w:rsidRDefault="000F6F43" w14:paraId="2E02D4A6" w14:textId="77777777">
      <w:pPr>
        <w:pStyle w:val="Titre1"/>
        <w:rPr>
          <w:sz w:val="22"/>
        </w:rPr>
      </w:pPr>
      <w:bookmarkStart w:name="_Toc291764485" w:id="105"/>
      <w:bookmarkStart w:name="_Toc291764709" w:id="106"/>
      <w:r w:rsidRPr="00124925">
        <w:rPr>
          <w:sz w:val="22"/>
        </w:rPr>
        <w:t> </w:t>
      </w:r>
      <w:bookmarkStart w:name="_Toc100317928" w:id="107"/>
      <w:bookmarkStart w:name="_Toc230094038" w:id="108"/>
      <w:r w:rsidRPr="00124925">
        <w:rPr>
          <w:sz w:val="22"/>
        </w:rPr>
        <w:t>OBSERVATION DES LOIS ET REGLEMENTS</w:t>
      </w:r>
      <w:bookmarkEnd w:id="105"/>
      <w:bookmarkEnd w:id="106"/>
      <w:bookmarkEnd w:id="107"/>
      <w:bookmarkEnd w:id="108"/>
    </w:p>
    <w:p w:rsidRPr="00124925" w:rsidR="000F6F43" w:rsidP="000F6F43" w:rsidRDefault="000F6F43" w14:paraId="3DA4B201" w14:textId="77777777">
      <w:pPr>
        <w:jc w:val="both"/>
        <w:rPr>
          <w:rFonts w:ascii="Arial" w:hAnsi="Arial" w:cs="Arial"/>
          <w:sz w:val="22"/>
          <w:szCs w:val="22"/>
        </w:rPr>
      </w:pPr>
    </w:p>
    <w:p w:rsidRPr="00124925" w:rsidR="000F6F43" w:rsidP="00F4740A" w:rsidRDefault="000F6F43" w14:paraId="724DB810" w14:textId="77777777">
      <w:pPr>
        <w:pStyle w:val="Titre2"/>
        <w:rPr>
          <w:szCs w:val="22"/>
        </w:rPr>
      </w:pPr>
      <w:bookmarkStart w:name="_Toc342049452" w:id="109"/>
      <w:bookmarkStart w:name="_Toc385936731" w:id="110"/>
      <w:r w:rsidRPr="00124925">
        <w:rPr>
          <w:szCs w:val="22"/>
        </w:rPr>
        <w:t> </w:t>
      </w:r>
      <w:bookmarkStart w:name="_Toc100317929" w:id="111"/>
      <w:bookmarkStart w:name="_Toc230094039" w:id="112"/>
      <w:r w:rsidRPr="00124925">
        <w:rPr>
          <w:szCs w:val="22"/>
        </w:rPr>
        <w:t>Dispositions générales</w:t>
      </w:r>
      <w:bookmarkEnd w:id="109"/>
      <w:bookmarkEnd w:id="110"/>
      <w:bookmarkEnd w:id="111"/>
      <w:bookmarkEnd w:id="112"/>
    </w:p>
    <w:p w:rsidRPr="00124925" w:rsidR="000F6F43" w:rsidP="000F6F43" w:rsidRDefault="000F6F43" w14:paraId="2A9B26A4" w14:textId="77777777">
      <w:pPr>
        <w:jc w:val="both"/>
        <w:rPr>
          <w:rFonts w:ascii="Arial" w:hAnsi="Arial" w:cs="Arial"/>
          <w:sz w:val="22"/>
          <w:szCs w:val="22"/>
        </w:rPr>
      </w:pPr>
    </w:p>
    <w:p w:rsidRPr="00124925" w:rsidR="000F6F43" w:rsidP="000F6F43" w:rsidRDefault="000F6F43" w14:paraId="1D26198D" w14:textId="77777777">
      <w:pPr>
        <w:jc w:val="both"/>
        <w:rPr>
          <w:rFonts w:ascii="Arial" w:hAnsi="Arial" w:cs="Arial"/>
          <w:sz w:val="22"/>
          <w:szCs w:val="22"/>
        </w:rPr>
      </w:pPr>
      <w:r w:rsidRPr="00124925">
        <w:rPr>
          <w:rFonts w:ascii="Arial" w:hAnsi="Arial" w:cs="Arial"/>
          <w:sz w:val="22"/>
          <w:szCs w:val="22"/>
        </w:rPr>
        <w:t>L’Occupant est tenu de se conformer et fait en sorte que son personnel et toutes personnes avec lesquelles il traite (fournisseurs, clients…) qui accèdent aux lieux mis à disposition se conforment aux lois, règlements, et en général tous textes en vigueur ou à venir notamment ceux concernant :</w:t>
      </w:r>
    </w:p>
    <w:p w:rsidRPr="00124925" w:rsidR="000F6F43" w:rsidP="000F6F43" w:rsidRDefault="000F6F43" w14:paraId="59AF03FF" w14:textId="77777777">
      <w:pPr>
        <w:jc w:val="both"/>
        <w:rPr>
          <w:rFonts w:ascii="Arial" w:hAnsi="Arial" w:cs="Arial"/>
          <w:sz w:val="22"/>
          <w:szCs w:val="22"/>
        </w:rPr>
      </w:pPr>
    </w:p>
    <w:p w:rsidRPr="00124925" w:rsidR="000F6F43" w:rsidP="00C45102" w:rsidRDefault="000F6F43" w14:paraId="2A393C4F" w14:textId="77777777">
      <w:pPr>
        <w:numPr>
          <w:ilvl w:val="0"/>
          <w:numId w:val="38"/>
        </w:numPr>
        <w:tabs>
          <w:tab w:val="left" w:pos="745"/>
          <w:tab w:val="right" w:pos="9174"/>
          <w:tab w:val="left" w:pos="745"/>
        </w:tabs>
        <w:jc w:val="both"/>
        <w:rPr>
          <w:rFonts w:ascii="Arial" w:hAnsi="Arial" w:cs="Arial"/>
          <w:sz w:val="22"/>
          <w:szCs w:val="22"/>
        </w:rPr>
      </w:pPr>
      <w:r w:rsidRPr="00124925">
        <w:rPr>
          <w:rFonts w:ascii="Arial" w:hAnsi="Arial" w:cs="Arial"/>
          <w:sz w:val="22"/>
          <w:szCs w:val="22"/>
        </w:rPr>
        <w:t>la police et la sécurité des chemins de fer,</w:t>
      </w:r>
    </w:p>
    <w:p w:rsidRPr="00124925" w:rsidR="00A56A3C" w:rsidP="00A56A3C" w:rsidRDefault="00A56A3C" w14:paraId="70CB6109" w14:textId="77777777">
      <w:pPr>
        <w:tabs>
          <w:tab w:val="left" w:pos="745"/>
          <w:tab w:val="right" w:pos="9174"/>
          <w:tab w:val="left" w:pos="745"/>
        </w:tabs>
        <w:jc w:val="both"/>
        <w:rPr>
          <w:rFonts w:ascii="Arial" w:hAnsi="Arial" w:cs="Arial"/>
          <w:sz w:val="22"/>
          <w:szCs w:val="22"/>
        </w:rPr>
      </w:pPr>
    </w:p>
    <w:p w:rsidRPr="00124925" w:rsidR="000F6F43" w:rsidP="00C45102" w:rsidRDefault="000F6F43" w14:paraId="45569B44" w14:textId="77777777">
      <w:pPr>
        <w:numPr>
          <w:ilvl w:val="0"/>
          <w:numId w:val="38"/>
        </w:numPr>
        <w:tabs>
          <w:tab w:val="left" w:pos="745"/>
          <w:tab w:val="right" w:pos="9174"/>
          <w:tab w:val="left" w:pos="745"/>
        </w:tabs>
        <w:jc w:val="both"/>
        <w:rPr>
          <w:rFonts w:ascii="Arial" w:hAnsi="Arial" w:cs="Arial"/>
          <w:sz w:val="22"/>
          <w:szCs w:val="22"/>
        </w:rPr>
      </w:pPr>
      <w:r w:rsidRPr="00124925">
        <w:rPr>
          <w:rFonts w:ascii="Arial" w:hAnsi="Arial" w:cs="Arial"/>
          <w:sz w:val="22"/>
          <w:szCs w:val="22"/>
        </w:rPr>
        <w:t xml:space="preserve">la circulation et le stationnement des véhicules dans les emprises de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A56A3C" w:rsidP="00A56A3C" w:rsidRDefault="00A56A3C" w14:paraId="268F696E" w14:textId="77777777">
      <w:pPr>
        <w:tabs>
          <w:tab w:val="left" w:pos="745"/>
          <w:tab w:val="right" w:pos="9174"/>
          <w:tab w:val="left" w:pos="745"/>
        </w:tabs>
        <w:jc w:val="both"/>
        <w:rPr>
          <w:rFonts w:ascii="Arial" w:hAnsi="Arial" w:cs="Arial"/>
          <w:sz w:val="22"/>
          <w:szCs w:val="22"/>
        </w:rPr>
      </w:pPr>
    </w:p>
    <w:p w:rsidRPr="00124925" w:rsidR="000F6F43" w:rsidP="00C45102" w:rsidRDefault="000F6F43" w14:paraId="66CC5FC0" w14:textId="77777777">
      <w:pPr>
        <w:numPr>
          <w:ilvl w:val="0"/>
          <w:numId w:val="38"/>
        </w:numPr>
        <w:tabs>
          <w:tab w:val="left" w:pos="744"/>
          <w:tab w:val="right" w:pos="9174"/>
          <w:tab w:val="left" w:pos="744"/>
        </w:tabs>
        <w:jc w:val="both"/>
        <w:rPr>
          <w:rFonts w:ascii="Arial" w:hAnsi="Arial" w:cs="Arial"/>
          <w:sz w:val="22"/>
          <w:szCs w:val="22"/>
        </w:rPr>
      </w:pPr>
      <w:r w:rsidRPr="00124925">
        <w:rPr>
          <w:rFonts w:ascii="Arial" w:hAnsi="Arial" w:cs="Arial"/>
          <w:sz w:val="22"/>
          <w:szCs w:val="22"/>
        </w:rPr>
        <w:t>les dispositions du code de l'urbanisme et de la construction,</w:t>
      </w:r>
    </w:p>
    <w:p w:rsidRPr="00124925" w:rsidR="00A56A3C" w:rsidP="00A56A3C" w:rsidRDefault="00A56A3C" w14:paraId="49822AD5" w14:textId="77777777">
      <w:pPr>
        <w:tabs>
          <w:tab w:val="left" w:pos="744"/>
          <w:tab w:val="right" w:pos="9174"/>
          <w:tab w:val="left" w:pos="744"/>
        </w:tabs>
        <w:jc w:val="both"/>
        <w:rPr>
          <w:rFonts w:ascii="Arial" w:hAnsi="Arial" w:cs="Arial"/>
          <w:sz w:val="22"/>
          <w:szCs w:val="22"/>
        </w:rPr>
      </w:pPr>
    </w:p>
    <w:p w:rsidRPr="00124925" w:rsidR="000F6F43" w:rsidP="00C45102" w:rsidRDefault="000F6F43" w14:paraId="21B1FE4E" w14:textId="77777777">
      <w:pPr>
        <w:numPr>
          <w:ilvl w:val="0"/>
          <w:numId w:val="38"/>
        </w:numPr>
        <w:tabs>
          <w:tab w:val="left" w:pos="744"/>
          <w:tab w:val="right" w:pos="9174"/>
          <w:tab w:val="left" w:pos="744"/>
        </w:tabs>
        <w:jc w:val="both"/>
        <w:rPr>
          <w:rFonts w:ascii="Arial" w:hAnsi="Arial" w:cs="Arial"/>
          <w:sz w:val="22"/>
          <w:szCs w:val="22"/>
        </w:rPr>
      </w:pPr>
      <w:r w:rsidRPr="00124925">
        <w:rPr>
          <w:rFonts w:ascii="Arial" w:hAnsi="Arial" w:cs="Arial"/>
          <w:sz w:val="22"/>
          <w:szCs w:val="22"/>
        </w:rPr>
        <w:t>les dispositions d'urbanisme commercial,</w:t>
      </w:r>
    </w:p>
    <w:p w:rsidRPr="00124925" w:rsidR="00A56A3C" w:rsidP="00A56A3C" w:rsidRDefault="00A56A3C" w14:paraId="4475B068" w14:textId="77777777">
      <w:pPr>
        <w:tabs>
          <w:tab w:val="left" w:pos="744"/>
          <w:tab w:val="right" w:pos="9174"/>
          <w:tab w:val="left" w:pos="744"/>
        </w:tabs>
        <w:jc w:val="both"/>
        <w:rPr>
          <w:rFonts w:ascii="Arial" w:hAnsi="Arial" w:cs="Arial"/>
          <w:sz w:val="22"/>
          <w:szCs w:val="22"/>
        </w:rPr>
      </w:pPr>
    </w:p>
    <w:p w:rsidRPr="00124925" w:rsidR="000F6F43" w:rsidP="00C45102" w:rsidRDefault="000F6F43" w14:paraId="71FD56DA" w14:textId="77777777">
      <w:pPr>
        <w:numPr>
          <w:ilvl w:val="0"/>
          <w:numId w:val="38"/>
        </w:numPr>
        <w:tabs>
          <w:tab w:val="left" w:pos="747"/>
          <w:tab w:val="right" w:pos="9174"/>
          <w:tab w:val="left" w:pos="747"/>
        </w:tabs>
        <w:jc w:val="both"/>
        <w:rPr>
          <w:rFonts w:ascii="Arial" w:hAnsi="Arial" w:cs="Arial"/>
          <w:sz w:val="22"/>
          <w:szCs w:val="22"/>
        </w:rPr>
      </w:pPr>
      <w:r w:rsidRPr="00124925">
        <w:rPr>
          <w:rFonts w:ascii="Arial" w:hAnsi="Arial" w:cs="Arial"/>
          <w:sz w:val="22"/>
          <w:szCs w:val="22"/>
        </w:rPr>
        <w:t>la police des installations classées pour la protection de l’environnement (ICPE),</w:t>
      </w:r>
    </w:p>
    <w:p w:rsidRPr="00124925" w:rsidR="00A56A3C" w:rsidP="00A56A3C" w:rsidRDefault="00A56A3C" w14:paraId="1EF9D791" w14:textId="77777777">
      <w:pPr>
        <w:tabs>
          <w:tab w:val="left" w:pos="747"/>
          <w:tab w:val="right" w:pos="9174"/>
          <w:tab w:val="left" w:pos="747"/>
        </w:tabs>
        <w:jc w:val="both"/>
        <w:rPr>
          <w:rFonts w:ascii="Arial" w:hAnsi="Arial" w:cs="Arial"/>
          <w:sz w:val="22"/>
          <w:szCs w:val="22"/>
        </w:rPr>
      </w:pPr>
    </w:p>
    <w:p w:rsidRPr="00124925" w:rsidR="000F6F43" w:rsidP="00C45102" w:rsidRDefault="000F6F43" w14:paraId="71CF9E94" w14:textId="77777777">
      <w:pPr>
        <w:numPr>
          <w:ilvl w:val="0"/>
          <w:numId w:val="38"/>
        </w:numPr>
        <w:tabs>
          <w:tab w:val="left" w:pos="747"/>
          <w:tab w:val="right" w:pos="9174"/>
          <w:tab w:val="left" w:pos="747"/>
        </w:tabs>
        <w:jc w:val="both"/>
        <w:rPr>
          <w:rFonts w:ascii="Arial" w:hAnsi="Arial" w:cs="Arial"/>
          <w:sz w:val="22"/>
          <w:szCs w:val="22"/>
        </w:rPr>
      </w:pPr>
      <w:r w:rsidRPr="00124925">
        <w:rPr>
          <w:rFonts w:ascii="Arial" w:hAnsi="Arial" w:cs="Arial"/>
          <w:sz w:val="22"/>
          <w:szCs w:val="22"/>
        </w:rPr>
        <w:t>la police des déchets et la police de l’eau,</w:t>
      </w:r>
    </w:p>
    <w:p w:rsidRPr="00124925" w:rsidR="00A56A3C" w:rsidP="00A56A3C" w:rsidRDefault="00A56A3C" w14:paraId="450389DA" w14:textId="77777777">
      <w:pPr>
        <w:tabs>
          <w:tab w:val="left" w:pos="747"/>
          <w:tab w:val="right" w:pos="9174"/>
          <w:tab w:val="left" w:pos="747"/>
        </w:tabs>
        <w:jc w:val="both"/>
        <w:rPr>
          <w:rFonts w:ascii="Arial" w:hAnsi="Arial" w:cs="Arial"/>
          <w:sz w:val="22"/>
          <w:szCs w:val="22"/>
        </w:rPr>
      </w:pPr>
    </w:p>
    <w:p w:rsidRPr="00124925" w:rsidR="000F6F43" w:rsidP="00C45102" w:rsidRDefault="000F6F43" w14:paraId="33CC543A" w14:textId="77777777">
      <w:pPr>
        <w:numPr>
          <w:ilvl w:val="0"/>
          <w:numId w:val="38"/>
        </w:numPr>
        <w:tabs>
          <w:tab w:val="left" w:pos="747"/>
          <w:tab w:val="right" w:pos="9174"/>
          <w:tab w:val="left" w:pos="747"/>
        </w:tabs>
        <w:jc w:val="both"/>
        <w:rPr>
          <w:rFonts w:ascii="Arial" w:hAnsi="Arial" w:cs="Arial"/>
          <w:sz w:val="22"/>
          <w:szCs w:val="22"/>
        </w:rPr>
      </w:pPr>
      <w:r w:rsidRPr="00124925">
        <w:rPr>
          <w:rFonts w:ascii="Arial" w:hAnsi="Arial" w:cs="Arial"/>
          <w:sz w:val="22"/>
          <w:szCs w:val="22"/>
        </w:rPr>
        <w:t>les dispositions du Code du Travail, et notamment les dispositions mentionnées aux articles L 8211-1 et suivants du Code du Travail relatives aux infractions en matière de travail illégal (travail dissimulé, marchandage, prêt illicite de main d’œuvre, emploi d’étrangers sans titre de travail…),</w:t>
      </w:r>
    </w:p>
    <w:p w:rsidRPr="00124925" w:rsidR="00A56A3C" w:rsidP="00A56A3C" w:rsidRDefault="00A56A3C" w14:paraId="40C7FB5A" w14:textId="77777777">
      <w:pPr>
        <w:tabs>
          <w:tab w:val="left" w:pos="747"/>
          <w:tab w:val="right" w:pos="9174"/>
          <w:tab w:val="left" w:pos="747"/>
        </w:tabs>
        <w:jc w:val="both"/>
        <w:rPr>
          <w:rFonts w:ascii="Arial" w:hAnsi="Arial" w:cs="Arial"/>
          <w:sz w:val="22"/>
          <w:szCs w:val="22"/>
        </w:rPr>
      </w:pPr>
    </w:p>
    <w:p w:rsidRPr="00124925" w:rsidR="000F6F43" w:rsidP="00C45102" w:rsidRDefault="000F6F43" w14:paraId="53029412" w14:textId="77777777">
      <w:pPr>
        <w:numPr>
          <w:ilvl w:val="0"/>
          <w:numId w:val="38"/>
        </w:numPr>
        <w:tabs>
          <w:tab w:val="left" w:pos="747"/>
          <w:tab w:val="right" w:pos="9174"/>
          <w:tab w:val="left" w:pos="747"/>
        </w:tabs>
        <w:jc w:val="both"/>
        <w:rPr>
          <w:rFonts w:ascii="Arial" w:hAnsi="Arial" w:cs="Arial"/>
          <w:sz w:val="22"/>
          <w:szCs w:val="22"/>
        </w:rPr>
      </w:pPr>
      <w:r w:rsidRPr="00124925">
        <w:rPr>
          <w:rFonts w:ascii="Arial" w:hAnsi="Arial" w:cs="Arial"/>
          <w:sz w:val="22"/>
          <w:szCs w:val="22"/>
        </w:rPr>
        <w:t>les dispositions relatives au Code de la Santé Publique (notamment dispositions relatives aux débits de boissons) le cas échéant, les dispositions relatives à certaines professions (restauration, presse, tabacs, change, etc.),</w:t>
      </w:r>
    </w:p>
    <w:p w:rsidRPr="00124925" w:rsidR="00A56A3C" w:rsidP="00A56A3C" w:rsidRDefault="00A56A3C" w14:paraId="24F7515B" w14:textId="77777777">
      <w:pPr>
        <w:tabs>
          <w:tab w:val="left" w:pos="747"/>
          <w:tab w:val="right" w:pos="9174"/>
          <w:tab w:val="left" w:pos="747"/>
        </w:tabs>
        <w:jc w:val="both"/>
        <w:rPr>
          <w:rFonts w:ascii="Arial" w:hAnsi="Arial" w:cs="Arial"/>
          <w:sz w:val="22"/>
          <w:szCs w:val="22"/>
        </w:rPr>
      </w:pPr>
    </w:p>
    <w:p w:rsidRPr="00124925" w:rsidR="000F6F43" w:rsidP="00C45102" w:rsidRDefault="000F6F43" w14:paraId="3EF8C93B" w14:textId="77777777">
      <w:pPr>
        <w:numPr>
          <w:ilvl w:val="0"/>
          <w:numId w:val="38"/>
        </w:numPr>
        <w:tabs>
          <w:tab w:val="left" w:pos="747"/>
          <w:tab w:val="right" w:pos="9174"/>
          <w:tab w:val="left" w:pos="747"/>
        </w:tabs>
        <w:jc w:val="both"/>
        <w:rPr>
          <w:rFonts w:ascii="Arial" w:hAnsi="Arial" w:cs="Arial"/>
          <w:sz w:val="22"/>
          <w:szCs w:val="22"/>
        </w:rPr>
      </w:pPr>
      <w:r w:rsidRPr="00124925">
        <w:rPr>
          <w:rFonts w:ascii="Arial" w:hAnsi="Arial" w:cs="Arial"/>
          <w:sz w:val="22"/>
          <w:szCs w:val="22"/>
        </w:rPr>
        <w:t>les dispositions relatives à l’hygiène et à la sécurité des travailleurs,</w:t>
      </w:r>
    </w:p>
    <w:p w:rsidRPr="00124925" w:rsidR="00A56A3C" w:rsidP="00A56A3C" w:rsidRDefault="00A56A3C" w14:paraId="694CA69C" w14:textId="77777777">
      <w:pPr>
        <w:tabs>
          <w:tab w:val="left" w:pos="747"/>
          <w:tab w:val="right" w:pos="9174"/>
          <w:tab w:val="left" w:pos="747"/>
        </w:tabs>
        <w:jc w:val="both"/>
        <w:rPr>
          <w:rFonts w:ascii="Arial" w:hAnsi="Arial" w:cs="Arial"/>
          <w:sz w:val="22"/>
          <w:szCs w:val="22"/>
        </w:rPr>
      </w:pPr>
    </w:p>
    <w:p w:rsidRPr="00124925" w:rsidR="000F6F43" w:rsidP="00C45102" w:rsidRDefault="000F6F43" w14:paraId="3CA0A822" w14:textId="77777777">
      <w:pPr>
        <w:numPr>
          <w:ilvl w:val="0"/>
          <w:numId w:val="38"/>
        </w:numPr>
        <w:tabs>
          <w:tab w:val="left" w:pos="747"/>
          <w:tab w:val="right" w:pos="9174"/>
          <w:tab w:val="left" w:pos="747"/>
        </w:tabs>
        <w:jc w:val="both"/>
        <w:rPr>
          <w:rFonts w:ascii="Arial" w:hAnsi="Arial" w:cs="Arial"/>
          <w:sz w:val="22"/>
          <w:szCs w:val="22"/>
        </w:rPr>
      </w:pPr>
      <w:r w:rsidRPr="00124925">
        <w:rPr>
          <w:rFonts w:ascii="Arial" w:hAnsi="Arial" w:cs="Arial"/>
          <w:sz w:val="22"/>
          <w:szCs w:val="22"/>
        </w:rPr>
        <w:t>la réglementation du tabagisme,</w:t>
      </w:r>
    </w:p>
    <w:p w:rsidRPr="00124925" w:rsidR="00A56A3C" w:rsidP="00A56A3C" w:rsidRDefault="00A56A3C" w14:paraId="7A5EE4AF" w14:textId="77777777">
      <w:pPr>
        <w:tabs>
          <w:tab w:val="left" w:pos="747"/>
          <w:tab w:val="right" w:pos="9174"/>
          <w:tab w:val="left" w:pos="747"/>
        </w:tabs>
        <w:jc w:val="both"/>
        <w:rPr>
          <w:rFonts w:ascii="Arial" w:hAnsi="Arial" w:cs="Arial"/>
          <w:sz w:val="22"/>
          <w:szCs w:val="22"/>
        </w:rPr>
      </w:pPr>
    </w:p>
    <w:p w:rsidRPr="00124925" w:rsidR="000F6F43" w:rsidP="00C45102" w:rsidRDefault="000F6F43" w14:paraId="25780097" w14:textId="77777777">
      <w:pPr>
        <w:numPr>
          <w:ilvl w:val="0"/>
          <w:numId w:val="38"/>
        </w:numPr>
        <w:jc w:val="both"/>
        <w:rPr>
          <w:rFonts w:ascii="Arial" w:hAnsi="Arial" w:cs="Arial"/>
          <w:sz w:val="22"/>
          <w:szCs w:val="22"/>
        </w:rPr>
      </w:pPr>
      <w:r w:rsidRPr="00124925">
        <w:rPr>
          <w:rFonts w:ascii="Arial" w:hAnsi="Arial" w:cs="Arial"/>
          <w:sz w:val="22"/>
          <w:szCs w:val="22"/>
        </w:rPr>
        <w:t>les mesures de sécurité à respecter dans les établissements et installations recevant du public,</w:t>
      </w:r>
    </w:p>
    <w:p w:rsidRPr="00124925" w:rsidR="00A56A3C" w:rsidP="00A56A3C" w:rsidRDefault="00A56A3C" w14:paraId="07BB73CE" w14:textId="77777777">
      <w:pPr>
        <w:jc w:val="both"/>
        <w:rPr>
          <w:rFonts w:ascii="Arial" w:hAnsi="Arial" w:cs="Arial"/>
          <w:sz w:val="22"/>
          <w:szCs w:val="22"/>
        </w:rPr>
      </w:pPr>
    </w:p>
    <w:p w:rsidRPr="00124925" w:rsidR="000F6F43" w:rsidP="00C45102" w:rsidRDefault="000F6F43" w14:paraId="3D565C3C" w14:textId="77777777">
      <w:pPr>
        <w:numPr>
          <w:ilvl w:val="0"/>
          <w:numId w:val="38"/>
        </w:numPr>
        <w:jc w:val="both"/>
        <w:rPr>
          <w:rFonts w:ascii="Arial" w:hAnsi="Arial" w:cs="Arial"/>
          <w:sz w:val="22"/>
          <w:szCs w:val="22"/>
        </w:rPr>
      </w:pPr>
      <w:r w:rsidRPr="00124925">
        <w:rPr>
          <w:rFonts w:ascii="Arial" w:hAnsi="Arial" w:cs="Arial"/>
          <w:sz w:val="22"/>
          <w:szCs w:val="22"/>
        </w:rPr>
        <w:t>les conditions d’accessibilité pour les personnes à mobilité réduite,</w:t>
      </w:r>
    </w:p>
    <w:p w:rsidRPr="00124925" w:rsidR="00A56A3C" w:rsidP="00A56A3C" w:rsidRDefault="00A56A3C" w14:paraId="351D3EB1" w14:textId="77777777">
      <w:pPr>
        <w:jc w:val="both"/>
        <w:rPr>
          <w:rFonts w:ascii="Arial" w:hAnsi="Arial" w:cs="Arial"/>
          <w:sz w:val="22"/>
          <w:szCs w:val="22"/>
        </w:rPr>
      </w:pPr>
    </w:p>
    <w:p w:rsidRPr="00124925" w:rsidR="000F6F43" w:rsidP="00C45102" w:rsidRDefault="000F6F43" w14:paraId="3DFADE6C" w14:textId="77777777">
      <w:pPr>
        <w:numPr>
          <w:ilvl w:val="0"/>
          <w:numId w:val="38"/>
        </w:numPr>
        <w:jc w:val="both"/>
        <w:rPr>
          <w:rFonts w:ascii="Arial" w:hAnsi="Arial" w:cs="Arial"/>
          <w:sz w:val="22"/>
          <w:szCs w:val="22"/>
        </w:rPr>
      </w:pPr>
      <w:r w:rsidRPr="00124925">
        <w:rPr>
          <w:rFonts w:ascii="Arial" w:hAnsi="Arial" w:cs="Arial"/>
          <w:sz w:val="22"/>
          <w:szCs w:val="22"/>
        </w:rPr>
        <w:t>la pratique des soldes et des liquidations.</w:t>
      </w:r>
    </w:p>
    <w:p w:rsidRPr="00124925" w:rsidR="000F6F43" w:rsidP="000F6F43" w:rsidRDefault="000F6F43" w14:paraId="5C33B212" w14:textId="77777777">
      <w:pPr>
        <w:jc w:val="both"/>
        <w:rPr>
          <w:rFonts w:ascii="Arial" w:hAnsi="Arial" w:cs="Arial"/>
          <w:sz w:val="22"/>
          <w:szCs w:val="22"/>
        </w:rPr>
      </w:pPr>
    </w:p>
    <w:p w:rsidRPr="00124925" w:rsidR="000F6F43" w:rsidP="000F6F43" w:rsidRDefault="000F6F43" w14:paraId="46433867" w14:textId="77777777">
      <w:pPr>
        <w:pStyle w:val="Corpsdetexte"/>
        <w:rPr>
          <w:rFonts w:ascii="Arial" w:hAnsi="Arial" w:cs="Arial"/>
          <w:sz w:val="22"/>
          <w:szCs w:val="22"/>
        </w:rPr>
      </w:pPr>
      <w:r w:rsidRPr="00124925">
        <w:rPr>
          <w:rFonts w:ascii="Arial" w:hAnsi="Arial" w:cs="Arial"/>
          <w:sz w:val="22"/>
          <w:szCs w:val="22"/>
        </w:rPr>
        <w:t xml:space="preserve">L’Occupant s’oblige, à ses frais, risques et périls, à remplir toutes formalités administratives ou de police et à exécuter toutes modifications éventuelles imposées par la législation ou la réglementation pour l’exploitation de l’Activité autorisée aux termes des Conditions Particulières, </w:t>
      </w:r>
      <w:r w:rsidRPr="00124925" w:rsidR="007F0B70">
        <w:rPr>
          <w:rFonts w:ascii="Arial" w:hAnsi="Arial" w:cs="Arial"/>
          <w:sz w:val="22"/>
          <w:szCs w:val="22"/>
        </w:rPr>
        <w:t>SNCF Gares &amp; Connexions</w:t>
      </w:r>
      <w:r w:rsidRPr="00124925">
        <w:rPr>
          <w:rFonts w:ascii="Arial" w:hAnsi="Arial" w:cs="Arial"/>
          <w:sz w:val="22"/>
          <w:szCs w:val="22"/>
        </w:rPr>
        <w:t xml:space="preserve"> étant dégagée de toute obligation éventuelle de garantie.</w:t>
      </w:r>
    </w:p>
    <w:p w:rsidRPr="00124925" w:rsidR="000F6F43" w:rsidP="000F6F43" w:rsidRDefault="000F6F43" w14:paraId="1BD7956C" w14:textId="77777777">
      <w:pPr>
        <w:spacing w:line="240" w:lineRule="atLeast"/>
        <w:jc w:val="both"/>
        <w:rPr>
          <w:rFonts w:ascii="Arial" w:hAnsi="Arial" w:cs="Arial"/>
          <w:sz w:val="22"/>
          <w:szCs w:val="22"/>
        </w:rPr>
      </w:pPr>
      <w:r w:rsidRPr="00124925">
        <w:rPr>
          <w:rFonts w:ascii="Arial" w:hAnsi="Arial" w:cs="Arial"/>
          <w:sz w:val="22"/>
          <w:szCs w:val="22"/>
        </w:rPr>
        <w:t xml:space="preserve">L’Occupant fait son affaire personnelle de l’obtention de toutes les autorisations administratives nécessaires pour l’exercice de l’Activité autorisée, qu’il s’engage à fournir à </w:t>
      </w:r>
      <w:r w:rsidRPr="00124925" w:rsidR="007F0B70">
        <w:rPr>
          <w:rFonts w:ascii="Arial" w:hAnsi="Arial" w:cs="Arial"/>
          <w:sz w:val="22"/>
          <w:szCs w:val="22"/>
        </w:rPr>
        <w:t>SNCF Gares &amp; Connexions</w:t>
      </w:r>
      <w:r w:rsidRPr="00124925">
        <w:rPr>
          <w:rFonts w:ascii="Arial" w:hAnsi="Arial" w:cs="Arial"/>
          <w:sz w:val="22"/>
          <w:szCs w:val="22"/>
        </w:rPr>
        <w:t xml:space="preserve"> à 1</w:t>
      </w:r>
      <w:r w:rsidRPr="00124925">
        <w:rPr>
          <w:rFonts w:ascii="Arial" w:hAnsi="Arial" w:cs="Arial"/>
          <w:sz w:val="22"/>
          <w:szCs w:val="22"/>
          <w:vertAlign w:val="superscript"/>
        </w:rPr>
        <w:t>ère</w:t>
      </w:r>
      <w:r w:rsidRPr="00124925">
        <w:rPr>
          <w:rFonts w:ascii="Arial" w:hAnsi="Arial" w:cs="Arial"/>
          <w:sz w:val="22"/>
          <w:szCs w:val="22"/>
        </w:rPr>
        <w:t xml:space="preserve"> demande de celle-ci, ainsi que du paiement de toutes sommes, taxes et autres droits afférents à ladite activité.</w:t>
      </w:r>
    </w:p>
    <w:p w:rsidRPr="00124925" w:rsidR="009948F0" w:rsidP="000F6F43" w:rsidRDefault="009948F0" w14:paraId="388C0715" w14:textId="77777777">
      <w:pPr>
        <w:spacing w:line="240" w:lineRule="atLeast"/>
        <w:jc w:val="both"/>
        <w:rPr>
          <w:rFonts w:ascii="Arial" w:hAnsi="Arial" w:cs="Arial"/>
          <w:sz w:val="22"/>
          <w:szCs w:val="22"/>
        </w:rPr>
      </w:pPr>
    </w:p>
    <w:p w:rsidRPr="00124925" w:rsidR="00F340DC" w:rsidP="00F340DC" w:rsidRDefault="00F340DC" w14:paraId="6EF888F8" w14:textId="77777777">
      <w:pPr>
        <w:pStyle w:val="Titre2"/>
        <w:rPr>
          <w:rFonts w:cs="Arial"/>
          <w:szCs w:val="22"/>
        </w:rPr>
      </w:pPr>
      <w:r w:rsidRPr="00124925">
        <w:rPr>
          <w:rFonts w:cs="Arial"/>
          <w:szCs w:val="22"/>
        </w:rPr>
        <w:t xml:space="preserve">  </w:t>
      </w:r>
      <w:bookmarkStart w:name="_Toc230094040" w:id="113"/>
      <w:r w:rsidRPr="00124925">
        <w:rPr>
          <w:rFonts w:cs="Arial"/>
          <w:szCs w:val="22"/>
        </w:rPr>
        <w:t>Décret tertiaire</w:t>
      </w:r>
      <w:bookmarkEnd w:id="113"/>
      <w:r w:rsidRPr="00124925">
        <w:rPr>
          <w:rFonts w:cs="Arial"/>
          <w:szCs w:val="22"/>
        </w:rPr>
        <w:t xml:space="preserve"> </w:t>
      </w:r>
    </w:p>
    <w:p w:rsidRPr="00124925" w:rsidR="00F340DC" w:rsidP="00F340DC" w:rsidRDefault="00F340DC" w14:paraId="4FAB71DA" w14:textId="77777777">
      <w:pPr>
        <w:rPr>
          <w:sz w:val="22"/>
          <w:szCs w:val="22"/>
        </w:rPr>
      </w:pPr>
    </w:p>
    <w:p w:rsidRPr="00124925" w:rsidR="00F340DC" w:rsidP="00F340DC" w:rsidRDefault="00F340DC" w14:paraId="7F3B976D" w14:textId="77777777">
      <w:pPr>
        <w:pStyle w:val="Corpsdetexte"/>
        <w:rPr>
          <w:rFonts w:ascii="Arial" w:hAnsi="Arial" w:cs="Arial"/>
          <w:sz w:val="22"/>
          <w:szCs w:val="22"/>
        </w:rPr>
      </w:pPr>
    </w:p>
    <w:p w:rsidRPr="00124925" w:rsidR="007002C1" w:rsidP="00835980" w:rsidRDefault="007002C1" w14:paraId="2C2D2BA2" w14:textId="77777777">
      <w:pPr>
        <w:pStyle w:val="Corpsdetexte"/>
        <w:rPr>
          <w:rFonts w:ascii="Arial" w:hAnsi="Arial" w:cs="Arial"/>
          <w:sz w:val="22"/>
          <w:szCs w:val="22"/>
        </w:rPr>
      </w:pPr>
      <w:r w:rsidRPr="00124925">
        <w:rPr>
          <w:rFonts w:ascii="Arial" w:hAnsi="Arial" w:cs="Arial"/>
          <w:sz w:val="22"/>
          <w:szCs w:val="22"/>
        </w:rPr>
        <w:t>Le décret tertiaire, issu de l’article 175 de la loi ELAN et du Code de la construction et de l’habitation, applicable à tous les bâtiments existants à usage tertiaire de plus de 1 000 m², vise à la réduction de la consommation énergétique du parc tertiaire français d’ici 2050.</w:t>
      </w:r>
    </w:p>
    <w:p w:rsidRPr="00124925" w:rsidR="007002C1" w:rsidP="007002C1" w:rsidRDefault="007002C1" w14:paraId="5BEFA337" w14:textId="77777777">
      <w:pPr>
        <w:pStyle w:val="Corpsdetexte"/>
        <w:ind w:left="708"/>
        <w:rPr>
          <w:rFonts w:ascii="Arial" w:hAnsi="Arial" w:cs="Arial"/>
          <w:sz w:val="22"/>
          <w:szCs w:val="22"/>
        </w:rPr>
      </w:pPr>
    </w:p>
    <w:p w:rsidRPr="00124925" w:rsidR="007002C1" w:rsidP="00835980" w:rsidRDefault="007002C1" w14:paraId="13556C1F" w14:textId="77777777">
      <w:pPr>
        <w:pStyle w:val="Corpsdetexte"/>
        <w:rPr>
          <w:rFonts w:ascii="Arial" w:hAnsi="Arial" w:cs="Arial"/>
          <w:sz w:val="22"/>
          <w:szCs w:val="22"/>
        </w:rPr>
      </w:pPr>
      <w:r w:rsidRPr="00124925">
        <w:rPr>
          <w:rFonts w:ascii="Arial" w:hAnsi="Arial" w:cs="Arial"/>
          <w:sz w:val="22"/>
          <w:szCs w:val="22"/>
        </w:rPr>
        <w:t xml:space="preserve">En effet, l’objectif est de réduire les consommations énergétiques des bâtiments soit en valeur relative par rapport à une année de référence en valeur absolue selon la typologie des bâtiments concernés. </w:t>
      </w:r>
    </w:p>
    <w:p w:rsidRPr="00124925" w:rsidR="007002C1" w:rsidP="007002C1" w:rsidRDefault="007002C1" w14:paraId="4F218D65" w14:textId="77777777">
      <w:pPr>
        <w:pStyle w:val="Corpsdetexte"/>
        <w:ind w:left="708"/>
        <w:rPr>
          <w:rFonts w:ascii="Arial" w:hAnsi="Arial" w:cs="Arial"/>
          <w:sz w:val="22"/>
          <w:szCs w:val="22"/>
        </w:rPr>
      </w:pPr>
    </w:p>
    <w:p w:rsidRPr="00124925" w:rsidR="007002C1" w:rsidP="00835980" w:rsidRDefault="007002C1" w14:paraId="553A3501" w14:textId="09B6D058">
      <w:pPr>
        <w:pStyle w:val="Corpsdetexte"/>
        <w:rPr>
          <w:rFonts w:ascii="Arial" w:hAnsi="Arial" w:cs="Arial"/>
          <w:sz w:val="22"/>
          <w:szCs w:val="22"/>
        </w:rPr>
      </w:pPr>
      <w:r w:rsidRPr="00124925">
        <w:rPr>
          <w:rFonts w:ascii="Arial" w:hAnsi="Arial" w:cs="Arial"/>
          <w:sz w:val="22"/>
          <w:szCs w:val="22"/>
        </w:rPr>
        <w:t xml:space="preserve">Pour ce faire, les consommations énergétiques des bâtiments concernés doivent être envoyées sur la plateforme informatique OPERAT gérée par l’ADEME dès </w:t>
      </w:r>
      <w:r w:rsidRPr="00124925" w:rsidR="002F507F">
        <w:rPr>
          <w:rFonts w:ascii="Arial" w:hAnsi="Arial" w:cs="Arial"/>
          <w:sz w:val="22"/>
          <w:szCs w:val="22"/>
        </w:rPr>
        <w:t>septembre</w:t>
      </w:r>
      <w:r w:rsidRPr="00124925">
        <w:rPr>
          <w:rFonts w:ascii="Arial" w:hAnsi="Arial" w:cs="Arial"/>
          <w:sz w:val="22"/>
          <w:szCs w:val="22"/>
        </w:rPr>
        <w:t xml:space="preserve"> 2022. Aussi, l’Occupant s’oblige à effectuer les déclarations annuelles de consommation d’énergie concernant son Emplacement sur la plateforme OPERAT. </w:t>
      </w:r>
    </w:p>
    <w:p w:rsidRPr="00124925" w:rsidR="00F340DC" w:rsidP="00F340DC" w:rsidRDefault="00F340DC" w14:paraId="351054FC" w14:textId="77777777">
      <w:pPr>
        <w:pStyle w:val="Corpsdetexte"/>
        <w:rPr>
          <w:rFonts w:ascii="Arial" w:hAnsi="Arial" w:cs="Arial"/>
          <w:sz w:val="22"/>
          <w:szCs w:val="22"/>
        </w:rPr>
      </w:pPr>
    </w:p>
    <w:p w:rsidRPr="00124925" w:rsidR="00F340DC" w:rsidP="00F340DC" w:rsidRDefault="00F340DC" w14:paraId="4E99176B" w14:textId="77777777">
      <w:pPr>
        <w:pStyle w:val="Corpsdetexte"/>
        <w:rPr>
          <w:rFonts w:ascii="Arial" w:hAnsi="Arial" w:cs="Arial"/>
          <w:sz w:val="22"/>
          <w:szCs w:val="22"/>
        </w:rPr>
      </w:pPr>
      <w:r w:rsidRPr="00124925">
        <w:rPr>
          <w:rFonts w:ascii="Arial" w:hAnsi="Arial" w:cs="Arial"/>
          <w:sz w:val="22"/>
          <w:szCs w:val="22"/>
        </w:rPr>
        <w:t>Pour atteindre les objectifs légaux de réduction de la consommation d’énergie</w:t>
      </w:r>
      <w:r w:rsidRPr="00124925" w:rsidR="00E57647">
        <w:rPr>
          <w:rFonts w:ascii="Arial" w:hAnsi="Arial" w:cs="Arial"/>
          <w:sz w:val="22"/>
          <w:szCs w:val="22"/>
        </w:rPr>
        <w:t xml:space="preserve"> dans le respect des obligations du présent Contrat</w:t>
      </w:r>
      <w:r w:rsidRPr="00124925">
        <w:rPr>
          <w:rFonts w:ascii="Arial" w:hAnsi="Arial" w:cs="Arial"/>
          <w:sz w:val="22"/>
          <w:szCs w:val="22"/>
        </w:rPr>
        <w:t>, les principales actions à mettre en œuvre tant par l’occupant dans l’Emplacement</w:t>
      </w:r>
      <w:r w:rsidRPr="00124925" w:rsidR="00E57647">
        <w:rPr>
          <w:rFonts w:ascii="Arial" w:hAnsi="Arial" w:cs="Arial"/>
          <w:sz w:val="22"/>
          <w:szCs w:val="22"/>
        </w:rPr>
        <w:t>,</w:t>
      </w:r>
      <w:r w:rsidRPr="00124925">
        <w:rPr>
          <w:rFonts w:ascii="Arial" w:hAnsi="Arial" w:cs="Arial"/>
          <w:sz w:val="22"/>
          <w:szCs w:val="22"/>
        </w:rPr>
        <w:t xml:space="preserve"> que </w:t>
      </w:r>
      <w:r w:rsidRPr="00124925" w:rsidR="00E57647">
        <w:rPr>
          <w:rFonts w:ascii="Arial" w:hAnsi="Arial" w:cs="Arial"/>
          <w:sz w:val="22"/>
          <w:szCs w:val="22"/>
        </w:rPr>
        <w:t xml:space="preserve">par </w:t>
      </w:r>
      <w:r w:rsidRPr="00124925">
        <w:rPr>
          <w:rFonts w:ascii="Arial" w:hAnsi="Arial" w:cs="Arial"/>
          <w:sz w:val="22"/>
          <w:szCs w:val="22"/>
        </w:rPr>
        <w:t>SNCF G</w:t>
      </w:r>
      <w:r w:rsidRPr="00124925" w:rsidR="00E57647">
        <w:rPr>
          <w:rFonts w:ascii="Arial" w:hAnsi="Arial" w:cs="Arial"/>
          <w:sz w:val="22"/>
          <w:szCs w:val="22"/>
        </w:rPr>
        <w:t>ares &amp; Connexions dans la gare,</w:t>
      </w:r>
      <w:r w:rsidRPr="00124925">
        <w:rPr>
          <w:rFonts w:ascii="Arial" w:hAnsi="Arial" w:cs="Arial"/>
          <w:sz w:val="22"/>
          <w:szCs w:val="22"/>
        </w:rPr>
        <w:t xml:space="preserve"> devront consister à :</w:t>
      </w:r>
    </w:p>
    <w:p w:rsidRPr="00124925" w:rsidR="00F340DC" w:rsidP="00C45102" w:rsidRDefault="00F340DC" w14:paraId="622455D6" w14:textId="77777777">
      <w:pPr>
        <w:pStyle w:val="Corpsdetexte"/>
        <w:numPr>
          <w:ilvl w:val="0"/>
          <w:numId w:val="40"/>
        </w:numPr>
        <w:rPr>
          <w:rFonts w:ascii="Arial" w:hAnsi="Arial" w:cs="Arial"/>
          <w:sz w:val="22"/>
          <w:szCs w:val="22"/>
        </w:rPr>
      </w:pPr>
      <w:r w:rsidRPr="00124925">
        <w:rPr>
          <w:rFonts w:ascii="Arial" w:hAnsi="Arial" w:cs="Arial"/>
          <w:sz w:val="22"/>
          <w:szCs w:val="22"/>
        </w:rPr>
        <w:t>améliorer et/ou optimiser la performance énergétique du bâtiment en termes d’isolation, de matériaux, de chauffage, de protection solaire, etc…,</w:t>
      </w:r>
    </w:p>
    <w:p w:rsidRPr="00124925" w:rsidR="00F340DC" w:rsidP="00C45102" w:rsidRDefault="009B030A" w14:paraId="26FDD726" w14:textId="7EDF53D8">
      <w:pPr>
        <w:pStyle w:val="Corpsdetexte"/>
        <w:numPr>
          <w:ilvl w:val="0"/>
          <w:numId w:val="40"/>
        </w:numPr>
        <w:rPr>
          <w:rFonts w:ascii="Arial" w:hAnsi="Arial" w:cs="Arial"/>
          <w:sz w:val="22"/>
          <w:szCs w:val="22"/>
        </w:rPr>
      </w:pPr>
      <w:r w:rsidRPr="00124925">
        <w:rPr>
          <w:rFonts w:ascii="Arial" w:hAnsi="Arial" w:cs="Arial"/>
          <w:sz w:val="22"/>
          <w:szCs w:val="22"/>
        </w:rPr>
        <w:t xml:space="preserve">installer </w:t>
      </w:r>
      <w:r w:rsidRPr="00124925" w:rsidR="00F340DC">
        <w:rPr>
          <w:rFonts w:ascii="Arial" w:hAnsi="Arial" w:cs="Arial"/>
          <w:sz w:val="22"/>
          <w:szCs w:val="22"/>
        </w:rPr>
        <w:t xml:space="preserve">des équipements performants (chauffage, eau chaude, éclairage, refroidissement, etc…) et des dispositifs de contrôle et de gestion active de ces équipements, </w:t>
      </w:r>
    </w:p>
    <w:p w:rsidRPr="00124925" w:rsidR="00F340DC" w:rsidP="00C45102" w:rsidRDefault="00F340DC" w14:paraId="73338F90" w14:textId="77777777">
      <w:pPr>
        <w:pStyle w:val="Corpsdetexte"/>
        <w:numPr>
          <w:ilvl w:val="0"/>
          <w:numId w:val="40"/>
        </w:numPr>
        <w:rPr>
          <w:rFonts w:ascii="Arial" w:hAnsi="Arial" w:cs="Arial"/>
          <w:sz w:val="22"/>
          <w:szCs w:val="22"/>
        </w:rPr>
      </w:pPr>
      <w:r w:rsidRPr="00124925">
        <w:rPr>
          <w:rFonts w:ascii="Arial" w:hAnsi="Arial" w:cs="Arial"/>
          <w:sz w:val="22"/>
          <w:szCs w:val="22"/>
        </w:rPr>
        <w:t>améliorer et/ou optimiser l’exploitation des équipements,</w:t>
      </w:r>
    </w:p>
    <w:p w:rsidRPr="00124925" w:rsidR="00F340DC" w:rsidP="00C45102" w:rsidRDefault="00F340DC" w14:paraId="1C178173" w14:textId="77777777">
      <w:pPr>
        <w:pStyle w:val="Corpsdetexte"/>
        <w:numPr>
          <w:ilvl w:val="0"/>
          <w:numId w:val="40"/>
        </w:numPr>
        <w:rPr>
          <w:rFonts w:ascii="Arial" w:hAnsi="Arial" w:cs="Arial"/>
          <w:sz w:val="22"/>
          <w:szCs w:val="22"/>
        </w:rPr>
      </w:pPr>
      <w:r w:rsidRPr="00124925">
        <w:rPr>
          <w:rFonts w:ascii="Arial" w:hAnsi="Arial" w:cs="Arial"/>
          <w:sz w:val="22"/>
          <w:szCs w:val="22"/>
        </w:rPr>
        <w:t xml:space="preserve">aménager l’Espace commercial et les Parties communes et/ou à usage commun en vue d’un usage économe en énergie, </w:t>
      </w:r>
    </w:p>
    <w:p w:rsidRPr="00124925" w:rsidR="00F340DC" w:rsidP="00C45102" w:rsidRDefault="00F340DC" w14:paraId="4CCDCF40" w14:textId="77777777">
      <w:pPr>
        <w:pStyle w:val="Corpsdetexte"/>
        <w:numPr>
          <w:ilvl w:val="0"/>
          <w:numId w:val="40"/>
        </w:numPr>
        <w:rPr>
          <w:rFonts w:ascii="Arial" w:hAnsi="Arial" w:cs="Arial"/>
          <w:sz w:val="22"/>
          <w:szCs w:val="22"/>
        </w:rPr>
      </w:pPr>
      <w:r w:rsidRPr="00124925">
        <w:rPr>
          <w:rFonts w:ascii="Arial" w:hAnsi="Arial" w:cs="Arial"/>
          <w:sz w:val="22"/>
          <w:szCs w:val="22"/>
        </w:rPr>
        <w:t>limiter la consommation d’eau potable et la pollution des eaux,</w:t>
      </w:r>
    </w:p>
    <w:p w:rsidRPr="00124925" w:rsidR="00F340DC" w:rsidP="00C45102" w:rsidRDefault="00F340DC" w14:paraId="0E94A61E" w14:textId="77777777">
      <w:pPr>
        <w:pStyle w:val="Corpsdetexte"/>
        <w:numPr>
          <w:ilvl w:val="0"/>
          <w:numId w:val="40"/>
        </w:numPr>
        <w:rPr>
          <w:rFonts w:ascii="Arial" w:hAnsi="Arial" w:cs="Arial"/>
          <w:sz w:val="22"/>
          <w:szCs w:val="22"/>
        </w:rPr>
      </w:pPr>
      <w:r w:rsidRPr="00124925">
        <w:rPr>
          <w:rFonts w:ascii="Arial" w:hAnsi="Arial" w:cs="Arial"/>
          <w:sz w:val="22"/>
          <w:szCs w:val="22"/>
        </w:rPr>
        <w:t>sensibiliser et inciter le personnel, les équipes, les prestataires et la clientèle à adopter un comportement écoresponsable,</w:t>
      </w:r>
    </w:p>
    <w:p w:rsidRPr="00124925" w:rsidR="00F340DC" w:rsidP="00C45102" w:rsidRDefault="00F340DC" w14:paraId="77B57488" w14:textId="77777777">
      <w:pPr>
        <w:pStyle w:val="Corpsdetexte"/>
        <w:numPr>
          <w:ilvl w:val="0"/>
          <w:numId w:val="40"/>
        </w:numPr>
        <w:rPr>
          <w:rFonts w:ascii="Arial" w:hAnsi="Arial" w:cs="Arial"/>
          <w:sz w:val="22"/>
          <w:szCs w:val="22"/>
        </w:rPr>
      </w:pPr>
      <w:r w:rsidRPr="00124925">
        <w:rPr>
          <w:rFonts w:ascii="Arial" w:hAnsi="Arial" w:cs="Arial"/>
          <w:sz w:val="22"/>
          <w:szCs w:val="22"/>
        </w:rPr>
        <w:t>toute autre mesure participant à l’objectif ci-dessus cité.</w:t>
      </w:r>
    </w:p>
    <w:p w:rsidRPr="00124925" w:rsidR="00F340DC" w:rsidP="00F340DC" w:rsidRDefault="00F340DC" w14:paraId="074488FC" w14:textId="77777777">
      <w:pPr>
        <w:pStyle w:val="Corpsdetexte"/>
        <w:rPr>
          <w:rFonts w:ascii="Arial" w:hAnsi="Arial" w:cs="Arial"/>
          <w:sz w:val="22"/>
          <w:szCs w:val="22"/>
        </w:rPr>
      </w:pPr>
    </w:p>
    <w:p w:rsidRPr="00124925" w:rsidR="00F340DC" w:rsidP="00F340DC" w:rsidRDefault="00F340DC" w14:paraId="6B47DD86" w14:textId="77777777">
      <w:pPr>
        <w:pStyle w:val="Corpsdetexte"/>
        <w:rPr>
          <w:rFonts w:ascii="Arial" w:hAnsi="Arial" w:cs="Arial"/>
          <w:sz w:val="22"/>
          <w:szCs w:val="22"/>
        </w:rPr>
      </w:pPr>
      <w:r w:rsidRPr="00124925">
        <w:rPr>
          <w:rFonts w:ascii="Arial" w:hAnsi="Arial" w:cs="Arial"/>
          <w:sz w:val="22"/>
          <w:szCs w:val="22"/>
        </w:rPr>
        <w:t>Aussi, en tenant compte des contraintes liées aux spécificités de l’exploitation, et sans préjudice des contraintes réglementaires et contractuelles, tous les aménagements, investissements et modes d’utilisation, consommateurs d’énergie électrique, tant de l’Occupant que de SNCF Gares &amp; Connexions seront, dans la toute mesure du possible, à faible consommation (éclairages LED, récupération d’énergie, températures de consigne, extinction de tous les appareils en dehors des heures d’occupation, etc…) et les autres consommations éventuelles liées à des fluides à fortes émissions de CO² (gaz, fioul, bois, etc…) seront proscrites.</w:t>
      </w:r>
    </w:p>
    <w:p w:rsidRPr="00124925" w:rsidR="00F340DC" w:rsidP="00F340DC" w:rsidRDefault="00F340DC" w14:paraId="3F0A3D70" w14:textId="77777777">
      <w:pPr>
        <w:pStyle w:val="Corpsdetexte"/>
        <w:rPr>
          <w:rFonts w:ascii="Arial" w:hAnsi="Arial" w:cs="Arial"/>
          <w:sz w:val="22"/>
          <w:szCs w:val="22"/>
        </w:rPr>
      </w:pPr>
    </w:p>
    <w:p w:rsidRPr="00124925" w:rsidR="00F340DC" w:rsidP="00F340DC" w:rsidRDefault="00F340DC" w14:paraId="06E3D0ED" w14:textId="77777777">
      <w:pPr>
        <w:pStyle w:val="Corpsdetexte"/>
        <w:rPr>
          <w:rFonts w:ascii="Arial" w:hAnsi="Arial" w:cs="Arial"/>
          <w:sz w:val="22"/>
          <w:szCs w:val="22"/>
        </w:rPr>
      </w:pPr>
      <w:r w:rsidRPr="00124925">
        <w:rPr>
          <w:rFonts w:ascii="Arial" w:hAnsi="Arial" w:cs="Arial"/>
          <w:sz w:val="22"/>
          <w:szCs w:val="22"/>
        </w:rPr>
        <w:t>L’occupant s’engage à souscrire à toutes les initiatives quelles qu’elles soient ayant pour but de diminuer les consommations et charges énergétiques.</w:t>
      </w:r>
    </w:p>
    <w:p w:rsidRPr="00124925" w:rsidR="00F340DC" w:rsidP="00F340DC" w:rsidRDefault="00F340DC" w14:paraId="6CD2C267" w14:textId="77777777">
      <w:pPr>
        <w:pStyle w:val="Corpsdetexte"/>
        <w:rPr>
          <w:rFonts w:ascii="Arial" w:hAnsi="Arial" w:cs="Arial"/>
          <w:sz w:val="22"/>
          <w:szCs w:val="22"/>
        </w:rPr>
      </w:pPr>
    </w:p>
    <w:p w:rsidRPr="00124925" w:rsidR="00F340DC" w:rsidP="00F340DC" w:rsidRDefault="00F340DC" w14:paraId="6C78CCFF" w14:textId="77777777">
      <w:pPr>
        <w:pStyle w:val="Corpsdetexte"/>
        <w:rPr>
          <w:rFonts w:ascii="Arial" w:hAnsi="Arial" w:cs="Arial"/>
          <w:sz w:val="22"/>
          <w:szCs w:val="22"/>
        </w:rPr>
      </w:pPr>
      <w:r w:rsidRPr="00124925">
        <w:rPr>
          <w:rFonts w:ascii="Arial" w:hAnsi="Arial" w:cs="Arial"/>
          <w:sz w:val="22"/>
          <w:szCs w:val="22"/>
        </w:rPr>
        <w:t xml:space="preserve">A ce titre, l’occupant autorise SNCF Gares &amp; Connexions </w:t>
      </w:r>
      <w:r w:rsidRPr="00124925" w:rsidR="00391694">
        <w:rPr>
          <w:rFonts w:ascii="Arial" w:hAnsi="Arial" w:cs="Arial"/>
          <w:sz w:val="22"/>
          <w:szCs w:val="22"/>
        </w:rPr>
        <w:t>à</w:t>
      </w:r>
      <w:r w:rsidRPr="00124925">
        <w:rPr>
          <w:rFonts w:ascii="Arial" w:hAnsi="Arial" w:cs="Arial"/>
          <w:sz w:val="22"/>
          <w:szCs w:val="22"/>
        </w:rPr>
        <w:t xml:space="preserve"> se </w:t>
      </w:r>
      <w:r w:rsidRPr="00124925" w:rsidR="00391694">
        <w:rPr>
          <w:rFonts w:ascii="Arial" w:hAnsi="Arial" w:cs="Arial"/>
          <w:sz w:val="22"/>
          <w:szCs w:val="22"/>
        </w:rPr>
        <w:t xml:space="preserve">rendre dans l’Emplacement et à </w:t>
      </w:r>
      <w:r w:rsidRPr="00124925">
        <w:rPr>
          <w:rFonts w:ascii="Arial" w:hAnsi="Arial" w:cs="Arial"/>
          <w:sz w:val="22"/>
          <w:szCs w:val="22"/>
        </w:rPr>
        <w:t xml:space="preserve">y réaliser sans aucun recours contre ce dernier ni demande d’indemnité ou réduction de redevance, tous travaux et interventions nécessaires pour permettre d’atteindre les objectifs légaux de réduction de la consommation d’énergie qui s’avèreraient nécessaires y compris les rénovations relatives à l’amélioration de l’efficacité énergétique des bâtiments, les travaux de renouvellement des équipements, les actions d’optimisation et d’exploitation des équipements. </w:t>
      </w:r>
    </w:p>
    <w:p w:rsidRPr="00124925" w:rsidR="00F340DC" w:rsidP="00F340DC" w:rsidRDefault="00F340DC" w14:paraId="715D3BE9" w14:textId="77777777">
      <w:pPr>
        <w:pStyle w:val="Corpsdetexte"/>
        <w:rPr>
          <w:rFonts w:ascii="Arial" w:hAnsi="Arial" w:cs="Arial"/>
          <w:sz w:val="22"/>
          <w:szCs w:val="22"/>
        </w:rPr>
      </w:pPr>
    </w:p>
    <w:p w:rsidRPr="00124925" w:rsidR="009948F0" w:rsidP="00A07D03" w:rsidRDefault="00F340DC" w14:paraId="20D03B6E" w14:textId="77777777">
      <w:pPr>
        <w:pStyle w:val="Corpsdetexte"/>
        <w:rPr>
          <w:rFonts w:ascii="Arial" w:hAnsi="Arial" w:cs="Arial"/>
          <w:sz w:val="22"/>
          <w:szCs w:val="22"/>
        </w:rPr>
      </w:pPr>
      <w:r w:rsidRPr="00124925">
        <w:rPr>
          <w:rFonts w:ascii="Arial" w:hAnsi="Arial" w:cs="Arial"/>
          <w:sz w:val="22"/>
          <w:szCs w:val="22"/>
        </w:rPr>
        <w:t>Outre les sanctions administratives auxquelles l’occupant pourrait s’exposer, il sera redevable d’une indemnité de 1</w:t>
      </w:r>
      <w:r w:rsidRPr="00124925" w:rsidR="00A07D03">
        <w:rPr>
          <w:rFonts w:ascii="Arial" w:hAnsi="Arial" w:cs="Arial"/>
          <w:sz w:val="22"/>
          <w:szCs w:val="22"/>
        </w:rPr>
        <w:t xml:space="preserve"> </w:t>
      </w:r>
      <w:r w:rsidRPr="00124925">
        <w:rPr>
          <w:rFonts w:ascii="Arial" w:hAnsi="Arial" w:cs="Arial"/>
          <w:sz w:val="22"/>
          <w:szCs w:val="22"/>
        </w:rPr>
        <w:t>00</w:t>
      </w:r>
      <w:r w:rsidRPr="00124925" w:rsidR="00A07D03">
        <w:rPr>
          <w:rFonts w:ascii="Arial" w:hAnsi="Arial" w:cs="Arial"/>
          <w:sz w:val="22"/>
          <w:szCs w:val="22"/>
        </w:rPr>
        <w:t>0</w:t>
      </w:r>
      <w:r w:rsidRPr="00124925">
        <w:rPr>
          <w:rFonts w:ascii="Arial" w:hAnsi="Arial" w:cs="Arial"/>
          <w:sz w:val="22"/>
          <w:szCs w:val="22"/>
        </w:rPr>
        <w:t xml:space="preserve"> euros par jour de retard en cas de non-</w:t>
      </w:r>
      <w:r w:rsidRPr="00124925" w:rsidR="007002C1">
        <w:rPr>
          <w:rFonts w:ascii="Arial" w:hAnsi="Arial" w:cs="Arial"/>
          <w:sz w:val="22"/>
          <w:szCs w:val="22"/>
        </w:rPr>
        <w:t>exécution</w:t>
      </w:r>
      <w:r w:rsidRPr="00124925">
        <w:rPr>
          <w:rFonts w:ascii="Arial" w:hAnsi="Arial" w:cs="Arial"/>
          <w:sz w:val="22"/>
          <w:szCs w:val="22"/>
        </w:rPr>
        <w:t xml:space="preserve"> de l’ensemble des éléments ci-dessus énumérés, et ce, huit (8) jours après une mise en demeure adressée par lettre recommandée avec demande d’avis de réception restée infructueuse, sans préjudice de l’application des dispositions visées à l’article « Résiliation de plein droit pour inobservation par l’Occupant de ses obligations ».</w:t>
      </w:r>
    </w:p>
    <w:p w:rsidRPr="00124925" w:rsidR="000F6F43" w:rsidP="000F6F43" w:rsidRDefault="000F6F43" w14:paraId="6F84A015" w14:textId="77777777">
      <w:pPr>
        <w:pStyle w:val="Corpsdetexte"/>
        <w:rPr>
          <w:rFonts w:ascii="Arial" w:hAnsi="Arial" w:cs="Arial"/>
          <w:sz w:val="22"/>
          <w:szCs w:val="22"/>
        </w:rPr>
      </w:pPr>
    </w:p>
    <w:p w:rsidRPr="00124925" w:rsidR="000F6F43" w:rsidP="00F4740A" w:rsidRDefault="000F6F43" w14:paraId="4DFE3D83" w14:textId="77777777">
      <w:pPr>
        <w:pStyle w:val="Titre2"/>
        <w:rPr>
          <w:szCs w:val="22"/>
        </w:rPr>
      </w:pPr>
      <w:bookmarkStart w:name="_Toc342049453" w:id="114"/>
      <w:bookmarkStart w:name="_Toc385936732" w:id="115"/>
      <w:r w:rsidRPr="00124925">
        <w:rPr>
          <w:szCs w:val="22"/>
        </w:rPr>
        <w:t> </w:t>
      </w:r>
      <w:bookmarkStart w:name="_Toc100317930" w:id="116"/>
      <w:bookmarkStart w:name="_Toc230094041" w:id="117"/>
      <w:r w:rsidRPr="00124925">
        <w:rPr>
          <w:szCs w:val="22"/>
        </w:rPr>
        <w:t>Dispositions particulières propres aux activités de restauration</w:t>
      </w:r>
      <w:bookmarkEnd w:id="114"/>
      <w:bookmarkEnd w:id="116"/>
      <w:bookmarkEnd w:id="117"/>
      <w:r w:rsidRPr="00124925">
        <w:rPr>
          <w:szCs w:val="22"/>
        </w:rPr>
        <w:t xml:space="preserve"> </w:t>
      </w:r>
      <w:bookmarkEnd w:id="115"/>
    </w:p>
    <w:p w:rsidRPr="00124925" w:rsidR="000F6F43" w:rsidP="000F6F43" w:rsidRDefault="000F6F43" w14:paraId="2D8ABC68" w14:textId="77777777">
      <w:pPr>
        <w:jc w:val="both"/>
        <w:rPr>
          <w:rFonts w:ascii="Arial" w:hAnsi="Arial" w:cs="Arial"/>
          <w:sz w:val="22"/>
          <w:szCs w:val="22"/>
          <w:u w:val="single"/>
        </w:rPr>
      </w:pPr>
    </w:p>
    <w:p w:rsidRPr="00124925" w:rsidR="000F6F43" w:rsidP="000F6F43" w:rsidRDefault="000F6F43" w14:paraId="3E6AB840" w14:textId="77777777">
      <w:pPr>
        <w:jc w:val="both"/>
        <w:rPr>
          <w:rFonts w:ascii="Arial" w:hAnsi="Arial" w:cs="Arial"/>
          <w:sz w:val="22"/>
          <w:szCs w:val="22"/>
        </w:rPr>
      </w:pPr>
      <w:r w:rsidRPr="00124925">
        <w:rPr>
          <w:rFonts w:ascii="Arial" w:hAnsi="Arial" w:cs="Arial"/>
          <w:sz w:val="22"/>
          <w:szCs w:val="22"/>
        </w:rPr>
        <w:t>En sus des dispositions visées ci-dessus, et plus particulièrement en ce qui concerne l'exploitation des activités de restauration ou la distribution de produits alimentaires, l’Occupant veillera constamment, sous sa seule responsabilité, à l'application des lois et règlements ou tous autres textes relatifs aux conditions d'hygiène à respecter dans les établissements de restauration où sont stockées, préparées, servies et distribuées des denrées alimentaires.</w:t>
      </w:r>
    </w:p>
    <w:p w:rsidRPr="00124925" w:rsidR="000F6F43" w:rsidP="000F6F43" w:rsidRDefault="000F6F43" w14:paraId="1F2B3A41" w14:textId="77777777">
      <w:pPr>
        <w:jc w:val="both"/>
        <w:rPr>
          <w:rFonts w:ascii="Arial" w:hAnsi="Arial" w:cs="Arial"/>
          <w:sz w:val="22"/>
          <w:szCs w:val="22"/>
          <w:u w:val="single"/>
        </w:rPr>
      </w:pPr>
    </w:p>
    <w:p w:rsidRPr="00124925" w:rsidR="000F6F43" w:rsidP="000F6F43" w:rsidRDefault="000F6F43" w14:paraId="5866A2A2" w14:textId="77777777">
      <w:pPr>
        <w:jc w:val="both"/>
        <w:rPr>
          <w:rFonts w:ascii="Arial" w:hAnsi="Arial" w:cs="Arial"/>
          <w:sz w:val="22"/>
          <w:szCs w:val="22"/>
        </w:rPr>
      </w:pPr>
      <w:r w:rsidRPr="00124925">
        <w:rPr>
          <w:rFonts w:ascii="Arial" w:hAnsi="Arial" w:cs="Arial"/>
          <w:sz w:val="22"/>
          <w:szCs w:val="22"/>
        </w:rPr>
        <w:t>L’exploitation pourra être dotée d’une licence, dont la nature est indiquée dans les Conditions Particulières.</w:t>
      </w:r>
    </w:p>
    <w:p w:rsidRPr="00124925" w:rsidR="0094467E" w:rsidP="000F6F43" w:rsidRDefault="0094467E" w14:paraId="747A0494" w14:textId="77777777">
      <w:pPr>
        <w:jc w:val="both"/>
        <w:rPr>
          <w:rFonts w:ascii="Arial" w:hAnsi="Arial" w:cs="Arial"/>
          <w:sz w:val="22"/>
          <w:szCs w:val="22"/>
        </w:rPr>
      </w:pPr>
    </w:p>
    <w:p w:rsidRPr="00124925" w:rsidR="000F6F43" w:rsidP="000F6F43" w:rsidRDefault="000F6F43" w14:paraId="080E98E8" w14:textId="77777777">
      <w:pPr>
        <w:jc w:val="both"/>
        <w:rPr>
          <w:rFonts w:ascii="Arial" w:hAnsi="Arial" w:cs="Arial"/>
          <w:sz w:val="22"/>
          <w:szCs w:val="22"/>
        </w:rPr>
      </w:pPr>
      <w:r w:rsidRPr="00124925">
        <w:rPr>
          <w:rFonts w:ascii="Arial" w:hAnsi="Arial" w:cs="Arial"/>
          <w:sz w:val="22"/>
          <w:szCs w:val="22"/>
        </w:rPr>
        <w:t xml:space="preserve">Si la licence est propriété de </w:t>
      </w:r>
      <w:r w:rsidRPr="00124925" w:rsidR="007F0B70">
        <w:rPr>
          <w:rFonts w:ascii="Arial" w:hAnsi="Arial" w:cs="Arial"/>
          <w:sz w:val="22"/>
          <w:szCs w:val="22"/>
        </w:rPr>
        <w:t>SNCF Gares &amp; Connexions</w:t>
      </w:r>
      <w:r w:rsidRPr="00124925">
        <w:rPr>
          <w:rFonts w:ascii="Arial" w:hAnsi="Arial" w:cs="Arial"/>
          <w:sz w:val="22"/>
          <w:szCs w:val="22"/>
        </w:rPr>
        <w:t>, elle ne pourra faire l'objet de la part de l’Occupant d'aucune cession ni d'aucun transfert ou transport.</w:t>
      </w:r>
    </w:p>
    <w:p w:rsidRPr="00124925" w:rsidR="000F6F43" w:rsidP="000F6F43" w:rsidRDefault="000F6F43" w14:paraId="330CA891" w14:textId="77777777">
      <w:pPr>
        <w:jc w:val="both"/>
        <w:rPr>
          <w:rFonts w:ascii="Arial" w:hAnsi="Arial" w:cs="Arial"/>
          <w:sz w:val="22"/>
          <w:szCs w:val="22"/>
        </w:rPr>
      </w:pPr>
    </w:p>
    <w:p w:rsidRPr="00124925" w:rsidR="000F6F43" w:rsidP="000F6F43" w:rsidRDefault="000F6F43" w14:paraId="07AB8391" w14:textId="77777777">
      <w:pPr>
        <w:jc w:val="both"/>
        <w:rPr>
          <w:rFonts w:ascii="Arial" w:hAnsi="Arial" w:cs="Arial"/>
          <w:sz w:val="22"/>
          <w:szCs w:val="22"/>
        </w:rPr>
      </w:pPr>
      <w:r w:rsidRPr="00124925">
        <w:rPr>
          <w:rFonts w:ascii="Arial" w:hAnsi="Arial" w:cs="Arial"/>
          <w:sz w:val="22"/>
          <w:szCs w:val="22"/>
        </w:rPr>
        <w:t>Les droits, impôts et taxes liés à l'exploitation de la licence sont à la charge de l’Occupant.</w:t>
      </w:r>
    </w:p>
    <w:p w:rsidRPr="00124925" w:rsidR="000F6F43" w:rsidP="000F6F43" w:rsidRDefault="000F6F43" w14:paraId="59E310B0" w14:textId="77777777">
      <w:pPr>
        <w:jc w:val="both"/>
        <w:rPr>
          <w:rFonts w:ascii="Arial" w:hAnsi="Arial" w:cs="Arial"/>
          <w:sz w:val="22"/>
          <w:szCs w:val="22"/>
        </w:rPr>
      </w:pPr>
    </w:p>
    <w:p w:rsidRPr="00124925" w:rsidR="000F6F43" w:rsidP="000F6F43" w:rsidRDefault="000F6F43" w14:paraId="770426EC" w14:textId="77777777">
      <w:pPr>
        <w:pStyle w:val="Corpsdetexte"/>
        <w:rPr>
          <w:rFonts w:ascii="Arial" w:hAnsi="Arial" w:cs="Arial"/>
          <w:sz w:val="22"/>
          <w:szCs w:val="22"/>
        </w:rPr>
      </w:pPr>
      <w:r w:rsidRPr="00124925">
        <w:rPr>
          <w:rFonts w:ascii="Arial" w:hAnsi="Arial" w:cs="Arial"/>
          <w:sz w:val="22"/>
          <w:szCs w:val="22"/>
        </w:rPr>
        <w:t>A l’expiration du Contrat d’Occupation pour quelque cause que ce soit, l’exploitation de la licence o</w:t>
      </w:r>
      <w:r w:rsidRPr="00124925" w:rsidR="00443117">
        <w:rPr>
          <w:rFonts w:ascii="Arial" w:hAnsi="Arial" w:cs="Arial"/>
          <w:sz w:val="22"/>
          <w:szCs w:val="22"/>
        </w:rPr>
        <w:t>u des licences affectée(s) à</w:t>
      </w:r>
      <w:r w:rsidRPr="00124925">
        <w:rPr>
          <w:rFonts w:ascii="Arial" w:hAnsi="Arial" w:cs="Arial"/>
          <w:sz w:val="22"/>
          <w:szCs w:val="22"/>
        </w:rPr>
        <w:t xml:space="preserve">(aux) l’Emplacement(s) et propriété(s) de </w:t>
      </w:r>
      <w:r w:rsidRPr="00124925" w:rsidR="007F0B70">
        <w:rPr>
          <w:rFonts w:ascii="Arial" w:hAnsi="Arial" w:cs="Arial"/>
          <w:sz w:val="22"/>
          <w:szCs w:val="22"/>
        </w:rPr>
        <w:t>SNCF Gares &amp; Connexions</w:t>
      </w:r>
      <w:r w:rsidRPr="00124925">
        <w:rPr>
          <w:rFonts w:ascii="Arial" w:hAnsi="Arial" w:cs="Arial"/>
          <w:sz w:val="22"/>
          <w:szCs w:val="22"/>
        </w:rPr>
        <w:t xml:space="preserve"> est mise à disposition </w:t>
      </w:r>
      <w:r w:rsidRPr="00124925" w:rsidR="00F42003">
        <w:rPr>
          <w:rFonts w:ascii="Arial" w:hAnsi="Arial" w:cs="Arial"/>
          <w:sz w:val="22"/>
          <w:szCs w:val="22"/>
        </w:rPr>
        <w:t>le cas échéant</w:t>
      </w:r>
      <w:r w:rsidRPr="00124925">
        <w:rPr>
          <w:rFonts w:ascii="Arial" w:hAnsi="Arial" w:cs="Arial"/>
          <w:sz w:val="22"/>
          <w:szCs w:val="22"/>
        </w:rPr>
        <w:t xml:space="preserve"> au nouvel Occupant.</w:t>
      </w:r>
    </w:p>
    <w:p w:rsidRPr="00124925" w:rsidR="000F6F43" w:rsidP="000F6F43" w:rsidRDefault="000F6F43" w14:paraId="755616A7" w14:textId="77777777">
      <w:pPr>
        <w:jc w:val="both"/>
        <w:rPr>
          <w:rFonts w:ascii="Arial" w:hAnsi="Arial" w:cs="Arial"/>
          <w:sz w:val="22"/>
          <w:szCs w:val="22"/>
        </w:rPr>
      </w:pPr>
    </w:p>
    <w:p w:rsidRPr="00124925" w:rsidR="000F6F43" w:rsidP="000F6F43" w:rsidRDefault="000F6F43" w14:paraId="02B00CAB" w14:textId="77777777">
      <w:pPr>
        <w:jc w:val="both"/>
        <w:rPr>
          <w:rFonts w:ascii="Arial" w:hAnsi="Arial" w:cs="Arial"/>
          <w:sz w:val="22"/>
          <w:szCs w:val="22"/>
        </w:rPr>
      </w:pPr>
      <w:r w:rsidRPr="00124925">
        <w:rPr>
          <w:rFonts w:ascii="Arial" w:hAnsi="Arial" w:cs="Arial"/>
          <w:sz w:val="22"/>
          <w:szCs w:val="22"/>
        </w:rPr>
        <w:t>L’Occupant supportera notamment les droits et taxes exigibles à l'occasion des formalités déclaratives</w:t>
      </w:r>
      <w:r w:rsidRPr="00124925" w:rsidR="00F42003">
        <w:rPr>
          <w:rFonts w:ascii="Arial" w:hAnsi="Arial" w:cs="Arial"/>
          <w:sz w:val="22"/>
          <w:szCs w:val="22"/>
        </w:rPr>
        <w:t>, qu’il s’engage à réaliser,</w:t>
      </w:r>
      <w:r w:rsidRPr="00124925">
        <w:rPr>
          <w:rFonts w:ascii="Arial" w:hAnsi="Arial" w:cs="Arial"/>
          <w:sz w:val="22"/>
          <w:szCs w:val="22"/>
        </w:rPr>
        <w:t xml:space="preserve"> liées à la mutation de l'entité ou de la personne exploitant l'établissement</w:t>
      </w:r>
      <w:r w:rsidRPr="00124925" w:rsidR="00F42003">
        <w:rPr>
          <w:rFonts w:ascii="Arial" w:hAnsi="Arial" w:cs="Arial"/>
          <w:sz w:val="22"/>
          <w:szCs w:val="22"/>
        </w:rPr>
        <w:t>.</w:t>
      </w:r>
    </w:p>
    <w:p w:rsidRPr="00124925" w:rsidR="000F6F43" w:rsidP="000F6F43" w:rsidRDefault="000F6F43" w14:paraId="36E2A34F" w14:textId="77777777">
      <w:pPr>
        <w:jc w:val="both"/>
        <w:rPr>
          <w:rFonts w:ascii="Arial" w:hAnsi="Arial" w:cs="Arial"/>
          <w:sz w:val="22"/>
          <w:szCs w:val="22"/>
        </w:rPr>
      </w:pPr>
    </w:p>
    <w:p w:rsidRPr="00124925" w:rsidR="000F6F43" w:rsidP="00F4740A" w:rsidRDefault="000F6F43" w14:paraId="2F9FE778" w14:textId="77777777">
      <w:pPr>
        <w:pStyle w:val="Titre1"/>
        <w:rPr>
          <w:sz w:val="22"/>
        </w:rPr>
      </w:pPr>
      <w:r w:rsidRPr="00124925">
        <w:rPr>
          <w:sz w:val="22"/>
        </w:rPr>
        <w:t> </w:t>
      </w:r>
      <w:bookmarkStart w:name="_Toc291764486" w:id="118"/>
      <w:bookmarkStart w:name="_Toc291764710" w:id="119"/>
      <w:bookmarkStart w:name="_Toc100317931" w:id="120"/>
      <w:bookmarkStart w:name="_Toc230094042" w:id="121"/>
      <w:r w:rsidRPr="00124925">
        <w:rPr>
          <w:sz w:val="22"/>
        </w:rPr>
        <w:t>OBSERVATION DU REGLEMENT INTERIEUR</w:t>
      </w:r>
      <w:bookmarkEnd w:id="118"/>
      <w:bookmarkEnd w:id="119"/>
      <w:bookmarkEnd w:id="120"/>
      <w:bookmarkEnd w:id="121"/>
    </w:p>
    <w:p w:rsidRPr="00124925" w:rsidR="000F6F43" w:rsidP="000F6F43" w:rsidRDefault="000F6F43" w14:paraId="247FA1F0" w14:textId="77777777">
      <w:pPr>
        <w:jc w:val="both"/>
        <w:rPr>
          <w:rFonts w:ascii="Arial" w:hAnsi="Arial" w:cs="Arial"/>
          <w:sz w:val="22"/>
          <w:szCs w:val="22"/>
        </w:rPr>
      </w:pPr>
    </w:p>
    <w:p w:rsidRPr="00124925" w:rsidR="000F6F43" w:rsidP="000F6F43" w:rsidRDefault="000F6F43" w14:paraId="4F7448A2" w14:textId="77777777">
      <w:pPr>
        <w:spacing w:line="240" w:lineRule="atLeast"/>
        <w:jc w:val="both"/>
        <w:rPr>
          <w:rFonts w:ascii="Arial" w:hAnsi="Arial" w:cs="Arial"/>
          <w:sz w:val="22"/>
          <w:szCs w:val="22"/>
        </w:rPr>
      </w:pPr>
      <w:r w:rsidRPr="00124925">
        <w:rPr>
          <w:rFonts w:ascii="Arial" w:hAnsi="Arial" w:cs="Arial"/>
          <w:sz w:val="22"/>
          <w:szCs w:val="22"/>
        </w:rPr>
        <w:t>L’Occupant est tenu de respecter les obligations du Règlement Intérieur de la gare, qui définit les conditions d’organisation et de fonctionnement de la gare, et qui est annexé au Présent Contrat.</w:t>
      </w:r>
    </w:p>
    <w:p w:rsidRPr="00124925" w:rsidR="000F6F43" w:rsidP="000F6F43" w:rsidRDefault="000F6F43" w14:paraId="3B133D87" w14:textId="77777777">
      <w:pPr>
        <w:spacing w:line="240" w:lineRule="atLeast"/>
        <w:jc w:val="both"/>
        <w:rPr>
          <w:rFonts w:ascii="Arial" w:hAnsi="Arial" w:cs="Arial"/>
          <w:sz w:val="22"/>
          <w:szCs w:val="22"/>
        </w:rPr>
      </w:pPr>
    </w:p>
    <w:p w:rsidRPr="00124925" w:rsidR="000F6F43" w:rsidP="000F6F43" w:rsidRDefault="000F6F43" w14:paraId="6C2C333D" w14:textId="77777777">
      <w:pPr>
        <w:spacing w:line="240" w:lineRule="atLeast"/>
        <w:jc w:val="both"/>
        <w:rPr>
          <w:rFonts w:ascii="Arial" w:hAnsi="Arial" w:cs="Arial"/>
          <w:sz w:val="22"/>
          <w:szCs w:val="22"/>
        </w:rPr>
      </w:pPr>
      <w:r w:rsidRPr="00124925">
        <w:rPr>
          <w:rFonts w:ascii="Arial" w:hAnsi="Arial" w:cs="Arial"/>
          <w:sz w:val="22"/>
          <w:szCs w:val="22"/>
        </w:rPr>
        <w:t xml:space="preserve">De même, et compte tenu de la nature et de l’objet de ce Règlement Intérieur, toute modification de celui-ci sera opposable à l’Occupant dans les quinze jours suivant sa notification par </w:t>
      </w:r>
      <w:r w:rsidRPr="00124925" w:rsidR="007F0B70">
        <w:rPr>
          <w:rFonts w:ascii="Arial" w:hAnsi="Arial" w:cs="Arial"/>
          <w:sz w:val="22"/>
          <w:szCs w:val="22"/>
        </w:rPr>
        <w:t>SNCF Gares &amp; Connexions</w:t>
      </w:r>
      <w:r w:rsidRPr="00124925">
        <w:rPr>
          <w:rFonts w:ascii="Arial" w:hAnsi="Arial" w:cs="Arial"/>
          <w:sz w:val="22"/>
          <w:szCs w:val="22"/>
        </w:rPr>
        <w:t xml:space="preserve"> par lettre recommandée avec demande d’avis de réception.</w:t>
      </w:r>
    </w:p>
    <w:p w:rsidRPr="00124925" w:rsidR="000F6F43" w:rsidP="000F6F43" w:rsidRDefault="000F6F43" w14:paraId="76B6AB22" w14:textId="77777777">
      <w:pPr>
        <w:spacing w:line="240" w:lineRule="atLeast"/>
        <w:jc w:val="both"/>
        <w:rPr>
          <w:rFonts w:ascii="Arial" w:hAnsi="Arial" w:cs="Arial"/>
          <w:sz w:val="22"/>
          <w:szCs w:val="22"/>
        </w:rPr>
      </w:pPr>
    </w:p>
    <w:p w:rsidRPr="00124925" w:rsidR="000F6F43" w:rsidP="000F6F43" w:rsidRDefault="000F6F43" w14:paraId="58D040D8" w14:textId="77777777">
      <w:pPr>
        <w:spacing w:line="240" w:lineRule="atLeast"/>
        <w:jc w:val="both"/>
        <w:rPr>
          <w:rFonts w:ascii="Arial" w:hAnsi="Arial" w:cs="Arial"/>
          <w:sz w:val="22"/>
          <w:szCs w:val="22"/>
        </w:rPr>
      </w:pPr>
      <w:r w:rsidRPr="00124925">
        <w:rPr>
          <w:rFonts w:ascii="Arial" w:hAnsi="Arial" w:cs="Arial"/>
          <w:sz w:val="22"/>
          <w:szCs w:val="22"/>
        </w:rPr>
        <w:t xml:space="preserve">Si un règlement spécifique de la gare concernée est mis en place après la signature du présent contrat, l’Occupant sera tenu de respecter les dispositions de ce règlement. </w:t>
      </w:r>
      <w:r w:rsidRPr="00124925" w:rsidR="007F0B70">
        <w:rPr>
          <w:rFonts w:ascii="Arial" w:hAnsi="Arial" w:cs="Arial"/>
          <w:sz w:val="22"/>
          <w:szCs w:val="22"/>
        </w:rPr>
        <w:t>SNCF Gares &amp; Connexions</w:t>
      </w:r>
      <w:r w:rsidRPr="00124925">
        <w:rPr>
          <w:rFonts w:ascii="Arial" w:hAnsi="Arial" w:cs="Arial"/>
          <w:sz w:val="22"/>
          <w:szCs w:val="22"/>
        </w:rPr>
        <w:t xml:space="preserve"> fera parvenir ce règlement à l’Occupant par </w:t>
      </w:r>
      <w:r w:rsidRPr="00124925" w:rsidR="00F42003">
        <w:rPr>
          <w:rFonts w:ascii="Arial" w:hAnsi="Arial" w:cs="Arial"/>
          <w:sz w:val="22"/>
          <w:szCs w:val="22"/>
        </w:rPr>
        <w:t>lettre recommandée avec avis de réception</w:t>
      </w:r>
      <w:r w:rsidRPr="00124925">
        <w:rPr>
          <w:rFonts w:ascii="Arial" w:hAnsi="Arial" w:cs="Arial"/>
          <w:sz w:val="22"/>
          <w:szCs w:val="22"/>
        </w:rPr>
        <w:t>.</w:t>
      </w:r>
    </w:p>
    <w:p w:rsidRPr="00124925" w:rsidR="000F6F43" w:rsidP="000F6F43" w:rsidRDefault="000F6F43" w14:paraId="4854844C" w14:textId="77777777">
      <w:pPr>
        <w:spacing w:line="240" w:lineRule="atLeast"/>
        <w:jc w:val="both"/>
        <w:rPr>
          <w:rFonts w:ascii="Arial" w:hAnsi="Arial" w:cs="Arial"/>
          <w:sz w:val="22"/>
          <w:szCs w:val="22"/>
        </w:rPr>
      </w:pPr>
    </w:p>
    <w:p w:rsidRPr="00124925" w:rsidR="000F6F43" w:rsidP="000F6F43" w:rsidRDefault="000F6F43" w14:paraId="6D642BAD" w14:textId="77777777">
      <w:pPr>
        <w:spacing w:line="240" w:lineRule="atLeast"/>
        <w:jc w:val="both"/>
        <w:rPr>
          <w:rFonts w:ascii="Arial" w:hAnsi="Arial" w:cs="Arial"/>
          <w:sz w:val="22"/>
          <w:szCs w:val="22"/>
        </w:rPr>
      </w:pPr>
      <w:r w:rsidRPr="00124925">
        <w:rPr>
          <w:rFonts w:ascii="Arial" w:hAnsi="Arial" w:cs="Arial"/>
          <w:sz w:val="22"/>
          <w:szCs w:val="22"/>
        </w:rPr>
        <w:t xml:space="preserve">Sans préjudice des dispositions énoncées à l’article « Résiliation de plein droit pour inobservation par l’Occupant de ses obligations », les manquements aux dispositions suivantes du Règlement Intérieur, constatés par </w:t>
      </w:r>
      <w:r w:rsidRPr="00124925" w:rsidR="007F0B70">
        <w:rPr>
          <w:rFonts w:ascii="Arial" w:hAnsi="Arial" w:cs="Arial"/>
          <w:sz w:val="22"/>
          <w:szCs w:val="22"/>
        </w:rPr>
        <w:t>SNCF Gares &amp; Connexions</w:t>
      </w:r>
      <w:r w:rsidRPr="00124925">
        <w:rPr>
          <w:rFonts w:ascii="Arial" w:hAnsi="Arial" w:cs="Arial"/>
          <w:sz w:val="22"/>
          <w:szCs w:val="22"/>
        </w:rPr>
        <w:t xml:space="preserve"> donneront lieu à l’application d’une pénalité fixée à l’article 16 « Pénalités Indemnités » qui sera facturée de plein droit à l’Occupant, après l’envoi d’une mise en demeure préalable restée sans effet et ce pour chaque manquement constaté aux :</w:t>
      </w:r>
    </w:p>
    <w:p w:rsidRPr="00124925" w:rsidR="000F6F43" w:rsidP="000F6F43" w:rsidRDefault="000F6F43" w14:paraId="36EC8468" w14:textId="77777777">
      <w:pPr>
        <w:spacing w:line="240" w:lineRule="atLeast"/>
        <w:jc w:val="both"/>
        <w:rPr>
          <w:rFonts w:ascii="Arial" w:hAnsi="Arial" w:cs="Arial"/>
          <w:sz w:val="22"/>
          <w:szCs w:val="22"/>
        </w:rPr>
      </w:pPr>
    </w:p>
    <w:p w:rsidRPr="00124925" w:rsidR="000F6F43" w:rsidP="00DF0791" w:rsidRDefault="000F6F43" w14:paraId="2AA06DAA" w14:textId="77777777">
      <w:pPr>
        <w:numPr>
          <w:ilvl w:val="0"/>
          <w:numId w:val="6"/>
        </w:numPr>
        <w:spacing w:line="240" w:lineRule="atLeast"/>
        <w:jc w:val="both"/>
        <w:rPr>
          <w:rFonts w:ascii="Arial" w:hAnsi="Arial" w:cs="Arial"/>
          <w:sz w:val="22"/>
          <w:szCs w:val="22"/>
        </w:rPr>
      </w:pPr>
      <w:r w:rsidRPr="00124925">
        <w:rPr>
          <w:rFonts w:ascii="Arial" w:hAnsi="Arial" w:cs="Arial"/>
          <w:sz w:val="22"/>
          <w:szCs w:val="22"/>
        </w:rPr>
        <w:t>dispositions interdisant l’empiètement de l’Occupant sur les espaces publics de la gare ;</w:t>
      </w:r>
    </w:p>
    <w:p w:rsidRPr="00124925" w:rsidR="00A56A3C" w:rsidP="00A56A3C" w:rsidRDefault="00A56A3C" w14:paraId="679BCB1A" w14:textId="77777777">
      <w:pPr>
        <w:spacing w:line="240" w:lineRule="atLeast"/>
        <w:jc w:val="both"/>
        <w:rPr>
          <w:rFonts w:ascii="Arial" w:hAnsi="Arial" w:cs="Arial"/>
          <w:sz w:val="22"/>
          <w:szCs w:val="22"/>
        </w:rPr>
      </w:pPr>
    </w:p>
    <w:p w:rsidRPr="00124925" w:rsidR="000F6F43" w:rsidP="00DF0791" w:rsidRDefault="000F6F43" w14:paraId="5ECB9510" w14:textId="77777777">
      <w:pPr>
        <w:numPr>
          <w:ilvl w:val="0"/>
          <w:numId w:val="6"/>
        </w:numPr>
        <w:spacing w:line="240" w:lineRule="atLeast"/>
        <w:jc w:val="both"/>
        <w:rPr>
          <w:rFonts w:ascii="Arial" w:hAnsi="Arial" w:cs="Arial"/>
          <w:sz w:val="22"/>
          <w:szCs w:val="22"/>
        </w:rPr>
      </w:pPr>
      <w:r w:rsidRPr="00124925">
        <w:rPr>
          <w:rFonts w:ascii="Arial" w:hAnsi="Arial" w:cs="Arial"/>
          <w:sz w:val="22"/>
          <w:szCs w:val="22"/>
        </w:rPr>
        <w:t>dispositions relatives aux horaires d’ouverture au public des locaux destinés à être ouverts au public ;</w:t>
      </w:r>
    </w:p>
    <w:p w:rsidRPr="00124925" w:rsidR="00A56A3C" w:rsidP="00A56A3C" w:rsidRDefault="00A56A3C" w14:paraId="432260E0" w14:textId="77777777">
      <w:pPr>
        <w:spacing w:line="240" w:lineRule="atLeast"/>
        <w:jc w:val="both"/>
        <w:rPr>
          <w:rFonts w:ascii="Arial" w:hAnsi="Arial" w:cs="Arial"/>
          <w:sz w:val="22"/>
          <w:szCs w:val="22"/>
        </w:rPr>
      </w:pPr>
    </w:p>
    <w:p w:rsidRPr="00124925" w:rsidR="000F6F43" w:rsidP="00DF0791" w:rsidRDefault="000F6F43" w14:paraId="18EB57F4" w14:textId="77777777">
      <w:pPr>
        <w:numPr>
          <w:ilvl w:val="0"/>
          <w:numId w:val="6"/>
        </w:numPr>
        <w:spacing w:line="240" w:lineRule="atLeast"/>
        <w:jc w:val="both"/>
        <w:rPr>
          <w:rFonts w:ascii="Arial" w:hAnsi="Arial" w:cs="Arial"/>
          <w:sz w:val="22"/>
          <w:szCs w:val="22"/>
        </w:rPr>
      </w:pPr>
      <w:r w:rsidRPr="00124925">
        <w:rPr>
          <w:rFonts w:ascii="Arial" w:hAnsi="Arial" w:cs="Arial"/>
          <w:sz w:val="22"/>
          <w:szCs w:val="22"/>
        </w:rPr>
        <w:t>dispositions relatives aux horaires et itinéraires de livraison ;</w:t>
      </w:r>
    </w:p>
    <w:p w:rsidRPr="00124925" w:rsidR="00A56A3C" w:rsidP="00A56A3C" w:rsidRDefault="00A56A3C" w14:paraId="1799F8AB" w14:textId="77777777">
      <w:pPr>
        <w:spacing w:line="240" w:lineRule="atLeast"/>
        <w:jc w:val="both"/>
        <w:rPr>
          <w:rFonts w:ascii="Arial" w:hAnsi="Arial" w:cs="Arial"/>
          <w:sz w:val="22"/>
          <w:szCs w:val="22"/>
        </w:rPr>
      </w:pPr>
    </w:p>
    <w:p w:rsidRPr="00124925" w:rsidR="000F6F43" w:rsidP="00DF0791" w:rsidRDefault="000F6F43" w14:paraId="08E58779" w14:textId="77777777">
      <w:pPr>
        <w:numPr>
          <w:ilvl w:val="0"/>
          <w:numId w:val="6"/>
        </w:numPr>
        <w:spacing w:line="240" w:lineRule="atLeast"/>
        <w:jc w:val="both"/>
        <w:rPr>
          <w:rFonts w:ascii="Arial" w:hAnsi="Arial" w:cs="Arial"/>
          <w:sz w:val="22"/>
          <w:szCs w:val="22"/>
        </w:rPr>
      </w:pPr>
      <w:r w:rsidRPr="00124925">
        <w:rPr>
          <w:rFonts w:ascii="Arial" w:hAnsi="Arial" w:cs="Arial"/>
          <w:sz w:val="22"/>
          <w:szCs w:val="22"/>
        </w:rPr>
        <w:t>dispositions relatives au nettoyage et aux déchets ;</w:t>
      </w:r>
    </w:p>
    <w:p w:rsidRPr="00124925" w:rsidR="00A56A3C" w:rsidP="00A56A3C" w:rsidRDefault="00A56A3C" w14:paraId="688AEE24" w14:textId="77777777">
      <w:pPr>
        <w:spacing w:line="240" w:lineRule="atLeast"/>
        <w:jc w:val="both"/>
        <w:rPr>
          <w:rFonts w:ascii="Arial" w:hAnsi="Arial" w:cs="Arial"/>
          <w:sz w:val="22"/>
          <w:szCs w:val="22"/>
        </w:rPr>
      </w:pPr>
    </w:p>
    <w:p w:rsidRPr="00124925" w:rsidR="000F6F43" w:rsidP="00DF0791" w:rsidRDefault="000F6F43" w14:paraId="34DEDC55" w14:textId="77777777">
      <w:pPr>
        <w:numPr>
          <w:ilvl w:val="0"/>
          <w:numId w:val="6"/>
        </w:numPr>
        <w:spacing w:line="240" w:lineRule="atLeast"/>
        <w:jc w:val="both"/>
        <w:rPr>
          <w:rFonts w:ascii="Arial" w:hAnsi="Arial" w:cs="Arial"/>
          <w:sz w:val="22"/>
          <w:szCs w:val="22"/>
        </w:rPr>
      </w:pPr>
      <w:r w:rsidRPr="00124925">
        <w:rPr>
          <w:rFonts w:ascii="Arial" w:hAnsi="Arial" w:cs="Arial"/>
          <w:sz w:val="22"/>
          <w:szCs w:val="22"/>
        </w:rPr>
        <w:t>dispositions relatives aux manifestations exceptionnelles ;</w:t>
      </w:r>
    </w:p>
    <w:p w:rsidRPr="00124925" w:rsidR="00A56A3C" w:rsidP="00A56A3C" w:rsidRDefault="00A56A3C" w14:paraId="64B76904" w14:textId="77777777">
      <w:pPr>
        <w:spacing w:line="240" w:lineRule="atLeast"/>
        <w:jc w:val="both"/>
        <w:rPr>
          <w:rFonts w:ascii="Arial" w:hAnsi="Arial" w:cs="Arial"/>
          <w:sz w:val="22"/>
          <w:szCs w:val="22"/>
        </w:rPr>
      </w:pPr>
    </w:p>
    <w:p w:rsidRPr="00124925" w:rsidR="000F6F43" w:rsidP="00DF0791" w:rsidRDefault="000F6F43" w14:paraId="6B44AADF" w14:textId="77777777">
      <w:pPr>
        <w:numPr>
          <w:ilvl w:val="0"/>
          <w:numId w:val="6"/>
        </w:numPr>
        <w:spacing w:line="240" w:lineRule="atLeast"/>
        <w:jc w:val="both"/>
        <w:rPr>
          <w:rFonts w:ascii="Arial" w:hAnsi="Arial" w:cs="Arial"/>
          <w:sz w:val="22"/>
          <w:szCs w:val="22"/>
        </w:rPr>
      </w:pPr>
      <w:r w:rsidRPr="00124925">
        <w:rPr>
          <w:rFonts w:ascii="Arial" w:hAnsi="Arial" w:cs="Arial"/>
          <w:sz w:val="22"/>
          <w:szCs w:val="22"/>
        </w:rPr>
        <w:t>dispositions relatives à la</w:t>
      </w:r>
      <w:r w:rsidRPr="00124925" w:rsidR="00F4740A">
        <w:rPr>
          <w:rFonts w:ascii="Arial" w:hAnsi="Arial" w:cs="Arial"/>
          <w:sz w:val="22"/>
          <w:szCs w:val="22"/>
        </w:rPr>
        <w:t xml:space="preserve"> sonorisation et à l’éclairage.</w:t>
      </w:r>
    </w:p>
    <w:p w:rsidRPr="00124925" w:rsidR="000F6F43" w:rsidP="000F6F43" w:rsidRDefault="000F6F43" w14:paraId="445C26D8" w14:textId="77777777">
      <w:pPr>
        <w:spacing w:line="240" w:lineRule="atLeast"/>
        <w:jc w:val="both"/>
        <w:rPr>
          <w:rFonts w:ascii="Arial" w:hAnsi="Arial" w:cs="Arial"/>
          <w:bCs/>
          <w:iCs/>
          <w:sz w:val="22"/>
          <w:szCs w:val="22"/>
        </w:rPr>
      </w:pPr>
    </w:p>
    <w:p w:rsidRPr="00124925" w:rsidR="000F6F43" w:rsidP="000F6F43" w:rsidRDefault="000F6F43" w14:paraId="1E4B13CC" w14:textId="77777777">
      <w:pPr>
        <w:spacing w:line="240" w:lineRule="atLeast"/>
        <w:jc w:val="both"/>
        <w:rPr>
          <w:rFonts w:ascii="Arial" w:hAnsi="Arial" w:cs="Arial"/>
          <w:bCs/>
          <w:iCs/>
          <w:sz w:val="22"/>
          <w:szCs w:val="22"/>
        </w:rPr>
      </w:pPr>
      <w:r w:rsidRPr="00124925">
        <w:rPr>
          <w:rFonts w:ascii="Arial" w:hAnsi="Arial" w:cs="Arial"/>
          <w:bCs/>
          <w:iCs/>
          <w:sz w:val="22"/>
          <w:szCs w:val="22"/>
        </w:rPr>
        <w:t xml:space="preserve">L’Occupant doit veiller à ce que son personnel et toute personne se rendant dans l(es)’Emplacement(s) à sa demande, aient connaissance et observent strictement l’itinéraire autorisé et les consignes particulières de sécurité, ainsi que la réglementation en vigueur concernant la circulation et le stationnement dans les emprises de </w:t>
      </w:r>
      <w:r w:rsidRPr="00124925" w:rsidR="007F0B70">
        <w:rPr>
          <w:rFonts w:ascii="Arial" w:hAnsi="Arial" w:cs="Arial"/>
          <w:bCs/>
          <w:iCs/>
          <w:sz w:val="22"/>
          <w:szCs w:val="22"/>
        </w:rPr>
        <w:t>SNCF Gares &amp; Connexions</w:t>
      </w:r>
      <w:r w:rsidRPr="00124925">
        <w:rPr>
          <w:rFonts w:ascii="Arial" w:hAnsi="Arial" w:cs="Arial"/>
          <w:bCs/>
          <w:iCs/>
          <w:sz w:val="22"/>
          <w:szCs w:val="22"/>
        </w:rPr>
        <w:t>.</w:t>
      </w:r>
    </w:p>
    <w:p w:rsidRPr="00124925" w:rsidR="000F6F43" w:rsidP="000F6F43" w:rsidRDefault="000F6F43" w14:paraId="41433F18" w14:textId="77777777">
      <w:pPr>
        <w:pStyle w:val="Corpsdetexte"/>
        <w:rPr>
          <w:rFonts w:ascii="Arial" w:hAnsi="Arial" w:cs="Arial"/>
          <w:sz w:val="22"/>
          <w:szCs w:val="22"/>
        </w:rPr>
      </w:pPr>
    </w:p>
    <w:p w:rsidRPr="00124925" w:rsidR="000F6F43" w:rsidP="002B7257" w:rsidRDefault="000F6F43" w14:paraId="4BD84838" w14:textId="77777777">
      <w:pPr>
        <w:pStyle w:val="Titre1"/>
        <w:rPr>
          <w:sz w:val="22"/>
        </w:rPr>
      </w:pPr>
      <w:bookmarkStart w:name="_Toc291764488" w:id="122"/>
      <w:bookmarkStart w:name="_Toc291764712" w:id="123"/>
      <w:r w:rsidRPr="00124925">
        <w:rPr>
          <w:sz w:val="22"/>
        </w:rPr>
        <w:t> </w:t>
      </w:r>
      <w:bookmarkStart w:name="_Toc100317932" w:id="124"/>
      <w:bookmarkStart w:name="_Toc230094043" w:id="125"/>
      <w:r w:rsidRPr="00124925">
        <w:rPr>
          <w:sz w:val="22"/>
        </w:rPr>
        <w:t>A</w:t>
      </w:r>
      <w:bookmarkEnd w:id="122"/>
      <w:bookmarkEnd w:id="123"/>
      <w:r w:rsidRPr="00124925">
        <w:rPr>
          <w:sz w:val="22"/>
        </w:rPr>
        <w:t xml:space="preserve">CTIVITE AUTORISEE </w:t>
      </w:r>
      <w:r w:rsidRPr="00124925" w:rsidR="002B7257">
        <w:rPr>
          <w:sz w:val="22"/>
        </w:rPr>
        <w:t xml:space="preserve">– </w:t>
      </w:r>
      <w:r w:rsidRPr="00124925">
        <w:rPr>
          <w:sz w:val="22"/>
        </w:rPr>
        <w:t>ENSEIGNE</w:t>
      </w:r>
      <w:r w:rsidRPr="00124925" w:rsidR="002B7257">
        <w:rPr>
          <w:sz w:val="22"/>
        </w:rPr>
        <w:t xml:space="preserve"> – SIGNES DISTINCTIFS</w:t>
      </w:r>
      <w:bookmarkEnd w:id="124"/>
      <w:bookmarkEnd w:id="125"/>
    </w:p>
    <w:p w:rsidRPr="00124925" w:rsidR="000F6F43" w:rsidP="000F6F43" w:rsidRDefault="000F6F43" w14:paraId="435777A4" w14:textId="77777777">
      <w:pPr>
        <w:jc w:val="both"/>
        <w:rPr>
          <w:rFonts w:ascii="Arial" w:hAnsi="Arial" w:cs="Arial"/>
          <w:sz w:val="22"/>
          <w:szCs w:val="22"/>
        </w:rPr>
      </w:pPr>
    </w:p>
    <w:p w:rsidRPr="00124925" w:rsidR="000F6F43" w:rsidP="00F4740A" w:rsidRDefault="000F6F43" w14:paraId="0D95AC9E" w14:textId="77777777">
      <w:pPr>
        <w:pStyle w:val="Titre2"/>
        <w:rPr>
          <w:szCs w:val="22"/>
        </w:rPr>
      </w:pPr>
      <w:bookmarkStart w:name="_Toc342049457" w:id="126"/>
      <w:bookmarkStart w:name="_Toc385936735" w:id="127"/>
      <w:r w:rsidRPr="00124925">
        <w:rPr>
          <w:szCs w:val="22"/>
        </w:rPr>
        <w:t> </w:t>
      </w:r>
      <w:bookmarkStart w:name="_Toc100317933" w:id="128"/>
      <w:bookmarkStart w:name="_Toc230094044" w:id="129"/>
      <w:r w:rsidRPr="00124925">
        <w:rPr>
          <w:szCs w:val="22"/>
        </w:rPr>
        <w:t>Activité autorisée</w:t>
      </w:r>
      <w:bookmarkEnd w:id="126"/>
      <w:bookmarkEnd w:id="127"/>
      <w:bookmarkEnd w:id="128"/>
      <w:bookmarkEnd w:id="129"/>
    </w:p>
    <w:p w:rsidRPr="00124925" w:rsidR="000F6F43" w:rsidP="000F6F43" w:rsidRDefault="000F6F43" w14:paraId="420BDB4D" w14:textId="77777777">
      <w:pPr>
        <w:jc w:val="both"/>
        <w:rPr>
          <w:rFonts w:ascii="Arial" w:hAnsi="Arial" w:cs="Arial"/>
          <w:sz w:val="22"/>
          <w:szCs w:val="22"/>
          <w:u w:val="single"/>
        </w:rPr>
      </w:pPr>
    </w:p>
    <w:p w:rsidRPr="00124925" w:rsidR="000F6F43" w:rsidP="000F6F43" w:rsidRDefault="000F6F43" w14:paraId="5BE8F1C3" w14:textId="77777777">
      <w:pPr>
        <w:pStyle w:val="En-tte"/>
        <w:tabs>
          <w:tab w:val="clear" w:pos="4536"/>
          <w:tab w:val="clear" w:pos="9072"/>
          <w:tab w:val="right" w:pos="2787"/>
        </w:tabs>
        <w:jc w:val="both"/>
        <w:rPr>
          <w:rFonts w:ascii="Arial" w:hAnsi="Arial" w:cs="Arial"/>
          <w:sz w:val="22"/>
          <w:szCs w:val="22"/>
        </w:rPr>
      </w:pPr>
      <w:r w:rsidRPr="00124925">
        <w:rPr>
          <w:rFonts w:ascii="Arial" w:hAnsi="Arial" w:cs="Arial"/>
          <w:sz w:val="22"/>
          <w:szCs w:val="22"/>
        </w:rPr>
        <w:t>L’Occupant devra exercer dans l’(les) Emplacement(s) mis à sa disposition l’activité limitativement énumérée dans les Conditions Particulières à l’exclusion de tout autre usage.</w:t>
      </w:r>
    </w:p>
    <w:p w:rsidRPr="00124925" w:rsidR="000F6F43" w:rsidP="000F6F43" w:rsidRDefault="000F6F43" w14:paraId="128FA90C" w14:textId="77777777">
      <w:pPr>
        <w:pStyle w:val="En-tte"/>
        <w:tabs>
          <w:tab w:val="clear" w:pos="4536"/>
          <w:tab w:val="clear" w:pos="9072"/>
          <w:tab w:val="right" w:pos="2787"/>
        </w:tabs>
        <w:jc w:val="both"/>
        <w:rPr>
          <w:rFonts w:ascii="Arial" w:hAnsi="Arial" w:cs="Arial"/>
          <w:sz w:val="22"/>
          <w:szCs w:val="22"/>
        </w:rPr>
      </w:pPr>
    </w:p>
    <w:p w:rsidRPr="00124925" w:rsidR="000F6F43" w:rsidP="000F6F43" w:rsidRDefault="000F6F43" w14:paraId="2C54F7B8" w14:textId="77777777">
      <w:pPr>
        <w:jc w:val="both"/>
        <w:rPr>
          <w:rFonts w:ascii="Arial" w:hAnsi="Arial" w:cs="Arial"/>
          <w:sz w:val="22"/>
          <w:szCs w:val="22"/>
        </w:rPr>
      </w:pPr>
      <w:r w:rsidRPr="00124925">
        <w:rPr>
          <w:rFonts w:ascii="Arial" w:hAnsi="Arial" w:cs="Arial"/>
          <w:sz w:val="22"/>
          <w:szCs w:val="22"/>
        </w:rPr>
        <w:t xml:space="preserve">L’Occupant s'engage à n'effectuer, dans l'(es) Emplacement(s), sauf autorisation préalable et écrite de </w:t>
      </w:r>
      <w:r w:rsidRPr="00124925" w:rsidR="007F0B70">
        <w:rPr>
          <w:rFonts w:ascii="Arial" w:hAnsi="Arial" w:cs="Arial"/>
          <w:bCs/>
          <w:iCs/>
          <w:sz w:val="22"/>
          <w:szCs w:val="22"/>
        </w:rPr>
        <w:t>SNCF Gares &amp; Connexions</w:t>
      </w:r>
      <w:r w:rsidRPr="00124925">
        <w:rPr>
          <w:rFonts w:ascii="Arial" w:hAnsi="Arial" w:cs="Arial"/>
          <w:sz w:val="22"/>
          <w:szCs w:val="22"/>
        </w:rPr>
        <w:t>, aucune opération commerciale qui n'entrerait pas dans le cadre de l’exploitation de l’Activité autorisée.</w:t>
      </w:r>
    </w:p>
    <w:p w:rsidRPr="00124925" w:rsidR="000F6F43" w:rsidP="000F6F43" w:rsidRDefault="000F6F43" w14:paraId="52B016D3" w14:textId="77777777">
      <w:pPr>
        <w:pStyle w:val="En-tte"/>
        <w:tabs>
          <w:tab w:val="clear" w:pos="4536"/>
          <w:tab w:val="clear" w:pos="9072"/>
          <w:tab w:val="right" w:pos="2787"/>
        </w:tabs>
        <w:jc w:val="both"/>
        <w:rPr>
          <w:rFonts w:ascii="Arial" w:hAnsi="Arial" w:cs="Arial"/>
          <w:sz w:val="22"/>
          <w:szCs w:val="22"/>
        </w:rPr>
      </w:pPr>
    </w:p>
    <w:p w:rsidRPr="00124925" w:rsidR="000F6F43" w:rsidP="000F6F43" w:rsidRDefault="000F6F43" w14:paraId="48687358" w14:textId="77777777">
      <w:pPr>
        <w:pStyle w:val="En-tte"/>
        <w:tabs>
          <w:tab w:val="clear" w:pos="4536"/>
          <w:tab w:val="clear" w:pos="9072"/>
          <w:tab w:val="right" w:pos="2787"/>
        </w:tabs>
        <w:jc w:val="both"/>
        <w:rPr>
          <w:rFonts w:ascii="Arial" w:hAnsi="Arial" w:cs="Arial"/>
          <w:sz w:val="22"/>
          <w:szCs w:val="22"/>
        </w:rPr>
      </w:pPr>
      <w:r w:rsidRPr="00124925">
        <w:rPr>
          <w:rFonts w:ascii="Arial" w:hAnsi="Arial" w:cs="Arial"/>
          <w:sz w:val="22"/>
          <w:szCs w:val="22"/>
        </w:rPr>
        <w:t xml:space="preserve">Toute adjonction ou suppression d’éléments d’activités autres que ceux autorisés dans les Conditions Particulières devra être expressément et préalablement autorisée par </w:t>
      </w:r>
      <w:r w:rsidRPr="00124925" w:rsidR="007F0B70">
        <w:rPr>
          <w:rFonts w:ascii="Arial" w:hAnsi="Arial" w:cs="Arial"/>
          <w:bCs/>
          <w:iCs/>
          <w:sz w:val="22"/>
          <w:szCs w:val="22"/>
        </w:rPr>
        <w:t>SNCF Gares &amp; Connexions</w:t>
      </w:r>
      <w:r w:rsidRPr="00124925">
        <w:rPr>
          <w:rFonts w:ascii="Arial" w:hAnsi="Arial" w:cs="Arial"/>
          <w:sz w:val="22"/>
          <w:szCs w:val="22"/>
        </w:rPr>
        <w:t>.</w:t>
      </w:r>
    </w:p>
    <w:p w:rsidRPr="00124925" w:rsidR="0064161A" w:rsidP="000F6F43" w:rsidRDefault="0064161A" w14:paraId="5E9ACE2F" w14:textId="77777777">
      <w:pPr>
        <w:pStyle w:val="En-tte"/>
        <w:tabs>
          <w:tab w:val="clear" w:pos="4536"/>
          <w:tab w:val="clear" w:pos="9072"/>
          <w:tab w:val="right" w:pos="2787"/>
        </w:tabs>
        <w:jc w:val="both"/>
        <w:rPr>
          <w:rFonts w:ascii="Arial" w:hAnsi="Arial" w:cs="Arial"/>
          <w:sz w:val="22"/>
          <w:szCs w:val="22"/>
        </w:rPr>
      </w:pPr>
    </w:p>
    <w:p w:rsidRPr="00124925" w:rsidR="0064161A" w:rsidP="000E0B5C" w:rsidRDefault="0064161A" w14:paraId="0F84E56E" w14:textId="30694D31">
      <w:pPr>
        <w:pStyle w:val="En-tte"/>
        <w:tabs>
          <w:tab w:val="right" w:pos="2787"/>
        </w:tabs>
        <w:jc w:val="both"/>
        <w:rPr>
          <w:rFonts w:ascii="Arial" w:hAnsi="Arial" w:cs="Arial"/>
          <w:sz w:val="22"/>
          <w:szCs w:val="22"/>
        </w:rPr>
      </w:pPr>
      <w:r w:rsidRPr="00124925">
        <w:rPr>
          <w:rFonts w:ascii="Arial" w:hAnsi="Arial" w:cs="Arial"/>
          <w:sz w:val="22"/>
          <w:szCs w:val="22"/>
        </w:rPr>
        <w:t xml:space="preserve">Les Parties pourront toutefois convenir de </w:t>
      </w:r>
      <w:r w:rsidRPr="00124925" w:rsidR="007A5659">
        <w:rPr>
          <w:rFonts w:ascii="Arial" w:hAnsi="Arial" w:cs="Arial"/>
          <w:sz w:val="22"/>
          <w:szCs w:val="22"/>
        </w:rPr>
        <w:t>tester</w:t>
      </w:r>
      <w:r w:rsidRPr="00124925">
        <w:rPr>
          <w:rFonts w:ascii="Arial" w:hAnsi="Arial" w:cs="Arial"/>
          <w:sz w:val="22"/>
          <w:szCs w:val="22"/>
        </w:rPr>
        <w:t xml:space="preserve"> une activité nouvelle innovante c’est-à-dire une activité de même nature que l’Activité Autorisée mais sous un autre format </w:t>
      </w:r>
      <w:r w:rsidRPr="00124925" w:rsidR="007A5659">
        <w:rPr>
          <w:rFonts w:ascii="Arial" w:hAnsi="Arial" w:cs="Arial"/>
          <w:sz w:val="22"/>
          <w:szCs w:val="22"/>
        </w:rPr>
        <w:t>ou une activité complémentaire</w:t>
      </w:r>
      <w:r w:rsidRPr="00124925">
        <w:rPr>
          <w:rFonts w:ascii="Arial" w:hAnsi="Arial" w:cs="Arial"/>
          <w:sz w:val="22"/>
          <w:szCs w:val="22"/>
        </w:rPr>
        <w:t>.</w:t>
      </w:r>
      <w:r w:rsidRPr="00124925" w:rsidR="00454A64">
        <w:rPr>
          <w:rFonts w:ascii="Arial" w:hAnsi="Arial" w:cs="Arial"/>
          <w:sz w:val="22"/>
          <w:szCs w:val="22"/>
        </w:rPr>
        <w:t xml:space="preserve"> L’Occupant doit obtenir l’accord exprès </w:t>
      </w:r>
      <w:r w:rsidRPr="00124925" w:rsidR="0079362A">
        <w:rPr>
          <w:rFonts w:ascii="Arial" w:hAnsi="Arial" w:cs="Arial"/>
          <w:sz w:val="22"/>
          <w:szCs w:val="22"/>
        </w:rPr>
        <w:t xml:space="preserve">et </w:t>
      </w:r>
      <w:r w:rsidRPr="00124925" w:rsidR="00037178">
        <w:rPr>
          <w:rFonts w:ascii="Arial" w:hAnsi="Arial" w:cs="Arial"/>
          <w:sz w:val="22"/>
          <w:szCs w:val="22"/>
        </w:rPr>
        <w:t xml:space="preserve">préalable </w:t>
      </w:r>
      <w:r w:rsidRPr="00124925" w:rsidR="00454A64">
        <w:rPr>
          <w:rFonts w:ascii="Arial" w:hAnsi="Arial" w:cs="Arial"/>
          <w:sz w:val="22"/>
          <w:szCs w:val="22"/>
        </w:rPr>
        <w:t>de SNCF Gares &amp; Connexions</w:t>
      </w:r>
      <w:r w:rsidRPr="00124925" w:rsidR="007A5659">
        <w:rPr>
          <w:rFonts w:ascii="Arial" w:hAnsi="Arial" w:cs="Arial"/>
          <w:sz w:val="22"/>
          <w:szCs w:val="22"/>
        </w:rPr>
        <w:t xml:space="preserve"> quant à la mise en place de telles activités</w:t>
      </w:r>
      <w:r w:rsidRPr="00124925" w:rsidR="00454A64">
        <w:rPr>
          <w:rFonts w:ascii="Arial" w:hAnsi="Arial" w:cs="Arial"/>
          <w:sz w:val="22"/>
          <w:szCs w:val="22"/>
        </w:rPr>
        <w:t>.</w:t>
      </w:r>
      <w:r w:rsidRPr="00124925" w:rsidR="000E0B5C">
        <w:rPr>
          <w:rFonts w:ascii="Arial" w:hAnsi="Arial" w:cs="Arial"/>
          <w:sz w:val="22"/>
          <w:szCs w:val="22"/>
        </w:rPr>
        <w:t xml:space="preserve"> SNCF Gares &amp; Connexions conserve la faculté, à tout moment du test, de mettre fin à ces activités.</w:t>
      </w:r>
      <w:r w:rsidRPr="00124925" w:rsidR="009C27D1">
        <w:rPr>
          <w:rFonts w:ascii="Arial" w:hAnsi="Arial" w:cs="Arial"/>
          <w:sz w:val="22"/>
          <w:szCs w:val="22"/>
        </w:rPr>
        <w:t xml:space="preserve"> </w:t>
      </w:r>
      <w:r w:rsidRPr="00124925" w:rsidR="003B3CF2">
        <w:rPr>
          <w:rFonts w:ascii="Arial" w:hAnsi="Arial" w:cs="Arial"/>
          <w:sz w:val="22"/>
          <w:szCs w:val="22"/>
        </w:rPr>
        <w:t>Toute pérennisation de cette activité nouvelle devra faire l’objet d’un avenant au présent Contrat</w:t>
      </w:r>
      <w:r w:rsidRPr="00124925" w:rsidR="00D524BC">
        <w:rPr>
          <w:rFonts w:ascii="Arial" w:hAnsi="Arial" w:cs="Arial"/>
          <w:sz w:val="22"/>
          <w:szCs w:val="22"/>
        </w:rPr>
        <w:t>.</w:t>
      </w:r>
    </w:p>
    <w:p w:rsidRPr="00124925" w:rsidR="000F6F43" w:rsidP="000F6F43" w:rsidRDefault="000F6F43" w14:paraId="6A1DD6E0" w14:textId="77777777">
      <w:pPr>
        <w:jc w:val="both"/>
        <w:rPr>
          <w:rFonts w:ascii="Arial" w:hAnsi="Arial" w:cs="Arial"/>
          <w:sz w:val="22"/>
          <w:szCs w:val="22"/>
        </w:rPr>
      </w:pPr>
    </w:p>
    <w:p w:rsidRPr="00124925" w:rsidR="000F6F43" w:rsidP="000F6F43" w:rsidRDefault="000F6F43" w14:paraId="15C93C66" w14:textId="77777777">
      <w:pPr>
        <w:jc w:val="both"/>
        <w:rPr>
          <w:rFonts w:ascii="Arial" w:hAnsi="Arial" w:cs="Arial"/>
          <w:sz w:val="22"/>
          <w:szCs w:val="22"/>
        </w:rPr>
      </w:pPr>
      <w:r w:rsidRPr="00124925">
        <w:rPr>
          <w:rFonts w:ascii="Arial" w:hAnsi="Arial" w:cs="Arial"/>
          <w:sz w:val="22"/>
          <w:szCs w:val="22"/>
        </w:rPr>
        <w:t>Outre l’application des pénalités prévues à l’article 16 du Présent Contrat, le défaut d’obtention de l’autorisation au-delà d’un délai de quinze jours entraînera la résiliation du Contrat d’Occupation comme indiqué à l’article « Autres cas de résiliation de plein droit » ci-dessous.</w:t>
      </w:r>
    </w:p>
    <w:p w:rsidRPr="00124925" w:rsidR="000F6F43" w:rsidP="000F6F43" w:rsidRDefault="000F6F43" w14:paraId="641ED38B" w14:textId="77777777">
      <w:pPr>
        <w:pStyle w:val="En-tte"/>
        <w:tabs>
          <w:tab w:val="clear" w:pos="4536"/>
          <w:tab w:val="clear" w:pos="9072"/>
          <w:tab w:val="right" w:pos="2787"/>
        </w:tabs>
        <w:jc w:val="both"/>
        <w:rPr>
          <w:rFonts w:ascii="Arial" w:hAnsi="Arial" w:cs="Arial"/>
          <w:sz w:val="22"/>
          <w:szCs w:val="22"/>
        </w:rPr>
      </w:pPr>
    </w:p>
    <w:p w:rsidRPr="00124925" w:rsidR="000F6F43" w:rsidP="000F6F43" w:rsidRDefault="000F6F43" w14:paraId="0DA66812" w14:textId="77777777">
      <w:pPr>
        <w:pStyle w:val="En-tte"/>
        <w:tabs>
          <w:tab w:val="clear" w:pos="4536"/>
          <w:tab w:val="clear" w:pos="9072"/>
          <w:tab w:val="right" w:pos="2787"/>
        </w:tabs>
        <w:jc w:val="both"/>
        <w:rPr>
          <w:rFonts w:ascii="Arial" w:hAnsi="Arial" w:cs="Arial"/>
          <w:sz w:val="22"/>
          <w:szCs w:val="22"/>
        </w:rPr>
      </w:pPr>
      <w:r w:rsidRPr="00124925">
        <w:rPr>
          <w:rFonts w:ascii="Arial" w:hAnsi="Arial" w:cs="Arial"/>
          <w:sz w:val="22"/>
          <w:szCs w:val="22"/>
        </w:rPr>
        <w:t>L’Activité autorisée ne devra porter atteinte ni aux bonnes mœurs ni à l’ordre public.</w:t>
      </w:r>
    </w:p>
    <w:p w:rsidRPr="00124925" w:rsidR="000F6F43" w:rsidP="000F6F43" w:rsidRDefault="000F6F43" w14:paraId="43F33595" w14:textId="77777777">
      <w:pPr>
        <w:pStyle w:val="En-tte"/>
        <w:tabs>
          <w:tab w:val="clear" w:pos="4536"/>
          <w:tab w:val="clear" w:pos="9072"/>
          <w:tab w:val="right" w:pos="2787"/>
        </w:tabs>
        <w:jc w:val="both"/>
        <w:rPr>
          <w:rFonts w:ascii="Arial" w:hAnsi="Arial" w:cs="Arial"/>
          <w:sz w:val="22"/>
          <w:szCs w:val="22"/>
        </w:rPr>
      </w:pPr>
    </w:p>
    <w:p w:rsidRPr="00124925" w:rsidR="000F6F43" w:rsidP="000F6F43" w:rsidRDefault="00A90524" w14:paraId="645B7410" w14:textId="42AF0F6D">
      <w:pPr>
        <w:jc w:val="both"/>
        <w:rPr>
          <w:rFonts w:ascii="Arial" w:hAnsi="Arial" w:cs="Arial"/>
          <w:sz w:val="22"/>
          <w:szCs w:val="22"/>
        </w:rPr>
      </w:pPr>
      <w:r w:rsidRPr="00124925">
        <w:rPr>
          <w:rFonts w:ascii="Arial" w:hAnsi="Arial" w:cs="Arial"/>
          <w:sz w:val="22"/>
          <w:szCs w:val="22"/>
        </w:rPr>
        <w:t xml:space="preserve">Si </w:t>
      </w:r>
      <w:r w:rsidRPr="00124925" w:rsidR="000F6F43">
        <w:rPr>
          <w:rFonts w:ascii="Arial" w:hAnsi="Arial" w:cs="Arial"/>
          <w:sz w:val="22"/>
          <w:szCs w:val="22"/>
        </w:rPr>
        <w:t xml:space="preserve">l’Occupant </w:t>
      </w:r>
      <w:r w:rsidRPr="00124925" w:rsidR="002B61D9">
        <w:rPr>
          <w:rFonts w:ascii="Arial" w:hAnsi="Arial" w:cs="Arial"/>
          <w:sz w:val="22"/>
          <w:szCs w:val="22"/>
        </w:rPr>
        <w:t>souhaite</w:t>
      </w:r>
      <w:r w:rsidRPr="00124925">
        <w:rPr>
          <w:rFonts w:ascii="Arial" w:hAnsi="Arial" w:cs="Arial"/>
          <w:sz w:val="22"/>
          <w:szCs w:val="22"/>
        </w:rPr>
        <w:t xml:space="preserve"> </w:t>
      </w:r>
      <w:r w:rsidRPr="00124925" w:rsidR="00297182">
        <w:rPr>
          <w:rFonts w:ascii="Arial" w:hAnsi="Arial" w:cs="Arial"/>
          <w:sz w:val="22"/>
          <w:szCs w:val="22"/>
        </w:rPr>
        <w:t xml:space="preserve">implanter </w:t>
      </w:r>
      <w:r w:rsidRPr="00124925" w:rsidR="000F6F43">
        <w:rPr>
          <w:rFonts w:ascii="Arial" w:hAnsi="Arial" w:cs="Arial"/>
          <w:sz w:val="22"/>
          <w:szCs w:val="22"/>
        </w:rPr>
        <w:t xml:space="preserve">et/ou exploiter des appareils de distribution automatiques de denrées alimentaires, boissons ou de consommables divers dans l’(les) Emplacement(s) mis à sa disposition </w:t>
      </w:r>
      <w:r w:rsidRPr="00124925" w:rsidR="00297182">
        <w:rPr>
          <w:rFonts w:ascii="Arial" w:hAnsi="Arial" w:cs="Arial"/>
          <w:sz w:val="22"/>
          <w:szCs w:val="22"/>
        </w:rPr>
        <w:t>autre</w:t>
      </w:r>
      <w:r w:rsidRPr="00124925">
        <w:rPr>
          <w:rFonts w:ascii="Arial" w:hAnsi="Arial" w:cs="Arial"/>
          <w:sz w:val="22"/>
          <w:szCs w:val="22"/>
        </w:rPr>
        <w:t xml:space="preserve"> que les </w:t>
      </w:r>
      <w:r w:rsidRPr="00124925" w:rsidR="000F6F43">
        <w:rPr>
          <w:rFonts w:ascii="Arial" w:hAnsi="Arial" w:cs="Arial"/>
          <w:sz w:val="22"/>
          <w:szCs w:val="22"/>
        </w:rPr>
        <w:t>appareils de distribution automatique de denrées alimentaires, boissons ou de consommables divers installés dans les surfaces non accessibles au public et à destination exclusive du personnel de l’Occupant</w:t>
      </w:r>
      <w:r w:rsidRPr="00124925">
        <w:rPr>
          <w:rFonts w:ascii="Arial" w:hAnsi="Arial" w:cs="Arial"/>
          <w:sz w:val="22"/>
          <w:szCs w:val="22"/>
        </w:rPr>
        <w:t xml:space="preserve">, il </w:t>
      </w:r>
      <w:r w:rsidRPr="00124925" w:rsidR="00297182">
        <w:rPr>
          <w:rFonts w:ascii="Arial" w:hAnsi="Arial" w:cs="Arial"/>
          <w:sz w:val="22"/>
          <w:szCs w:val="22"/>
        </w:rPr>
        <w:t>doit</w:t>
      </w:r>
      <w:r w:rsidRPr="00124925">
        <w:rPr>
          <w:rFonts w:ascii="Arial" w:hAnsi="Arial" w:cs="Arial"/>
          <w:sz w:val="22"/>
          <w:szCs w:val="22"/>
        </w:rPr>
        <w:t xml:space="preserve"> en faire la demande par courrier à SNCF Gare &amp; Connexions. En cas de réponse favorable de SNCF Gares &amp; Connexions, l’Occupant et SNCF Gares &amp; Connexions formaliseront cette implantation et/ou exploitation des appareils de distribution automatiques de denrées alimentaires, boissons ou de consommables divers dans l’(les) Emplacement(s) mis à disposition par voie d’avenant</w:t>
      </w:r>
      <w:r w:rsidRPr="00124925" w:rsidR="002B61D9">
        <w:rPr>
          <w:rFonts w:ascii="Arial" w:hAnsi="Arial" w:cs="Arial"/>
          <w:sz w:val="22"/>
          <w:szCs w:val="22"/>
        </w:rPr>
        <w:t>.</w:t>
      </w:r>
    </w:p>
    <w:p w:rsidRPr="00124925" w:rsidR="000F6F43" w:rsidP="000F6F43" w:rsidRDefault="000F6F43" w14:paraId="238068F9" w14:textId="77777777">
      <w:pPr>
        <w:pStyle w:val="En-tte"/>
        <w:tabs>
          <w:tab w:val="clear" w:pos="4536"/>
          <w:tab w:val="clear" w:pos="9072"/>
          <w:tab w:val="right" w:pos="2787"/>
        </w:tabs>
        <w:jc w:val="both"/>
        <w:rPr>
          <w:rFonts w:ascii="Arial" w:hAnsi="Arial" w:cs="Arial"/>
          <w:sz w:val="22"/>
          <w:szCs w:val="22"/>
        </w:rPr>
      </w:pPr>
    </w:p>
    <w:p w:rsidRPr="00124925" w:rsidR="000F6F43" w:rsidP="000F6F43" w:rsidRDefault="000F6F43" w14:paraId="1047E629" w14:textId="77777777">
      <w:pPr>
        <w:pStyle w:val="En-tte"/>
        <w:tabs>
          <w:tab w:val="clear" w:pos="4536"/>
          <w:tab w:val="clear" w:pos="9072"/>
          <w:tab w:val="right" w:pos="2787"/>
        </w:tabs>
        <w:jc w:val="both"/>
        <w:rPr>
          <w:rFonts w:ascii="Arial" w:hAnsi="Arial" w:cs="Arial"/>
          <w:sz w:val="22"/>
          <w:szCs w:val="22"/>
        </w:rPr>
      </w:pPr>
      <w:r w:rsidRPr="00124925">
        <w:rPr>
          <w:rFonts w:ascii="Arial" w:hAnsi="Arial" w:cs="Arial"/>
          <w:sz w:val="22"/>
          <w:szCs w:val="22"/>
        </w:rPr>
        <w:t>L’Occupant doit exercer de manière permanente dans l’(les) Emplacement(s) mis à sa disposition la totalité de l’Activité autorisée énumérée dans les Conditions Particulières.</w:t>
      </w:r>
    </w:p>
    <w:p w:rsidRPr="00124925" w:rsidR="000F6F43" w:rsidP="000F6F43" w:rsidRDefault="000F6F43" w14:paraId="3155743C" w14:textId="77777777">
      <w:pPr>
        <w:pStyle w:val="En-tte"/>
        <w:tabs>
          <w:tab w:val="clear" w:pos="4536"/>
          <w:tab w:val="clear" w:pos="9072"/>
          <w:tab w:val="right" w:pos="2787"/>
        </w:tabs>
        <w:jc w:val="both"/>
        <w:rPr>
          <w:rFonts w:ascii="Arial" w:hAnsi="Arial" w:cs="Arial"/>
          <w:sz w:val="22"/>
          <w:szCs w:val="22"/>
        </w:rPr>
      </w:pPr>
    </w:p>
    <w:p w:rsidRPr="00124925" w:rsidR="000F6F43" w:rsidP="000F6F43" w:rsidRDefault="000F6F43" w14:paraId="3658E442" w14:textId="7DB916BC">
      <w:pPr>
        <w:jc w:val="both"/>
        <w:rPr>
          <w:rFonts w:ascii="Arial" w:hAnsi="Arial" w:cs="Arial"/>
          <w:sz w:val="22"/>
          <w:szCs w:val="22"/>
        </w:rPr>
      </w:pPr>
      <w:r w:rsidRPr="00124925">
        <w:rPr>
          <w:rFonts w:ascii="Arial" w:hAnsi="Arial" w:cs="Arial"/>
          <w:sz w:val="22"/>
          <w:szCs w:val="22"/>
        </w:rPr>
        <w:t xml:space="preserve">En outre, il est précisé que l’exercice par l’Occupant de l’Activité autorisée, n’implique de la part de </w:t>
      </w:r>
      <w:r w:rsidRPr="00124925" w:rsidR="007F0B70">
        <w:rPr>
          <w:rFonts w:ascii="Arial" w:hAnsi="Arial" w:cs="Arial"/>
          <w:bCs/>
          <w:iCs/>
          <w:sz w:val="22"/>
          <w:szCs w:val="22"/>
        </w:rPr>
        <w:t>SNCF Gares &amp; Connexions</w:t>
      </w:r>
      <w:r w:rsidRPr="00124925">
        <w:rPr>
          <w:rFonts w:ascii="Arial" w:hAnsi="Arial" w:cs="Arial"/>
          <w:sz w:val="22"/>
          <w:szCs w:val="22"/>
        </w:rPr>
        <w:t xml:space="preserve"> aucune garantie ni diligence pour l’obtention des autorisations administratives qui pourraient être nécessaires à quelque titre que ce </w:t>
      </w:r>
      <w:r w:rsidRPr="00124925" w:rsidR="002F507F">
        <w:rPr>
          <w:rFonts w:ascii="Arial" w:hAnsi="Arial" w:cs="Arial"/>
          <w:sz w:val="22"/>
          <w:szCs w:val="22"/>
        </w:rPr>
        <w:t>soit ;</w:t>
      </w:r>
      <w:r w:rsidRPr="00124925">
        <w:rPr>
          <w:rFonts w:ascii="Arial" w:hAnsi="Arial" w:cs="Arial"/>
          <w:sz w:val="22"/>
          <w:szCs w:val="22"/>
        </w:rPr>
        <w:t xml:space="preserve"> </w:t>
      </w:r>
      <w:r w:rsidRPr="00124925" w:rsidR="007F0B70">
        <w:rPr>
          <w:rFonts w:ascii="Arial" w:hAnsi="Arial" w:cs="Arial"/>
          <w:bCs/>
          <w:iCs/>
          <w:sz w:val="22"/>
          <w:szCs w:val="22"/>
        </w:rPr>
        <w:t>SNCF Gares &amp; Connexions</w:t>
      </w:r>
      <w:r w:rsidRPr="00124925">
        <w:rPr>
          <w:rFonts w:ascii="Arial" w:hAnsi="Arial" w:cs="Arial"/>
          <w:bCs/>
          <w:sz w:val="22"/>
          <w:szCs w:val="22"/>
        </w:rPr>
        <w:t xml:space="preserve"> </w:t>
      </w:r>
      <w:r w:rsidRPr="00124925">
        <w:rPr>
          <w:rFonts w:ascii="Arial" w:hAnsi="Arial" w:cs="Arial"/>
          <w:sz w:val="22"/>
          <w:szCs w:val="22"/>
        </w:rPr>
        <w:t>ne pouvant en conséquence encourir aucune responsabilité en cas de refus ou retard dans l’obtention de ces autorisations ou retrait, annulation ou suppression ultérieurs de celles-ci.</w:t>
      </w:r>
    </w:p>
    <w:p w:rsidRPr="00124925" w:rsidR="000F6F43" w:rsidP="000F6F43" w:rsidRDefault="000F6F43" w14:paraId="0B39963D" w14:textId="77777777">
      <w:pPr>
        <w:jc w:val="both"/>
        <w:rPr>
          <w:rFonts w:ascii="Arial" w:hAnsi="Arial" w:cs="Arial"/>
          <w:sz w:val="22"/>
          <w:szCs w:val="22"/>
        </w:rPr>
      </w:pPr>
    </w:p>
    <w:p w:rsidRPr="00124925" w:rsidR="000F6F43" w:rsidP="000F6F43" w:rsidRDefault="000F6F43" w14:paraId="3B4568F8" w14:textId="77777777">
      <w:pPr>
        <w:jc w:val="both"/>
        <w:rPr>
          <w:rFonts w:ascii="Arial" w:hAnsi="Arial" w:cs="Arial"/>
          <w:sz w:val="22"/>
          <w:szCs w:val="22"/>
        </w:rPr>
      </w:pPr>
      <w:r w:rsidRPr="00124925">
        <w:rPr>
          <w:rFonts w:ascii="Arial" w:hAnsi="Arial" w:cs="Arial"/>
          <w:sz w:val="22"/>
          <w:szCs w:val="22"/>
        </w:rPr>
        <w:t>En conséquence, l’Occupant fait son affaire personnelle de l’obtention, de toutes les autorisations administratives nécessaires pour l’exercice de l’Activité autorisée et du paiement de toutes sommes, taxes et autres droits afférents à ladite activité.</w:t>
      </w:r>
    </w:p>
    <w:p w:rsidRPr="00124925" w:rsidR="000F6F43" w:rsidP="000F6F43" w:rsidRDefault="000F6F43" w14:paraId="70D8BE85" w14:textId="77777777">
      <w:pPr>
        <w:jc w:val="both"/>
        <w:rPr>
          <w:rFonts w:ascii="Arial" w:hAnsi="Arial" w:cs="Arial"/>
          <w:sz w:val="22"/>
          <w:szCs w:val="22"/>
        </w:rPr>
      </w:pPr>
    </w:p>
    <w:p w:rsidRPr="00124925" w:rsidR="000F6F43" w:rsidP="000F6F43" w:rsidRDefault="000F6F43" w14:paraId="4611D8A5" w14:textId="77777777">
      <w:pPr>
        <w:pStyle w:val="Corpsdetexte"/>
        <w:rPr>
          <w:rFonts w:ascii="Arial" w:hAnsi="Arial" w:cs="Arial"/>
          <w:sz w:val="22"/>
          <w:szCs w:val="22"/>
        </w:rPr>
      </w:pPr>
      <w:r w:rsidRPr="00124925">
        <w:rPr>
          <w:rFonts w:ascii="Arial" w:hAnsi="Arial" w:cs="Arial"/>
          <w:sz w:val="22"/>
          <w:szCs w:val="22"/>
        </w:rPr>
        <w:t xml:space="preserve">L’Occupant devra exercer des activités qui ne devront donner lieu à aucune contravention ni aucune plainte ou réclamation de la part de qui que ce soit et notamment des autres occupants de la gare ; l’Occupant fait son affaire personnelle de tous griefs qui seraient faits à son sujet à </w:t>
      </w:r>
      <w:r w:rsidRPr="00124925" w:rsidR="007F0B70">
        <w:rPr>
          <w:rFonts w:ascii="Arial" w:hAnsi="Arial" w:cs="Arial"/>
          <w:bCs/>
          <w:iCs/>
          <w:sz w:val="22"/>
          <w:szCs w:val="22"/>
        </w:rPr>
        <w:t>SNCF Gares &amp; Connexions</w:t>
      </w:r>
      <w:r w:rsidRPr="00124925">
        <w:rPr>
          <w:rFonts w:ascii="Arial" w:hAnsi="Arial" w:cs="Arial"/>
          <w:sz w:val="22"/>
          <w:szCs w:val="22"/>
        </w:rPr>
        <w:t xml:space="preserve"> de manière que cette dernière ne soit jamais inquiétée et soit garantie de toutes les conséquences qui pourraient en résulter.</w:t>
      </w:r>
    </w:p>
    <w:p w:rsidRPr="00124925" w:rsidR="000F6F43" w:rsidP="000F6F43" w:rsidRDefault="000F6F43" w14:paraId="35B1142C" w14:textId="77777777">
      <w:pPr>
        <w:jc w:val="both"/>
        <w:rPr>
          <w:rFonts w:ascii="Arial" w:hAnsi="Arial" w:cs="Arial"/>
          <w:sz w:val="22"/>
          <w:szCs w:val="22"/>
        </w:rPr>
      </w:pPr>
    </w:p>
    <w:p w:rsidRPr="00124925" w:rsidR="000F6F43" w:rsidP="000F6F43" w:rsidRDefault="000F6F43" w14:paraId="655FBAD7" w14:textId="77777777">
      <w:pPr>
        <w:jc w:val="both"/>
        <w:rPr>
          <w:rFonts w:ascii="Arial" w:hAnsi="Arial" w:cs="Arial"/>
          <w:sz w:val="22"/>
          <w:szCs w:val="22"/>
        </w:rPr>
      </w:pPr>
      <w:r w:rsidRPr="00124925">
        <w:rPr>
          <w:rFonts w:ascii="Arial" w:hAnsi="Arial" w:cs="Arial"/>
          <w:sz w:val="22"/>
          <w:szCs w:val="22"/>
        </w:rPr>
        <w:t xml:space="preserve">L’Occupant ne peut en aucun cas formuler une quelconque réclamation vis-à-vis de </w:t>
      </w:r>
      <w:r w:rsidRPr="00124925" w:rsidR="007F0B70">
        <w:rPr>
          <w:rFonts w:ascii="Arial" w:hAnsi="Arial" w:cs="Arial"/>
          <w:bCs/>
          <w:iCs/>
          <w:sz w:val="22"/>
          <w:szCs w:val="22"/>
        </w:rPr>
        <w:t>SNCF Gares &amp; Connexions</w:t>
      </w:r>
      <w:r w:rsidRPr="00124925">
        <w:rPr>
          <w:rFonts w:ascii="Arial" w:hAnsi="Arial" w:cs="Arial"/>
          <w:sz w:val="22"/>
          <w:szCs w:val="22"/>
        </w:rPr>
        <w:t xml:space="preserve"> qui ne souscrit aucune garantie à cet égard quant à la nature des commerces exploités dans le voisinage immédiat de (des) l’Emplacement(s), objet(s) du Contrat d’Occupation.</w:t>
      </w:r>
    </w:p>
    <w:p w:rsidRPr="00124925" w:rsidR="000F6F43" w:rsidP="000F6F43" w:rsidRDefault="000F6F43" w14:paraId="248FC8A9" w14:textId="77777777">
      <w:pPr>
        <w:jc w:val="both"/>
        <w:rPr>
          <w:rFonts w:ascii="Arial" w:hAnsi="Arial" w:cs="Arial"/>
          <w:sz w:val="22"/>
          <w:szCs w:val="22"/>
        </w:rPr>
      </w:pPr>
    </w:p>
    <w:p w:rsidRPr="00124925" w:rsidR="000F6F43" w:rsidP="00F4740A" w:rsidRDefault="000F6F43" w14:paraId="3B11CD38" w14:textId="77777777">
      <w:pPr>
        <w:pStyle w:val="Titre2"/>
        <w:rPr>
          <w:szCs w:val="22"/>
        </w:rPr>
      </w:pPr>
      <w:bookmarkStart w:name="_Toc342049458" w:id="130"/>
      <w:bookmarkStart w:name="_Toc385936736" w:id="131"/>
      <w:r w:rsidRPr="00124925">
        <w:rPr>
          <w:szCs w:val="22"/>
        </w:rPr>
        <w:t> </w:t>
      </w:r>
      <w:bookmarkStart w:name="_Toc100317934" w:id="132"/>
      <w:bookmarkStart w:name="_Toc230094045" w:id="133"/>
      <w:r w:rsidRPr="00124925">
        <w:rPr>
          <w:szCs w:val="22"/>
        </w:rPr>
        <w:t>Enseigne</w:t>
      </w:r>
      <w:bookmarkEnd w:id="130"/>
      <w:bookmarkEnd w:id="131"/>
      <w:r w:rsidRPr="00124925" w:rsidR="002B7257">
        <w:rPr>
          <w:szCs w:val="22"/>
        </w:rPr>
        <w:t xml:space="preserve"> - Signes distinctifs</w:t>
      </w:r>
      <w:bookmarkEnd w:id="132"/>
      <w:bookmarkEnd w:id="133"/>
    </w:p>
    <w:p w:rsidRPr="00124925" w:rsidR="000F6F43" w:rsidP="000F6F43" w:rsidRDefault="000F6F43" w14:paraId="34FA9E4F" w14:textId="77777777">
      <w:pPr>
        <w:jc w:val="both"/>
        <w:rPr>
          <w:rFonts w:ascii="Arial" w:hAnsi="Arial" w:cs="Arial"/>
          <w:sz w:val="22"/>
          <w:szCs w:val="22"/>
        </w:rPr>
      </w:pPr>
    </w:p>
    <w:p w:rsidRPr="00124925" w:rsidR="002B7257" w:rsidP="002B7257" w:rsidRDefault="002B7257" w14:paraId="0D9802B0" w14:textId="77777777">
      <w:pPr>
        <w:jc w:val="both"/>
        <w:rPr>
          <w:rFonts w:ascii="Arial" w:hAnsi="Arial" w:cs="Arial"/>
          <w:sz w:val="22"/>
          <w:szCs w:val="22"/>
        </w:rPr>
      </w:pPr>
      <w:r w:rsidRPr="00124925">
        <w:rPr>
          <w:rFonts w:ascii="Arial" w:hAnsi="Arial" w:cs="Arial"/>
          <w:sz w:val="22"/>
          <w:szCs w:val="22"/>
        </w:rPr>
        <w:t xml:space="preserve">Préalablement à toute entrée dans les lieux du ou des Emplacement(s) dont l’occupation est autorisée en vertu du Présent Contrat, l’Occupant est tenu d’informer </w:t>
      </w:r>
      <w:r w:rsidRPr="00124925" w:rsidR="007F0B70">
        <w:rPr>
          <w:rFonts w:ascii="Arial" w:hAnsi="Arial" w:cs="Arial"/>
          <w:sz w:val="22"/>
          <w:szCs w:val="22"/>
        </w:rPr>
        <w:t>SNCF Gares &amp; Connexions</w:t>
      </w:r>
      <w:r w:rsidRPr="00124925">
        <w:rPr>
          <w:rFonts w:ascii="Arial" w:hAnsi="Arial" w:cs="Arial"/>
          <w:sz w:val="22"/>
          <w:szCs w:val="22"/>
        </w:rPr>
        <w:t xml:space="preserve"> de l’enseigne sous laquelle il entend exploiter l’Activité Autorisée.</w:t>
      </w:r>
    </w:p>
    <w:p w:rsidRPr="00124925" w:rsidR="002B7257" w:rsidP="002B7257" w:rsidRDefault="002B7257" w14:paraId="1BABC014" w14:textId="77777777">
      <w:pPr>
        <w:jc w:val="both"/>
        <w:rPr>
          <w:rFonts w:ascii="Arial" w:hAnsi="Arial" w:cs="Arial"/>
          <w:sz w:val="22"/>
          <w:szCs w:val="22"/>
        </w:rPr>
      </w:pPr>
    </w:p>
    <w:p w:rsidRPr="00124925" w:rsidR="002B7257" w:rsidP="002B7257" w:rsidRDefault="002B7257" w14:paraId="26F48434" w14:textId="77777777">
      <w:pPr>
        <w:pStyle w:val="Titre3"/>
        <w:ind w:left="1134"/>
        <w:rPr>
          <w:szCs w:val="22"/>
        </w:rPr>
      </w:pPr>
      <w:r w:rsidRPr="00124925">
        <w:rPr>
          <w:szCs w:val="22"/>
        </w:rPr>
        <w:t xml:space="preserve">  </w:t>
      </w:r>
      <w:bookmarkStart w:name="_Toc100317935" w:id="134"/>
      <w:bookmarkStart w:name="_Toc230094046" w:id="135"/>
      <w:r w:rsidRPr="00124925">
        <w:rPr>
          <w:szCs w:val="22"/>
        </w:rPr>
        <w:t>Enseigne - Conditions générales</w:t>
      </w:r>
      <w:bookmarkEnd w:id="134"/>
      <w:bookmarkEnd w:id="135"/>
    </w:p>
    <w:p w:rsidRPr="00124925" w:rsidR="002B7257" w:rsidP="002B7257" w:rsidRDefault="002B7257" w14:paraId="0D807691" w14:textId="77777777">
      <w:pPr>
        <w:jc w:val="both"/>
        <w:rPr>
          <w:rFonts w:ascii="Arial" w:hAnsi="Arial" w:cs="Arial"/>
          <w:sz w:val="22"/>
          <w:szCs w:val="22"/>
        </w:rPr>
      </w:pPr>
    </w:p>
    <w:p w:rsidRPr="00124925" w:rsidR="002B7257" w:rsidP="002B7257" w:rsidRDefault="002B7257" w14:paraId="14514A95" w14:textId="77777777">
      <w:pPr>
        <w:jc w:val="both"/>
        <w:rPr>
          <w:rFonts w:ascii="Arial" w:hAnsi="Arial" w:cs="Arial"/>
          <w:sz w:val="22"/>
          <w:szCs w:val="22"/>
        </w:rPr>
      </w:pPr>
      <w:r w:rsidRPr="00124925">
        <w:rPr>
          <w:rFonts w:ascii="Arial" w:hAnsi="Arial" w:cs="Arial"/>
          <w:sz w:val="22"/>
          <w:szCs w:val="22"/>
        </w:rPr>
        <w:t>L’Occupant s’engage à exploiter sur l’(les) Emplacement(s) la totalité de l’Activité Autorisée sous l’enseigne visée dans les Conditions Particulières, qu’il est autorisé à maintenir pendant toute la durée du Présent Contrat ; l’ensemble constituant un tout indivisible.</w:t>
      </w:r>
    </w:p>
    <w:p w:rsidRPr="00124925" w:rsidR="002B7257" w:rsidP="002B7257" w:rsidRDefault="002B7257" w14:paraId="0DA6E88F" w14:textId="77777777">
      <w:pPr>
        <w:jc w:val="both"/>
        <w:rPr>
          <w:rFonts w:ascii="Arial" w:hAnsi="Arial" w:cs="Arial"/>
          <w:sz w:val="22"/>
          <w:szCs w:val="22"/>
        </w:rPr>
      </w:pPr>
    </w:p>
    <w:p w:rsidRPr="00124925" w:rsidR="002B7257" w:rsidP="002B7257" w:rsidRDefault="002B7257" w14:paraId="573472CA" w14:textId="77777777">
      <w:pPr>
        <w:jc w:val="both"/>
        <w:rPr>
          <w:rFonts w:ascii="Arial" w:hAnsi="Arial" w:cs="Arial"/>
          <w:sz w:val="22"/>
          <w:szCs w:val="22"/>
        </w:rPr>
      </w:pPr>
      <w:r w:rsidRPr="00124925">
        <w:rPr>
          <w:rFonts w:ascii="Arial" w:hAnsi="Arial" w:cs="Arial"/>
          <w:sz w:val="22"/>
          <w:szCs w:val="22"/>
        </w:rPr>
        <w:t xml:space="preserve">Il ne pourra modifier cette enseigne qu’avec l’autorisation préalable et écrite de </w:t>
      </w:r>
      <w:r w:rsidRPr="00124925" w:rsidR="007F0B70">
        <w:rPr>
          <w:rFonts w:ascii="Arial" w:hAnsi="Arial" w:cs="Arial"/>
          <w:sz w:val="22"/>
          <w:szCs w:val="22"/>
        </w:rPr>
        <w:t>SNCF Gares &amp; Connexions</w:t>
      </w:r>
      <w:r w:rsidRPr="00124925">
        <w:rPr>
          <w:rFonts w:ascii="Arial" w:hAnsi="Arial" w:cs="Arial"/>
          <w:sz w:val="22"/>
          <w:szCs w:val="22"/>
        </w:rPr>
        <w:t>, celle-ci conservant toute liberté d’accepter ou de refuser le changement d’enseigne sollicité par l’Occupant.</w:t>
      </w:r>
    </w:p>
    <w:p w:rsidRPr="00124925" w:rsidR="002B7257" w:rsidP="002B7257" w:rsidRDefault="002B7257" w14:paraId="12249C1B" w14:textId="77777777">
      <w:pPr>
        <w:jc w:val="both"/>
        <w:rPr>
          <w:rFonts w:ascii="Arial" w:hAnsi="Arial" w:cs="Arial"/>
          <w:sz w:val="22"/>
          <w:szCs w:val="22"/>
        </w:rPr>
      </w:pPr>
    </w:p>
    <w:p w:rsidRPr="00124925" w:rsidR="002B7257" w:rsidP="002B7257" w:rsidRDefault="002B7257" w14:paraId="218580CA" w14:textId="77777777">
      <w:pPr>
        <w:jc w:val="both"/>
        <w:rPr>
          <w:rFonts w:ascii="Arial" w:hAnsi="Arial" w:cs="Arial"/>
          <w:sz w:val="22"/>
          <w:szCs w:val="22"/>
        </w:rPr>
      </w:pPr>
      <w:r w:rsidRPr="00124925">
        <w:rPr>
          <w:rFonts w:ascii="Arial" w:hAnsi="Arial" w:cs="Arial"/>
          <w:sz w:val="22"/>
          <w:szCs w:val="22"/>
        </w:rPr>
        <w:t>En cas de refus, l’Occupant ne pourra en aucun cas réclamer d’indemnité.</w:t>
      </w:r>
    </w:p>
    <w:p w:rsidRPr="00124925" w:rsidR="002B7257" w:rsidP="002B7257" w:rsidRDefault="002B7257" w14:paraId="19AA9C14" w14:textId="77777777">
      <w:pPr>
        <w:jc w:val="both"/>
        <w:rPr>
          <w:rFonts w:ascii="Arial" w:hAnsi="Arial" w:cs="Arial"/>
          <w:sz w:val="22"/>
          <w:szCs w:val="22"/>
        </w:rPr>
      </w:pPr>
    </w:p>
    <w:p w:rsidRPr="00124925" w:rsidR="002B7257" w:rsidP="002B7257" w:rsidRDefault="002B7257" w14:paraId="413264D0" w14:textId="77777777">
      <w:pPr>
        <w:jc w:val="both"/>
        <w:rPr>
          <w:rFonts w:ascii="Arial" w:hAnsi="Arial" w:cs="Arial"/>
          <w:sz w:val="22"/>
          <w:szCs w:val="22"/>
        </w:rPr>
      </w:pPr>
      <w:r w:rsidRPr="00124925">
        <w:rPr>
          <w:rFonts w:ascii="Arial" w:hAnsi="Arial" w:cs="Arial"/>
          <w:sz w:val="22"/>
          <w:szCs w:val="22"/>
        </w:rPr>
        <w:t>L’Occupant est, en outre, tenu de faire les déclarations fiscales nécessaires et de payer les droits et taxes auxquels cette enseigne peut donner lieu.</w:t>
      </w:r>
    </w:p>
    <w:p w:rsidRPr="00124925" w:rsidR="002B7257" w:rsidP="002B7257" w:rsidRDefault="002B7257" w14:paraId="45524638" w14:textId="77777777">
      <w:pPr>
        <w:jc w:val="both"/>
        <w:rPr>
          <w:rFonts w:ascii="Arial" w:hAnsi="Arial" w:cs="Arial"/>
          <w:sz w:val="22"/>
          <w:szCs w:val="22"/>
        </w:rPr>
      </w:pPr>
    </w:p>
    <w:p w:rsidRPr="00124925" w:rsidR="002B7257" w:rsidP="002B7257" w:rsidRDefault="002B7257" w14:paraId="005CB734" w14:textId="77777777">
      <w:pPr>
        <w:jc w:val="both"/>
        <w:rPr>
          <w:rFonts w:ascii="Arial" w:hAnsi="Arial" w:cs="Arial"/>
          <w:sz w:val="22"/>
          <w:szCs w:val="22"/>
        </w:rPr>
      </w:pPr>
      <w:r w:rsidRPr="00124925">
        <w:rPr>
          <w:rFonts w:ascii="Arial" w:hAnsi="Arial" w:cs="Arial"/>
          <w:sz w:val="22"/>
          <w:szCs w:val="22"/>
        </w:rPr>
        <w:t xml:space="preserve">L’Occupant devra obtenir pour toutes enseignes quelles que soient leur formes et emplacement, l’autorisation de </w:t>
      </w:r>
      <w:r w:rsidRPr="00124925" w:rsidR="007F0B70">
        <w:rPr>
          <w:rFonts w:ascii="Arial" w:hAnsi="Arial" w:cs="Arial"/>
          <w:sz w:val="22"/>
          <w:szCs w:val="22"/>
        </w:rPr>
        <w:t>SNCF Gares &amp; Connexions</w:t>
      </w:r>
      <w:r w:rsidRPr="00124925">
        <w:rPr>
          <w:rFonts w:ascii="Arial" w:hAnsi="Arial" w:cs="Arial"/>
          <w:sz w:val="22"/>
          <w:szCs w:val="22"/>
        </w:rPr>
        <w:t xml:space="preserve"> afin de vérifier que l’enseigne projetée est compatible avec l’architecture générale de la gare, et respecte les prescriptions impératives du Cahier des Prescriptions Techniques et Architecturales annexé au Présent Contrat.</w:t>
      </w:r>
    </w:p>
    <w:p w:rsidRPr="00124925" w:rsidR="002B7257" w:rsidP="002B7257" w:rsidRDefault="002B7257" w14:paraId="7FECE5BB" w14:textId="77777777">
      <w:pPr>
        <w:jc w:val="both"/>
        <w:rPr>
          <w:rFonts w:ascii="Arial" w:hAnsi="Arial" w:cs="Arial"/>
          <w:sz w:val="22"/>
          <w:szCs w:val="22"/>
        </w:rPr>
      </w:pPr>
    </w:p>
    <w:p w:rsidRPr="00124925" w:rsidR="002B7257" w:rsidP="002B7257" w:rsidRDefault="002B7257" w14:paraId="3E363EB5" w14:textId="77777777">
      <w:pPr>
        <w:jc w:val="both"/>
        <w:rPr>
          <w:rFonts w:ascii="Arial" w:hAnsi="Arial" w:cs="Arial"/>
          <w:sz w:val="22"/>
          <w:szCs w:val="22"/>
        </w:rPr>
      </w:pPr>
      <w:r w:rsidRPr="00124925">
        <w:rPr>
          <w:rFonts w:ascii="Arial" w:hAnsi="Arial" w:cs="Arial"/>
          <w:sz w:val="22"/>
          <w:szCs w:val="22"/>
        </w:rPr>
        <w:t>L’Occupant s’engage à maintenir cette enseigne en bon état pendant toute la durée du Présent Contrat et à effectuer les réparations nécessaires à tout moment.</w:t>
      </w:r>
    </w:p>
    <w:p w:rsidRPr="00124925" w:rsidR="002B7257" w:rsidP="002B7257" w:rsidRDefault="002B7257" w14:paraId="42106CB6" w14:textId="77777777">
      <w:pPr>
        <w:jc w:val="both"/>
        <w:rPr>
          <w:rFonts w:ascii="Arial" w:hAnsi="Arial" w:cs="Arial"/>
          <w:sz w:val="22"/>
          <w:szCs w:val="22"/>
        </w:rPr>
      </w:pPr>
    </w:p>
    <w:p w:rsidRPr="00124925" w:rsidR="002B7257" w:rsidP="002B7257" w:rsidRDefault="002B7257" w14:paraId="0B275C7C" w14:textId="77777777">
      <w:pPr>
        <w:jc w:val="both"/>
        <w:rPr>
          <w:rFonts w:ascii="Arial" w:hAnsi="Arial" w:cs="Arial"/>
          <w:sz w:val="22"/>
          <w:szCs w:val="22"/>
        </w:rPr>
      </w:pPr>
      <w:r w:rsidRPr="00124925">
        <w:rPr>
          <w:rFonts w:ascii="Arial" w:hAnsi="Arial" w:cs="Arial"/>
          <w:sz w:val="22"/>
          <w:szCs w:val="22"/>
        </w:rPr>
        <w:t xml:space="preserve">Toute autre inscription doit faire l’objet d’une autorisation écrite préalable de </w:t>
      </w:r>
      <w:r w:rsidRPr="00124925" w:rsidR="007F0B70">
        <w:rPr>
          <w:rFonts w:ascii="Arial" w:hAnsi="Arial" w:cs="Arial"/>
          <w:sz w:val="22"/>
          <w:szCs w:val="22"/>
        </w:rPr>
        <w:t>SNCF Gares &amp; Connexions</w:t>
      </w:r>
      <w:r w:rsidRPr="00124925">
        <w:rPr>
          <w:rFonts w:ascii="Arial" w:hAnsi="Arial" w:cs="Arial"/>
          <w:sz w:val="22"/>
          <w:szCs w:val="22"/>
        </w:rPr>
        <w:t xml:space="preserve"> qui se réserve le droit de subordonner son accord au paiement d’une redevance </w:t>
      </w:r>
      <w:r w:rsidRPr="00124925" w:rsidDel="00DD260E">
        <w:rPr>
          <w:rFonts w:ascii="Arial" w:hAnsi="Arial" w:cs="Arial"/>
          <w:sz w:val="22"/>
          <w:szCs w:val="22"/>
        </w:rPr>
        <w:t xml:space="preserve"> </w:t>
      </w:r>
    </w:p>
    <w:p w:rsidRPr="00124925" w:rsidR="002B7257" w:rsidP="002B7257" w:rsidRDefault="002B7257" w14:paraId="0013B6C6" w14:textId="77777777">
      <w:pPr>
        <w:jc w:val="both"/>
        <w:rPr>
          <w:rFonts w:ascii="Arial" w:hAnsi="Arial" w:cs="Arial"/>
          <w:sz w:val="22"/>
          <w:szCs w:val="22"/>
        </w:rPr>
      </w:pPr>
    </w:p>
    <w:p w:rsidRPr="00124925" w:rsidR="002B7257" w:rsidP="002B7257" w:rsidRDefault="002B7257" w14:paraId="0F57867A" w14:textId="77777777">
      <w:pPr>
        <w:pStyle w:val="Titre3"/>
        <w:ind w:left="1134"/>
        <w:rPr>
          <w:szCs w:val="22"/>
        </w:rPr>
      </w:pPr>
      <w:r w:rsidRPr="00124925">
        <w:rPr>
          <w:szCs w:val="22"/>
        </w:rPr>
        <w:t xml:space="preserve">  </w:t>
      </w:r>
      <w:bookmarkStart w:name="_Toc100317936" w:id="136"/>
      <w:bookmarkStart w:name="_Toc230094047" w:id="137"/>
      <w:r w:rsidRPr="00124925">
        <w:rPr>
          <w:szCs w:val="22"/>
        </w:rPr>
        <w:t>Dépôt de l’enseigne à titre de marque</w:t>
      </w:r>
      <w:bookmarkEnd w:id="136"/>
      <w:bookmarkEnd w:id="137"/>
    </w:p>
    <w:p w:rsidRPr="00124925" w:rsidR="002B7257" w:rsidP="002B7257" w:rsidRDefault="002B7257" w14:paraId="2BCEA0CF" w14:textId="77777777">
      <w:pPr>
        <w:jc w:val="both"/>
        <w:rPr>
          <w:rFonts w:ascii="Arial" w:hAnsi="Arial" w:cs="Arial"/>
          <w:sz w:val="22"/>
          <w:szCs w:val="22"/>
        </w:rPr>
      </w:pPr>
    </w:p>
    <w:p w:rsidRPr="00124925" w:rsidR="002B7257" w:rsidP="002B7257" w:rsidRDefault="002B7257" w14:paraId="30FBE5F5" w14:textId="77777777">
      <w:pPr>
        <w:jc w:val="both"/>
        <w:rPr>
          <w:rFonts w:ascii="Arial" w:hAnsi="Arial" w:cs="Arial"/>
          <w:sz w:val="22"/>
          <w:szCs w:val="22"/>
        </w:rPr>
      </w:pPr>
      <w:r w:rsidRPr="00124925">
        <w:rPr>
          <w:rFonts w:ascii="Arial" w:hAnsi="Arial" w:cs="Arial"/>
          <w:sz w:val="22"/>
          <w:szCs w:val="22"/>
        </w:rPr>
        <w:t>Dans l’hypothèse où l’enseigne serait constituée d’une nouvelle dénomination spécialement créée et proposée par l’Occupant pour exercer l’Activité Autorisée, l’Occupant s’engage :</w:t>
      </w:r>
    </w:p>
    <w:p w:rsidRPr="00124925" w:rsidR="002B7257" w:rsidP="002B7257" w:rsidRDefault="002B7257" w14:paraId="4AB1B794" w14:textId="77777777">
      <w:pPr>
        <w:jc w:val="both"/>
        <w:rPr>
          <w:rFonts w:ascii="Arial" w:hAnsi="Arial" w:cs="Arial"/>
          <w:sz w:val="22"/>
          <w:szCs w:val="22"/>
        </w:rPr>
      </w:pPr>
    </w:p>
    <w:p w:rsidRPr="00124925" w:rsidR="002B7257" w:rsidP="00DF0791" w:rsidRDefault="00A56A3C" w14:paraId="1EDC7EDC" w14:textId="77777777">
      <w:pPr>
        <w:numPr>
          <w:ilvl w:val="0"/>
          <w:numId w:val="6"/>
        </w:numPr>
        <w:jc w:val="both"/>
        <w:rPr>
          <w:rFonts w:ascii="Arial" w:hAnsi="Arial" w:cs="Arial"/>
          <w:sz w:val="22"/>
          <w:szCs w:val="22"/>
        </w:rPr>
      </w:pPr>
      <w:r w:rsidRPr="00124925">
        <w:rPr>
          <w:rFonts w:ascii="Arial" w:hAnsi="Arial" w:cs="Arial"/>
          <w:sz w:val="22"/>
          <w:szCs w:val="22"/>
        </w:rPr>
        <w:t>à en informer immédiatement</w:t>
      </w:r>
      <w:r w:rsidRPr="00124925" w:rsidR="002B7257">
        <w:rPr>
          <w:rFonts w:ascii="Arial" w:hAnsi="Arial" w:cs="Arial"/>
          <w:sz w:val="22"/>
          <w:szCs w:val="22"/>
        </w:rPr>
        <w:t xml:space="preserve"> </w:t>
      </w:r>
      <w:r w:rsidRPr="00124925" w:rsidR="007F0B70">
        <w:rPr>
          <w:rFonts w:ascii="Arial" w:hAnsi="Arial" w:cs="Arial"/>
          <w:sz w:val="22"/>
          <w:szCs w:val="22"/>
        </w:rPr>
        <w:t>SNCF Gares &amp; Connexions</w:t>
      </w:r>
      <w:r w:rsidRPr="00124925" w:rsidR="002B7257">
        <w:rPr>
          <w:rFonts w:ascii="Arial" w:hAnsi="Arial" w:cs="Arial"/>
          <w:sz w:val="22"/>
          <w:szCs w:val="22"/>
        </w:rPr>
        <w:t xml:space="preserve"> afin que celle-ci puisse procéder au dépôt de cette nouvelle dénomination à titre de marque (ci-après désignée la « Marque Nouvelle ») en son nom, pour son compte et à ses frais exclusifs. L’Occupant sera tenu de fournir à </w:t>
      </w:r>
      <w:r w:rsidRPr="00124925" w:rsidR="007F0B70">
        <w:rPr>
          <w:rFonts w:ascii="Arial" w:hAnsi="Arial" w:cs="Arial"/>
          <w:sz w:val="22"/>
          <w:szCs w:val="22"/>
        </w:rPr>
        <w:t>SNCF Gares &amp; Connexions</w:t>
      </w:r>
      <w:r w:rsidRPr="00124925" w:rsidR="002B7257">
        <w:rPr>
          <w:rFonts w:ascii="Arial" w:hAnsi="Arial" w:cs="Arial"/>
          <w:sz w:val="22"/>
          <w:szCs w:val="22"/>
        </w:rPr>
        <w:t xml:space="preserve"> l’ensemble des pièces en sa possession nécessaires aux formalités de dépôt de la Marque Nouvelle auprès des Offices compétents.</w:t>
      </w:r>
    </w:p>
    <w:p w:rsidRPr="00124925" w:rsidR="002B7257" w:rsidP="002B7257" w:rsidRDefault="002B7257" w14:paraId="0BFB8C73" w14:textId="77777777">
      <w:pPr>
        <w:jc w:val="both"/>
        <w:rPr>
          <w:rFonts w:ascii="Arial" w:hAnsi="Arial" w:cs="Arial"/>
          <w:sz w:val="22"/>
          <w:szCs w:val="22"/>
        </w:rPr>
      </w:pPr>
    </w:p>
    <w:p w:rsidRPr="00124925" w:rsidR="002B7257" w:rsidP="00DF0791" w:rsidRDefault="002B7257" w14:paraId="4C47D90A" w14:textId="77777777">
      <w:pPr>
        <w:numPr>
          <w:ilvl w:val="0"/>
          <w:numId w:val="6"/>
        </w:numPr>
        <w:jc w:val="both"/>
        <w:rPr>
          <w:rFonts w:ascii="Arial" w:hAnsi="Arial" w:cs="Arial"/>
          <w:sz w:val="22"/>
          <w:szCs w:val="22"/>
        </w:rPr>
      </w:pPr>
      <w:r w:rsidRPr="00124925">
        <w:rPr>
          <w:rFonts w:ascii="Arial" w:hAnsi="Arial" w:cs="Arial"/>
          <w:sz w:val="22"/>
          <w:szCs w:val="22"/>
        </w:rPr>
        <w:t>à ne pas procéder directement ou indirectement par un tiers au dépôt de la Marque Nouvelle à titre de marque, de dénomination sociale, d’enseigne, de nom de domaine ou de tout autre signe distinctif.</w:t>
      </w:r>
    </w:p>
    <w:p w:rsidRPr="00124925" w:rsidR="002B7257" w:rsidP="002B7257" w:rsidRDefault="002B7257" w14:paraId="7B5E367C" w14:textId="77777777">
      <w:pPr>
        <w:jc w:val="both"/>
        <w:rPr>
          <w:rFonts w:ascii="Arial" w:hAnsi="Arial" w:cs="Arial"/>
          <w:sz w:val="22"/>
          <w:szCs w:val="22"/>
        </w:rPr>
      </w:pPr>
    </w:p>
    <w:p w:rsidRPr="00124925" w:rsidR="002B7257" w:rsidP="002B7257" w:rsidRDefault="002B7257" w14:paraId="685D3BCA" w14:textId="77777777">
      <w:pPr>
        <w:jc w:val="both"/>
        <w:rPr>
          <w:rFonts w:ascii="Arial" w:hAnsi="Arial" w:cs="Arial"/>
          <w:sz w:val="22"/>
          <w:szCs w:val="22"/>
        </w:rPr>
      </w:pPr>
      <w:r w:rsidRPr="00124925">
        <w:rPr>
          <w:rFonts w:ascii="Arial" w:hAnsi="Arial" w:cs="Arial"/>
          <w:sz w:val="22"/>
          <w:szCs w:val="22"/>
        </w:rPr>
        <w:t xml:space="preserve">Cette prérogative est conférée à </w:t>
      </w:r>
      <w:r w:rsidRPr="00124925" w:rsidR="007F0B70">
        <w:rPr>
          <w:rFonts w:ascii="Arial" w:hAnsi="Arial" w:cs="Arial"/>
          <w:sz w:val="22"/>
          <w:szCs w:val="22"/>
        </w:rPr>
        <w:t>SNCF Gares &amp; Connexions</w:t>
      </w:r>
      <w:r w:rsidRPr="00124925">
        <w:rPr>
          <w:rFonts w:ascii="Arial" w:hAnsi="Arial" w:cs="Arial"/>
          <w:sz w:val="22"/>
          <w:szCs w:val="22"/>
        </w:rPr>
        <w:t xml:space="preserve"> en raison du caractère précaire et révocable du titre d’occupation octroyé à l’Occupant et de l’intérêt pour </w:t>
      </w:r>
      <w:r w:rsidRPr="00124925" w:rsidR="007F0B70">
        <w:rPr>
          <w:rFonts w:ascii="Arial" w:hAnsi="Arial" w:cs="Arial"/>
          <w:sz w:val="22"/>
          <w:szCs w:val="22"/>
        </w:rPr>
        <w:t>SNCF Gares &amp; Connexions</w:t>
      </w:r>
      <w:r w:rsidRPr="00124925">
        <w:rPr>
          <w:rFonts w:ascii="Arial" w:hAnsi="Arial" w:cs="Arial"/>
          <w:sz w:val="22"/>
          <w:szCs w:val="22"/>
        </w:rPr>
        <w:t xml:space="preserve"> d’offrir aux usagers de ses gares une uniformité de son image en gare. </w:t>
      </w:r>
    </w:p>
    <w:p w:rsidRPr="00124925" w:rsidR="002B7257" w:rsidP="002B7257" w:rsidRDefault="002B7257" w14:paraId="5BCBA141" w14:textId="77777777">
      <w:pPr>
        <w:jc w:val="both"/>
        <w:rPr>
          <w:rFonts w:ascii="Arial" w:hAnsi="Arial" w:cs="Arial"/>
          <w:sz w:val="22"/>
          <w:szCs w:val="22"/>
        </w:rPr>
      </w:pPr>
    </w:p>
    <w:p w:rsidRPr="00124925" w:rsidR="002B7257" w:rsidP="002B7257" w:rsidRDefault="002B7257" w14:paraId="2DF61188" w14:textId="77777777">
      <w:pPr>
        <w:jc w:val="both"/>
        <w:rPr>
          <w:rFonts w:ascii="Arial" w:hAnsi="Arial" w:cs="Arial"/>
          <w:sz w:val="22"/>
          <w:szCs w:val="22"/>
        </w:rPr>
      </w:pPr>
      <w:r w:rsidRPr="00124925">
        <w:rPr>
          <w:rFonts w:ascii="Arial" w:hAnsi="Arial" w:cs="Arial"/>
          <w:sz w:val="22"/>
          <w:szCs w:val="22"/>
        </w:rPr>
        <w:t xml:space="preserve">En contrepartie, </w:t>
      </w:r>
      <w:r w:rsidRPr="00124925" w:rsidR="007F0B70">
        <w:rPr>
          <w:rFonts w:ascii="Arial" w:hAnsi="Arial" w:cs="Arial"/>
          <w:sz w:val="22"/>
          <w:szCs w:val="22"/>
        </w:rPr>
        <w:t>SNCF Gares &amp; Connexions</w:t>
      </w:r>
      <w:r w:rsidRPr="00124925">
        <w:rPr>
          <w:rFonts w:ascii="Arial" w:hAnsi="Arial" w:cs="Arial"/>
          <w:sz w:val="22"/>
          <w:szCs w:val="22"/>
        </w:rPr>
        <w:t xml:space="preserve"> s’engage à concéder à l’Occupant, pour la seule Activité Autorisée et à l’exclusion de tout autre usage, une licence exclusive d’exploitation de la Marque Nouvelle dont les conditions seront fixées aux termes d’un contrat établi par acte séparé entre </w:t>
      </w:r>
      <w:r w:rsidRPr="00124925" w:rsidR="007F0B70">
        <w:rPr>
          <w:rFonts w:ascii="Arial" w:hAnsi="Arial" w:cs="Arial"/>
          <w:sz w:val="22"/>
          <w:szCs w:val="22"/>
        </w:rPr>
        <w:t>SNCF Gares &amp; Connexions</w:t>
      </w:r>
      <w:r w:rsidRPr="00124925">
        <w:rPr>
          <w:rFonts w:ascii="Arial" w:hAnsi="Arial" w:cs="Arial"/>
          <w:sz w:val="22"/>
          <w:szCs w:val="22"/>
        </w:rPr>
        <w:t xml:space="preserve"> et l’Occupant.</w:t>
      </w:r>
    </w:p>
    <w:p w:rsidRPr="00124925" w:rsidR="002B7257" w:rsidP="002B7257" w:rsidRDefault="002B7257" w14:paraId="540B5CDB" w14:textId="77777777">
      <w:pPr>
        <w:jc w:val="both"/>
        <w:rPr>
          <w:rFonts w:ascii="Arial" w:hAnsi="Arial" w:cs="Arial"/>
          <w:sz w:val="22"/>
          <w:szCs w:val="22"/>
        </w:rPr>
      </w:pPr>
    </w:p>
    <w:p w:rsidRPr="00124925" w:rsidR="002B7257" w:rsidP="002B7257" w:rsidRDefault="002B7257" w14:paraId="52F61E37" w14:textId="77777777">
      <w:pPr>
        <w:jc w:val="both"/>
        <w:rPr>
          <w:rFonts w:ascii="Arial" w:hAnsi="Arial" w:cs="Arial"/>
          <w:sz w:val="22"/>
          <w:szCs w:val="22"/>
        </w:rPr>
      </w:pPr>
      <w:r w:rsidRPr="00124925">
        <w:rPr>
          <w:rFonts w:ascii="Arial" w:hAnsi="Arial" w:cs="Arial"/>
          <w:sz w:val="22"/>
          <w:szCs w:val="22"/>
        </w:rPr>
        <w:t xml:space="preserve">L’expiration du Présent Contrat ou sa résiliation avant terme pour quelque cause que ce soit, entrainera, de plein droit, la résiliation automatique du contrat de licence de la Marque Nouvelle sans ouvrir droit à des dommages et intérêts au bénéfice de l’Occupant. </w:t>
      </w:r>
    </w:p>
    <w:p w:rsidRPr="00124925" w:rsidR="002B7257" w:rsidP="002B7257" w:rsidRDefault="002B7257" w14:paraId="46F209F5" w14:textId="77777777">
      <w:pPr>
        <w:jc w:val="both"/>
        <w:rPr>
          <w:rFonts w:ascii="Arial" w:hAnsi="Arial" w:cs="Arial"/>
          <w:sz w:val="22"/>
          <w:szCs w:val="22"/>
        </w:rPr>
      </w:pPr>
    </w:p>
    <w:p w:rsidRPr="00124925" w:rsidR="002B7257" w:rsidP="002B7257" w:rsidRDefault="002B7257" w14:paraId="4E74DE02" w14:textId="77777777">
      <w:pPr>
        <w:jc w:val="both"/>
        <w:rPr>
          <w:rFonts w:ascii="Arial" w:hAnsi="Arial" w:cs="Arial"/>
          <w:sz w:val="22"/>
          <w:szCs w:val="22"/>
        </w:rPr>
      </w:pPr>
      <w:r w:rsidRPr="00124925">
        <w:rPr>
          <w:rFonts w:ascii="Arial" w:hAnsi="Arial" w:cs="Arial"/>
          <w:sz w:val="22"/>
          <w:szCs w:val="22"/>
        </w:rPr>
        <w:t xml:space="preserve">Dans l’hypothèse où </w:t>
      </w:r>
      <w:r w:rsidRPr="00124925" w:rsidR="007F0B70">
        <w:rPr>
          <w:rFonts w:ascii="Arial" w:hAnsi="Arial" w:cs="Arial"/>
          <w:sz w:val="22"/>
          <w:szCs w:val="22"/>
        </w:rPr>
        <w:t>SNCF Gares &amp; Connexions</w:t>
      </w:r>
      <w:r w:rsidRPr="00124925">
        <w:rPr>
          <w:rFonts w:ascii="Arial" w:hAnsi="Arial" w:cs="Arial"/>
          <w:sz w:val="22"/>
          <w:szCs w:val="22"/>
        </w:rPr>
        <w:t xml:space="preserve"> ne souhaiterait pas procéder au dépôt de la Marque Nouvelle, elle s’engage à en informer par écrit l’Occupant dans les meilleurs délais. L’Occupant retrouve alors la pleine faculté de procéder au dépôt de la Marque Nouvelle en son nom et pour son propre compte.</w:t>
      </w:r>
    </w:p>
    <w:p w:rsidRPr="00124925" w:rsidR="002B7257" w:rsidP="000F6F43" w:rsidRDefault="002B7257" w14:paraId="7475E30B" w14:textId="77777777">
      <w:pPr>
        <w:rPr>
          <w:rFonts w:ascii="Arial" w:hAnsi="Arial" w:cs="Arial"/>
          <w:sz w:val="22"/>
          <w:szCs w:val="22"/>
        </w:rPr>
      </w:pPr>
    </w:p>
    <w:p w:rsidRPr="00124925" w:rsidR="000F6F43" w:rsidP="00F4740A" w:rsidRDefault="000F6F43" w14:paraId="6994018C" w14:textId="77777777">
      <w:pPr>
        <w:pStyle w:val="Titre1"/>
        <w:rPr>
          <w:sz w:val="22"/>
        </w:rPr>
      </w:pPr>
      <w:bookmarkStart w:name="_Toc291764489" w:id="138"/>
      <w:bookmarkStart w:name="_Toc291764713" w:id="139"/>
      <w:r w:rsidRPr="00124925">
        <w:rPr>
          <w:sz w:val="22"/>
        </w:rPr>
        <w:t> </w:t>
      </w:r>
      <w:bookmarkStart w:name="_Toc100317937" w:id="140"/>
      <w:bookmarkStart w:name="_Toc230094048" w:id="141"/>
      <w:r w:rsidRPr="00124925">
        <w:rPr>
          <w:sz w:val="22"/>
        </w:rPr>
        <w:t>DESIGNATION ET ETAT DES LIEUX</w:t>
      </w:r>
      <w:bookmarkEnd w:id="138"/>
      <w:bookmarkEnd w:id="139"/>
      <w:bookmarkEnd w:id="140"/>
      <w:bookmarkEnd w:id="141"/>
    </w:p>
    <w:p w:rsidRPr="00124925" w:rsidR="000F6F43" w:rsidP="000F6F43" w:rsidRDefault="000F6F43" w14:paraId="6E0C4F11" w14:textId="77777777">
      <w:pPr>
        <w:jc w:val="both"/>
        <w:rPr>
          <w:rFonts w:ascii="Arial" w:hAnsi="Arial" w:cs="Arial"/>
          <w:sz w:val="22"/>
          <w:szCs w:val="22"/>
        </w:rPr>
      </w:pPr>
    </w:p>
    <w:p w:rsidRPr="00124925" w:rsidR="000F6F43" w:rsidP="000F6F43" w:rsidRDefault="007F0B70" w14:paraId="69423F00" w14:textId="77777777">
      <w:pPr>
        <w:jc w:val="both"/>
        <w:rPr>
          <w:rFonts w:ascii="Arial" w:hAnsi="Arial" w:cs="Arial"/>
          <w:sz w:val="22"/>
          <w:szCs w:val="22"/>
        </w:rPr>
      </w:pPr>
      <w:r w:rsidRPr="00124925">
        <w:rPr>
          <w:rFonts w:ascii="Arial" w:hAnsi="Arial" w:cs="Arial"/>
          <w:sz w:val="22"/>
          <w:szCs w:val="22"/>
        </w:rPr>
        <w:t>SNCF Gares &amp; Connexions</w:t>
      </w:r>
      <w:r w:rsidRPr="00124925" w:rsidR="000F6F43">
        <w:rPr>
          <w:rFonts w:ascii="Arial" w:hAnsi="Arial" w:cs="Arial"/>
          <w:sz w:val="22"/>
          <w:szCs w:val="22"/>
        </w:rPr>
        <w:t xml:space="preserve"> met à la disposition de l’Occupant, qui accepte, l’(les) Emplacement(s) dont les caractéristiques sont mentionnées dans les Conditions Particulières. </w:t>
      </w:r>
    </w:p>
    <w:p w:rsidRPr="00124925" w:rsidR="000F6F43" w:rsidP="000F6F43" w:rsidRDefault="000F6F43" w14:paraId="2D77DEB5" w14:textId="77777777">
      <w:pPr>
        <w:jc w:val="both"/>
        <w:rPr>
          <w:rFonts w:ascii="Arial" w:hAnsi="Arial" w:cs="Arial"/>
          <w:sz w:val="22"/>
          <w:szCs w:val="22"/>
        </w:rPr>
      </w:pPr>
    </w:p>
    <w:p w:rsidRPr="00124925" w:rsidR="000F6F43" w:rsidP="000F6F43" w:rsidRDefault="000F6F43" w14:paraId="6AA79B52" w14:textId="77777777">
      <w:pPr>
        <w:jc w:val="both"/>
        <w:rPr>
          <w:rFonts w:ascii="Arial" w:hAnsi="Arial" w:cs="Arial"/>
          <w:sz w:val="22"/>
          <w:szCs w:val="22"/>
        </w:rPr>
      </w:pPr>
      <w:r w:rsidRPr="00124925">
        <w:rPr>
          <w:rFonts w:ascii="Arial" w:hAnsi="Arial" w:cs="Arial"/>
          <w:sz w:val="22"/>
          <w:szCs w:val="22"/>
        </w:rPr>
        <w:t>La surface réservée à l’Occupant pour l’exercice de son activité est strictement limitée à l’emprise de(s) l’Emplacement(s).</w:t>
      </w:r>
    </w:p>
    <w:p w:rsidRPr="00124925" w:rsidR="000F6F43" w:rsidP="000F6F43" w:rsidRDefault="000F6F43" w14:paraId="3AFE8343" w14:textId="77777777">
      <w:pPr>
        <w:jc w:val="both"/>
        <w:rPr>
          <w:rFonts w:ascii="Arial" w:hAnsi="Arial" w:cs="Arial"/>
          <w:sz w:val="22"/>
          <w:szCs w:val="22"/>
        </w:rPr>
      </w:pPr>
    </w:p>
    <w:p w:rsidRPr="00124925" w:rsidR="000F6F43" w:rsidP="000F6F43" w:rsidRDefault="000F6F43" w14:paraId="50FE7F73" w14:textId="77777777">
      <w:pPr>
        <w:jc w:val="both"/>
        <w:rPr>
          <w:rFonts w:ascii="Arial" w:hAnsi="Arial" w:cs="Arial"/>
          <w:sz w:val="22"/>
          <w:szCs w:val="22"/>
        </w:rPr>
      </w:pPr>
      <w:r w:rsidRPr="00124925">
        <w:rPr>
          <w:rFonts w:ascii="Arial" w:hAnsi="Arial" w:cs="Arial"/>
          <w:sz w:val="22"/>
          <w:szCs w:val="22"/>
        </w:rPr>
        <w:t>La surface du local, qu’il s’agisse de la surface de vente ou de réserve, est mesurée à partir :</w:t>
      </w:r>
    </w:p>
    <w:p w:rsidRPr="00124925" w:rsidR="0094467E" w:rsidP="000F6F43" w:rsidRDefault="0094467E" w14:paraId="4E6C3E03" w14:textId="77777777">
      <w:pPr>
        <w:jc w:val="both"/>
        <w:rPr>
          <w:rFonts w:ascii="Arial" w:hAnsi="Arial" w:cs="Arial"/>
          <w:sz w:val="22"/>
          <w:szCs w:val="22"/>
        </w:rPr>
      </w:pPr>
    </w:p>
    <w:p w:rsidRPr="00124925" w:rsidR="000F6F43" w:rsidP="00DF0791" w:rsidRDefault="000F6F43" w14:paraId="2993CDC3" w14:textId="77777777">
      <w:pPr>
        <w:numPr>
          <w:ilvl w:val="0"/>
          <w:numId w:val="7"/>
        </w:numPr>
        <w:jc w:val="both"/>
        <w:rPr>
          <w:rFonts w:ascii="Arial" w:hAnsi="Arial" w:cs="Arial"/>
          <w:sz w:val="22"/>
          <w:szCs w:val="22"/>
        </w:rPr>
      </w:pPr>
      <w:r w:rsidRPr="00124925">
        <w:rPr>
          <w:rFonts w:ascii="Arial" w:hAnsi="Arial" w:cs="Arial"/>
          <w:sz w:val="22"/>
          <w:szCs w:val="22"/>
        </w:rPr>
        <w:t>des limites des espaces publics,</w:t>
      </w:r>
    </w:p>
    <w:p w:rsidRPr="00124925" w:rsidR="00A56A3C" w:rsidP="00A56A3C" w:rsidRDefault="00A56A3C" w14:paraId="26496F0F" w14:textId="77777777">
      <w:pPr>
        <w:jc w:val="both"/>
        <w:rPr>
          <w:rFonts w:ascii="Arial" w:hAnsi="Arial" w:cs="Arial"/>
          <w:sz w:val="22"/>
          <w:szCs w:val="22"/>
        </w:rPr>
      </w:pPr>
    </w:p>
    <w:p w:rsidRPr="00124925" w:rsidR="000F6F43" w:rsidP="00DF0791" w:rsidRDefault="000F6F43" w14:paraId="6A365548" w14:textId="77777777">
      <w:pPr>
        <w:numPr>
          <w:ilvl w:val="0"/>
          <w:numId w:val="7"/>
        </w:numPr>
        <w:jc w:val="both"/>
        <w:rPr>
          <w:rFonts w:ascii="Arial" w:hAnsi="Arial" w:cs="Arial"/>
          <w:sz w:val="22"/>
          <w:szCs w:val="22"/>
        </w:rPr>
      </w:pPr>
      <w:r w:rsidRPr="00124925">
        <w:rPr>
          <w:rFonts w:ascii="Arial" w:hAnsi="Arial" w:cs="Arial"/>
          <w:sz w:val="22"/>
          <w:szCs w:val="22"/>
        </w:rPr>
        <w:t>des axes des murs mitoyens avec les parties privatives et/ou les parties communes,</w:t>
      </w:r>
    </w:p>
    <w:p w:rsidRPr="00124925" w:rsidR="00A56A3C" w:rsidP="00A56A3C" w:rsidRDefault="00A56A3C" w14:paraId="4172AC42" w14:textId="77777777">
      <w:pPr>
        <w:jc w:val="both"/>
        <w:rPr>
          <w:rFonts w:ascii="Arial" w:hAnsi="Arial" w:cs="Arial"/>
          <w:sz w:val="22"/>
          <w:szCs w:val="22"/>
        </w:rPr>
      </w:pPr>
    </w:p>
    <w:p w:rsidRPr="00124925" w:rsidR="000F6F43" w:rsidP="00DF0791" w:rsidRDefault="000F6F43" w14:paraId="6747388A" w14:textId="77777777">
      <w:pPr>
        <w:numPr>
          <w:ilvl w:val="0"/>
          <w:numId w:val="7"/>
        </w:numPr>
        <w:jc w:val="both"/>
        <w:rPr>
          <w:rFonts w:ascii="Arial" w:hAnsi="Arial" w:cs="Arial"/>
          <w:sz w:val="22"/>
          <w:szCs w:val="22"/>
        </w:rPr>
      </w:pPr>
      <w:r w:rsidRPr="00124925">
        <w:rPr>
          <w:rFonts w:ascii="Arial" w:hAnsi="Arial" w:cs="Arial"/>
          <w:sz w:val="22"/>
          <w:szCs w:val="22"/>
        </w:rPr>
        <w:t xml:space="preserve">des nus extérieurs des murs, voiles ou parois, donnant directement sur l'extérieur, étant entendu que, quelle que soit l'épaisseur des murs, voiles ou parois, l'épaisseur retenue et prise en compte ne pourra dépasser </w:t>
      </w:r>
      <w:smartTag w:uri="urn:schemas-microsoft-com:office:smarttags" w:element="metricconverter">
        <w:smartTagPr>
          <w:attr w:name="ProductID" w:val="20 cm"/>
        </w:smartTagPr>
        <w:r w:rsidRPr="00124925">
          <w:rPr>
            <w:rFonts w:ascii="Arial" w:hAnsi="Arial" w:cs="Arial"/>
            <w:sz w:val="22"/>
            <w:szCs w:val="22"/>
          </w:rPr>
          <w:t>20 cm</w:t>
        </w:r>
      </w:smartTag>
      <w:r w:rsidRPr="00124925">
        <w:rPr>
          <w:rFonts w:ascii="Arial" w:hAnsi="Arial" w:cs="Arial"/>
          <w:sz w:val="22"/>
          <w:szCs w:val="22"/>
        </w:rPr>
        <w:t>.</w:t>
      </w:r>
    </w:p>
    <w:p w:rsidRPr="00124925" w:rsidR="000F6F43" w:rsidP="000F6F43" w:rsidRDefault="000F6F43" w14:paraId="3250FACC" w14:textId="77777777">
      <w:pPr>
        <w:jc w:val="both"/>
        <w:rPr>
          <w:rFonts w:ascii="Arial" w:hAnsi="Arial" w:cs="Arial"/>
          <w:sz w:val="22"/>
          <w:szCs w:val="22"/>
        </w:rPr>
      </w:pPr>
    </w:p>
    <w:p w:rsidRPr="00124925" w:rsidR="000F6F43" w:rsidP="000F6F43" w:rsidRDefault="000F6F43" w14:paraId="67B236D4" w14:textId="77777777">
      <w:pPr>
        <w:jc w:val="both"/>
        <w:rPr>
          <w:rFonts w:ascii="Arial" w:hAnsi="Arial" w:cs="Arial"/>
          <w:sz w:val="22"/>
          <w:szCs w:val="22"/>
        </w:rPr>
      </w:pPr>
      <w:r w:rsidRPr="00124925">
        <w:rPr>
          <w:rFonts w:ascii="Arial" w:hAnsi="Arial" w:cs="Arial"/>
          <w:sz w:val="22"/>
          <w:szCs w:val="22"/>
        </w:rPr>
        <w:t>L’emprise du local sera définie par les surfaces ci-dessus et délimitée verticalement à partir :</w:t>
      </w:r>
    </w:p>
    <w:p w:rsidRPr="00124925" w:rsidR="0094467E" w:rsidP="000F6F43" w:rsidRDefault="0094467E" w14:paraId="3AEE513C" w14:textId="77777777">
      <w:pPr>
        <w:jc w:val="both"/>
        <w:rPr>
          <w:rFonts w:ascii="Arial" w:hAnsi="Arial" w:cs="Arial"/>
          <w:sz w:val="22"/>
          <w:szCs w:val="22"/>
        </w:rPr>
      </w:pPr>
    </w:p>
    <w:p w:rsidRPr="00124925" w:rsidR="000F6F43" w:rsidP="00DF0791" w:rsidRDefault="000F6F43" w14:paraId="63AF4C0D" w14:textId="77777777">
      <w:pPr>
        <w:numPr>
          <w:ilvl w:val="0"/>
          <w:numId w:val="8"/>
        </w:numPr>
        <w:jc w:val="both"/>
        <w:rPr>
          <w:rFonts w:ascii="Arial" w:hAnsi="Arial" w:cs="Arial"/>
          <w:sz w:val="22"/>
          <w:szCs w:val="22"/>
        </w:rPr>
      </w:pPr>
      <w:r w:rsidRPr="00124925">
        <w:rPr>
          <w:rFonts w:ascii="Arial" w:hAnsi="Arial" w:cs="Arial"/>
          <w:sz w:val="22"/>
          <w:szCs w:val="22"/>
        </w:rPr>
        <w:t>de la sous face du plancher le plus haut du local comprenant l’épaisseur du (des) plancher intermédiaire (s) pour les Occupants sur plusieurs niveaux.</w:t>
      </w:r>
    </w:p>
    <w:p w:rsidRPr="00124925" w:rsidR="00A56A3C" w:rsidP="00A56A3C" w:rsidRDefault="00A56A3C" w14:paraId="57058615" w14:textId="77777777">
      <w:pPr>
        <w:jc w:val="both"/>
        <w:rPr>
          <w:rFonts w:ascii="Arial" w:hAnsi="Arial" w:cs="Arial"/>
          <w:sz w:val="22"/>
          <w:szCs w:val="22"/>
        </w:rPr>
      </w:pPr>
    </w:p>
    <w:p w:rsidRPr="00124925" w:rsidR="000F6F43" w:rsidP="00DF0791" w:rsidRDefault="002C01A4" w14:paraId="09F5BB09" w14:textId="70B44A78">
      <w:pPr>
        <w:numPr>
          <w:ilvl w:val="0"/>
          <w:numId w:val="8"/>
        </w:numPr>
        <w:jc w:val="both"/>
        <w:rPr>
          <w:rFonts w:ascii="Arial" w:hAnsi="Arial" w:cs="Arial"/>
          <w:sz w:val="22"/>
          <w:szCs w:val="22"/>
        </w:rPr>
      </w:pPr>
      <w:r w:rsidRPr="00124925">
        <w:rPr>
          <w:rFonts w:ascii="Arial" w:hAnsi="Arial" w:cs="Arial"/>
          <w:sz w:val="22"/>
          <w:szCs w:val="22"/>
        </w:rPr>
        <w:t>de la face supérieure</w:t>
      </w:r>
      <w:r w:rsidRPr="00124925" w:rsidR="000F6F43">
        <w:rPr>
          <w:rFonts w:ascii="Arial" w:hAnsi="Arial" w:cs="Arial"/>
          <w:sz w:val="22"/>
          <w:szCs w:val="22"/>
        </w:rPr>
        <w:t xml:space="preserve"> du plancher bas comprenant l’épaisseur du (des) plancher intermédiaire (s) pour les Occupants sur plusieurs niveaux.</w:t>
      </w:r>
    </w:p>
    <w:p w:rsidRPr="00124925" w:rsidR="000F6F43" w:rsidP="000F6F43" w:rsidRDefault="000F6F43" w14:paraId="3314EEDC" w14:textId="77777777">
      <w:pPr>
        <w:jc w:val="both"/>
        <w:rPr>
          <w:rFonts w:ascii="Arial" w:hAnsi="Arial" w:cs="Arial"/>
          <w:sz w:val="22"/>
          <w:szCs w:val="22"/>
        </w:rPr>
      </w:pPr>
    </w:p>
    <w:p w:rsidRPr="00124925" w:rsidR="000F6F43" w:rsidP="000F6F43" w:rsidRDefault="000F6F43" w14:paraId="451C364D" w14:textId="77777777">
      <w:pPr>
        <w:jc w:val="both"/>
        <w:rPr>
          <w:rFonts w:ascii="Arial" w:hAnsi="Arial" w:cs="Arial"/>
          <w:sz w:val="22"/>
          <w:szCs w:val="22"/>
        </w:rPr>
      </w:pPr>
      <w:r w:rsidRPr="00124925">
        <w:rPr>
          <w:rFonts w:ascii="Arial" w:hAnsi="Arial" w:cs="Arial"/>
          <w:sz w:val="22"/>
          <w:szCs w:val="22"/>
        </w:rPr>
        <w:t xml:space="preserve">Il ne sera fait aucune déduction pour trémies, poteaux, gaines, réseaux verticaux ou horizontaux (sauf ceux d'une section supérieure à </w:t>
      </w:r>
      <w:smartTag w:uri="urn:schemas-microsoft-com:office:smarttags" w:element="metricconverter">
        <w:smartTagPr>
          <w:attr w:name="ProductID" w:val="1 m"/>
        </w:smartTagPr>
        <w:r w:rsidRPr="00124925">
          <w:rPr>
            <w:rFonts w:ascii="Arial" w:hAnsi="Arial" w:cs="Arial"/>
            <w:sz w:val="22"/>
            <w:szCs w:val="22"/>
          </w:rPr>
          <w:t>1 m</w:t>
        </w:r>
      </w:smartTag>
      <w:r w:rsidRPr="00124925">
        <w:rPr>
          <w:rFonts w:ascii="Arial" w:hAnsi="Arial" w:cs="Arial"/>
          <w:sz w:val="22"/>
          <w:szCs w:val="22"/>
        </w:rPr>
        <w:t xml:space="preserve"> ²) et cloisons intérieures.</w:t>
      </w:r>
    </w:p>
    <w:p w:rsidRPr="00124925" w:rsidR="000F6F43" w:rsidP="000F6F43" w:rsidRDefault="000F6F43" w14:paraId="665C13A5" w14:textId="77777777">
      <w:pPr>
        <w:jc w:val="both"/>
        <w:rPr>
          <w:rFonts w:ascii="Arial" w:hAnsi="Arial" w:cs="Arial"/>
          <w:sz w:val="22"/>
          <w:szCs w:val="22"/>
        </w:rPr>
      </w:pPr>
    </w:p>
    <w:p w:rsidRPr="00124925" w:rsidR="000F6F43" w:rsidP="000F6F43" w:rsidRDefault="000F6F43" w14:paraId="756A7B74" w14:textId="77777777">
      <w:pPr>
        <w:tabs>
          <w:tab w:val="left" w:pos="360"/>
        </w:tabs>
        <w:ind w:right="23"/>
        <w:jc w:val="both"/>
        <w:rPr>
          <w:rFonts w:ascii="Arial" w:hAnsi="Arial" w:cs="Arial"/>
          <w:sz w:val="22"/>
          <w:szCs w:val="22"/>
        </w:rPr>
      </w:pPr>
      <w:r w:rsidRPr="00124925">
        <w:rPr>
          <w:rFonts w:ascii="Arial" w:hAnsi="Arial" w:cs="Arial"/>
          <w:sz w:val="22"/>
          <w:szCs w:val="22"/>
        </w:rPr>
        <w:t>L’emprise des surfaces, dont la hauteur serait inférieure à 1m80, ne sera pas prise en compte.</w:t>
      </w:r>
    </w:p>
    <w:p w:rsidRPr="00124925" w:rsidR="000F6F43" w:rsidP="000F6F43" w:rsidRDefault="000F6F43" w14:paraId="110EFB2B" w14:textId="77777777">
      <w:pPr>
        <w:jc w:val="both"/>
        <w:rPr>
          <w:rFonts w:ascii="Arial" w:hAnsi="Arial" w:cs="Arial"/>
          <w:sz w:val="22"/>
          <w:szCs w:val="22"/>
        </w:rPr>
      </w:pPr>
    </w:p>
    <w:p w:rsidRPr="00124925" w:rsidR="000F6F43" w:rsidP="000F6F43" w:rsidRDefault="000F6F43" w14:paraId="06C65500" w14:textId="77777777">
      <w:pPr>
        <w:jc w:val="both"/>
        <w:rPr>
          <w:rFonts w:ascii="Arial" w:hAnsi="Arial" w:cs="Arial"/>
          <w:sz w:val="22"/>
          <w:szCs w:val="22"/>
        </w:rPr>
      </w:pPr>
      <w:r w:rsidRPr="00124925">
        <w:rPr>
          <w:rFonts w:ascii="Arial" w:hAnsi="Arial" w:cs="Arial"/>
          <w:sz w:val="22"/>
          <w:szCs w:val="22"/>
        </w:rPr>
        <w:t>Toutes les dispositions du présent contrat d’occupation et plus généralement, de tout autre document y annexé mentionnant des « mètres carrés » font référence à des surfaces calculées comme il est indiqué ci-dessus.</w:t>
      </w:r>
    </w:p>
    <w:p w:rsidRPr="00124925" w:rsidR="000F6F43" w:rsidP="000F6F43" w:rsidRDefault="000F6F43" w14:paraId="01B79335" w14:textId="77777777">
      <w:pPr>
        <w:jc w:val="both"/>
        <w:rPr>
          <w:rFonts w:ascii="Arial" w:hAnsi="Arial" w:cs="Arial"/>
          <w:sz w:val="22"/>
          <w:szCs w:val="22"/>
        </w:rPr>
      </w:pPr>
    </w:p>
    <w:p w:rsidRPr="00124925" w:rsidR="000F6F43" w:rsidP="000F6F43" w:rsidRDefault="000F6F43" w14:paraId="7A970030" w14:textId="77777777">
      <w:pPr>
        <w:jc w:val="both"/>
        <w:rPr>
          <w:rFonts w:ascii="Arial" w:hAnsi="Arial" w:cs="Arial"/>
          <w:sz w:val="22"/>
          <w:szCs w:val="22"/>
        </w:rPr>
      </w:pPr>
      <w:r w:rsidRPr="00124925">
        <w:rPr>
          <w:rFonts w:ascii="Arial" w:hAnsi="Arial" w:cs="Arial"/>
          <w:sz w:val="22"/>
          <w:szCs w:val="22"/>
        </w:rPr>
        <w:t xml:space="preserve">Un état des lieux est dressé contradictoirement entre l’Occupant et </w:t>
      </w:r>
      <w:r w:rsidRPr="00124925" w:rsidR="007F0B70">
        <w:rPr>
          <w:rFonts w:ascii="Arial" w:hAnsi="Arial" w:cs="Arial"/>
          <w:sz w:val="22"/>
          <w:szCs w:val="22"/>
        </w:rPr>
        <w:t>SNCF Gares &amp; Connexions</w:t>
      </w:r>
      <w:r w:rsidRPr="00124925">
        <w:rPr>
          <w:rFonts w:ascii="Arial" w:hAnsi="Arial" w:cs="Arial"/>
          <w:sz w:val="22"/>
          <w:szCs w:val="22"/>
        </w:rPr>
        <w:t xml:space="preserve"> ou son représentant, à la date de la mise à disposition de(s) l’Emplacement(s).</w:t>
      </w:r>
    </w:p>
    <w:p w:rsidRPr="00124925" w:rsidR="00844193" w:rsidP="000F6F43" w:rsidRDefault="00844193" w14:paraId="0DEF2A87" w14:textId="77777777">
      <w:pPr>
        <w:pStyle w:val="rubrique"/>
        <w:tabs>
          <w:tab w:val="left" w:pos="9356"/>
        </w:tabs>
        <w:ind w:left="0" w:right="281"/>
        <w:rPr>
          <w:rFonts w:ascii="Arial" w:hAnsi="Arial" w:cs="Arial"/>
          <w:szCs w:val="22"/>
        </w:rPr>
      </w:pPr>
    </w:p>
    <w:p w:rsidRPr="00124925" w:rsidR="000F6F43" w:rsidP="000F6F43" w:rsidRDefault="000F6F43" w14:paraId="2B3F359E" w14:textId="6550B7A6">
      <w:pPr>
        <w:pStyle w:val="rubrique"/>
        <w:tabs>
          <w:tab w:val="left" w:pos="9356"/>
        </w:tabs>
        <w:ind w:left="0" w:right="281"/>
        <w:rPr>
          <w:rFonts w:ascii="Arial" w:hAnsi="Arial" w:cs="Arial"/>
          <w:szCs w:val="22"/>
        </w:rPr>
      </w:pPr>
      <w:r w:rsidRPr="00124925">
        <w:rPr>
          <w:rFonts w:ascii="Arial" w:hAnsi="Arial" w:cs="Arial"/>
          <w:szCs w:val="22"/>
        </w:rPr>
        <w:t xml:space="preserve">Si l’Occupant ne se présente pas à la date prévue, une convocation lui sera adressée par lettre recommandée avec avis de réception ou par huissier de justice et une nouvelle date sera indiquée sans que la prise de possession puisse avoir lieu </w:t>
      </w:r>
      <w:r w:rsidRPr="00124925" w:rsidR="002C01A4">
        <w:rPr>
          <w:rFonts w:ascii="Arial" w:hAnsi="Arial" w:cs="Arial"/>
          <w:szCs w:val="22"/>
        </w:rPr>
        <w:t xml:space="preserve">moins </w:t>
      </w:r>
      <w:r w:rsidRPr="00124925" w:rsidR="00FA4DF8">
        <w:rPr>
          <w:rFonts w:ascii="Arial" w:hAnsi="Arial" w:cs="Arial"/>
          <w:szCs w:val="22"/>
        </w:rPr>
        <w:t>de quinze (15) jours</w:t>
      </w:r>
      <w:r w:rsidRPr="00124925">
        <w:rPr>
          <w:rFonts w:ascii="Arial" w:hAnsi="Arial" w:cs="Arial"/>
          <w:szCs w:val="22"/>
        </w:rPr>
        <w:t xml:space="preserve"> après la date initialement prévue.</w:t>
      </w:r>
    </w:p>
    <w:p w:rsidRPr="00124925" w:rsidR="000F6F43" w:rsidP="000F6F43" w:rsidRDefault="000F6F43" w14:paraId="32F8A732" w14:textId="77777777">
      <w:pPr>
        <w:pStyle w:val="rubrique"/>
        <w:tabs>
          <w:tab w:val="left" w:pos="9356"/>
        </w:tabs>
        <w:ind w:left="567" w:right="281"/>
        <w:rPr>
          <w:rFonts w:ascii="Arial" w:hAnsi="Arial" w:cs="Arial"/>
          <w:szCs w:val="22"/>
        </w:rPr>
      </w:pPr>
    </w:p>
    <w:p w:rsidRPr="00124925" w:rsidR="000F6F43" w:rsidP="000F6F43" w:rsidRDefault="000F6F43" w14:paraId="0832F6DE" w14:textId="5951608B">
      <w:pPr>
        <w:ind w:right="281"/>
        <w:jc w:val="both"/>
        <w:rPr>
          <w:rFonts w:ascii="Arial" w:hAnsi="Arial" w:cs="Arial"/>
          <w:sz w:val="22"/>
          <w:szCs w:val="22"/>
        </w:rPr>
      </w:pPr>
      <w:r w:rsidRPr="00124925">
        <w:rPr>
          <w:rFonts w:ascii="Arial" w:hAnsi="Arial" w:cs="Arial"/>
          <w:sz w:val="22"/>
          <w:szCs w:val="22"/>
        </w:rPr>
        <w:t xml:space="preserve">Si l’Occupant refusait d'obtempérer, </w:t>
      </w:r>
      <w:r w:rsidRPr="00124925" w:rsidR="007F0B70">
        <w:rPr>
          <w:rFonts w:ascii="Arial" w:hAnsi="Arial" w:cs="Arial"/>
          <w:sz w:val="22"/>
          <w:szCs w:val="22"/>
        </w:rPr>
        <w:t>SNCF Gares &amp; Connexions</w:t>
      </w:r>
      <w:r w:rsidRPr="00124925">
        <w:rPr>
          <w:rFonts w:ascii="Arial" w:hAnsi="Arial" w:cs="Arial"/>
          <w:sz w:val="22"/>
          <w:szCs w:val="22"/>
        </w:rPr>
        <w:t xml:space="preserve"> pourra considérer </w:t>
      </w:r>
      <w:r w:rsidRPr="00124925" w:rsidR="007C2438">
        <w:rPr>
          <w:rFonts w:ascii="Arial" w:hAnsi="Arial" w:cs="Arial"/>
          <w:sz w:val="22"/>
          <w:szCs w:val="22"/>
        </w:rPr>
        <w:t xml:space="preserve">soit </w:t>
      </w:r>
      <w:r w:rsidRPr="00124925">
        <w:rPr>
          <w:rFonts w:ascii="Arial" w:hAnsi="Arial" w:cs="Arial"/>
          <w:sz w:val="22"/>
          <w:szCs w:val="22"/>
        </w:rPr>
        <w:t>que</w:t>
      </w:r>
      <w:r w:rsidRPr="00124925" w:rsidR="007C2438">
        <w:rPr>
          <w:rFonts w:ascii="Arial" w:hAnsi="Arial" w:cs="Arial"/>
          <w:sz w:val="22"/>
          <w:szCs w:val="22"/>
        </w:rPr>
        <w:t> :</w:t>
      </w:r>
    </w:p>
    <w:p w:rsidRPr="00124925" w:rsidR="000F6F43" w:rsidP="000F6F43" w:rsidRDefault="000F6F43" w14:paraId="263563FD" w14:textId="77777777">
      <w:pPr>
        <w:ind w:right="281"/>
        <w:jc w:val="both"/>
        <w:rPr>
          <w:rFonts w:ascii="Arial" w:hAnsi="Arial" w:cs="Arial"/>
          <w:sz w:val="22"/>
          <w:szCs w:val="22"/>
        </w:rPr>
      </w:pPr>
    </w:p>
    <w:p w:rsidRPr="00124925" w:rsidR="000F6F43" w:rsidP="00DF0791" w:rsidRDefault="007C2438" w14:paraId="6949A35F" w14:textId="634DCD20">
      <w:pPr>
        <w:pStyle w:val="rubrique"/>
        <w:numPr>
          <w:ilvl w:val="0"/>
          <w:numId w:val="9"/>
        </w:numPr>
        <w:ind w:right="281"/>
        <w:rPr>
          <w:rFonts w:ascii="Arial" w:hAnsi="Arial" w:cs="Arial"/>
          <w:szCs w:val="22"/>
        </w:rPr>
      </w:pPr>
      <w:r w:rsidRPr="00124925">
        <w:rPr>
          <w:rFonts w:ascii="Arial" w:hAnsi="Arial" w:cs="Arial"/>
          <w:szCs w:val="22"/>
        </w:rPr>
        <w:t>la durée d’occupation commence à courir</w:t>
      </w:r>
      <w:r w:rsidRPr="00124925" w:rsidR="000F6F43">
        <w:rPr>
          <w:rFonts w:ascii="Arial" w:hAnsi="Arial" w:cs="Arial"/>
          <w:szCs w:val="22"/>
        </w:rPr>
        <w:t xml:space="preserve"> à la date</w:t>
      </w:r>
      <w:r w:rsidRPr="00124925" w:rsidR="008D6B53">
        <w:rPr>
          <w:rFonts w:ascii="Arial" w:hAnsi="Arial" w:cs="Arial"/>
          <w:szCs w:val="22"/>
        </w:rPr>
        <w:t xml:space="preserve"> figurant dans la convocation à l’état des lieux d’entrée adressée à l’Occupant</w:t>
      </w:r>
      <w:r w:rsidRPr="00124925" w:rsidR="000F6F43">
        <w:rPr>
          <w:rFonts w:ascii="Arial" w:hAnsi="Arial" w:cs="Arial"/>
          <w:szCs w:val="22"/>
        </w:rPr>
        <w:t>,</w:t>
      </w:r>
    </w:p>
    <w:p w:rsidRPr="00124925" w:rsidR="00A56A3C" w:rsidP="00A56A3C" w:rsidRDefault="00A56A3C" w14:paraId="490D51C5" w14:textId="77777777">
      <w:pPr>
        <w:pStyle w:val="rubrique"/>
        <w:ind w:left="0" w:right="281"/>
        <w:rPr>
          <w:rFonts w:ascii="Arial" w:hAnsi="Arial" w:cs="Arial"/>
          <w:szCs w:val="22"/>
        </w:rPr>
      </w:pPr>
    </w:p>
    <w:p w:rsidRPr="00124925" w:rsidR="000F6F43" w:rsidP="00DF0791" w:rsidRDefault="007C2438" w14:paraId="1F06DFBD" w14:textId="30C55805">
      <w:pPr>
        <w:pStyle w:val="rubrique"/>
        <w:numPr>
          <w:ilvl w:val="0"/>
          <w:numId w:val="9"/>
        </w:numPr>
        <w:ind w:right="281"/>
        <w:rPr>
          <w:rFonts w:ascii="Arial" w:hAnsi="Arial" w:cs="Arial"/>
          <w:szCs w:val="22"/>
        </w:rPr>
      </w:pPr>
      <w:r w:rsidRPr="00124925">
        <w:rPr>
          <w:rFonts w:ascii="Arial" w:hAnsi="Arial" w:cs="Arial"/>
          <w:szCs w:val="22"/>
        </w:rPr>
        <w:t xml:space="preserve">le Présent Contrat </w:t>
      </w:r>
      <w:r w:rsidRPr="00124925" w:rsidR="000F6F43">
        <w:rPr>
          <w:rFonts w:ascii="Arial" w:hAnsi="Arial" w:cs="Arial"/>
          <w:szCs w:val="22"/>
        </w:rPr>
        <w:t xml:space="preserve">est </w:t>
      </w:r>
      <w:r w:rsidRPr="00124925" w:rsidR="00105E11">
        <w:rPr>
          <w:rFonts w:ascii="Arial" w:hAnsi="Arial" w:cs="Arial"/>
          <w:szCs w:val="22"/>
        </w:rPr>
        <w:t>résilié</w:t>
      </w:r>
      <w:r w:rsidRPr="00124925" w:rsidR="000F6F43">
        <w:rPr>
          <w:rFonts w:ascii="Arial" w:hAnsi="Arial" w:cs="Arial"/>
          <w:szCs w:val="22"/>
        </w:rPr>
        <w:t xml:space="preserve">, </w:t>
      </w:r>
      <w:r w:rsidRPr="00124925" w:rsidR="007F0B70">
        <w:rPr>
          <w:rFonts w:ascii="Arial" w:hAnsi="Arial" w:cs="Arial"/>
          <w:szCs w:val="22"/>
        </w:rPr>
        <w:t>SNCF Gares &amp; Connexions</w:t>
      </w:r>
      <w:r w:rsidRPr="00124925" w:rsidR="000F6F43">
        <w:rPr>
          <w:rFonts w:ascii="Arial" w:hAnsi="Arial" w:cs="Arial"/>
          <w:szCs w:val="22"/>
        </w:rPr>
        <w:t xml:space="preserve"> pouvant disposer immédiatement de l’Emplacement</w:t>
      </w:r>
      <w:r w:rsidRPr="00124925" w:rsidR="004E3AC2">
        <w:rPr>
          <w:rFonts w:ascii="Arial" w:hAnsi="Arial" w:cs="Arial"/>
          <w:szCs w:val="22"/>
        </w:rPr>
        <w:t xml:space="preserve"> conformément à l’article « « Résiliation de plein droit pour inobservation par l’Occupant de ses obligations » sans indemnité due à l’Occupant</w:t>
      </w:r>
      <w:r w:rsidRPr="00124925" w:rsidR="000F6F43">
        <w:rPr>
          <w:rFonts w:ascii="Arial" w:hAnsi="Arial" w:cs="Arial"/>
          <w:szCs w:val="22"/>
        </w:rPr>
        <w:t>.</w:t>
      </w:r>
    </w:p>
    <w:p w:rsidRPr="00124925" w:rsidR="000F6F43" w:rsidP="00A56A3C" w:rsidRDefault="000F6F43" w14:paraId="65C22216" w14:textId="77777777">
      <w:pPr>
        <w:pStyle w:val="rubrique"/>
        <w:ind w:left="0" w:right="281"/>
        <w:rPr>
          <w:rFonts w:ascii="Arial" w:hAnsi="Arial" w:cs="Arial"/>
          <w:szCs w:val="22"/>
        </w:rPr>
      </w:pPr>
    </w:p>
    <w:p w:rsidRPr="00124925" w:rsidR="000F6F43" w:rsidP="000F6F43" w:rsidRDefault="000F6F43" w14:paraId="63A28A52" w14:textId="77777777">
      <w:pPr>
        <w:pStyle w:val="rubrique"/>
        <w:ind w:left="0" w:right="281"/>
        <w:rPr>
          <w:rFonts w:ascii="Arial" w:hAnsi="Arial" w:cs="Arial"/>
          <w:szCs w:val="22"/>
        </w:rPr>
      </w:pPr>
      <w:r w:rsidRPr="00124925">
        <w:rPr>
          <w:rFonts w:ascii="Arial" w:hAnsi="Arial" w:cs="Arial"/>
          <w:szCs w:val="22"/>
        </w:rPr>
        <w:t xml:space="preserve">En ce dernier cas, l’Occupant devra verser à </w:t>
      </w:r>
      <w:r w:rsidRPr="00124925" w:rsidR="007F0B70">
        <w:rPr>
          <w:rFonts w:ascii="Arial" w:hAnsi="Arial" w:cs="Arial"/>
          <w:szCs w:val="22"/>
        </w:rPr>
        <w:t>SNCF Gares &amp; Connexions</w:t>
      </w:r>
      <w:r w:rsidRPr="00124925">
        <w:rPr>
          <w:rFonts w:ascii="Arial" w:hAnsi="Arial" w:cs="Arial"/>
          <w:szCs w:val="22"/>
        </w:rPr>
        <w:t xml:space="preserve">, à titre forfaitaire et irréductible, une indemnité fixée à la somme correspondant à une année de la redevance annuelle de base, outre les charges, calculée pour la première année du contrat. </w:t>
      </w:r>
    </w:p>
    <w:p w:rsidRPr="00124925" w:rsidR="000F6F43" w:rsidP="00A56A3C" w:rsidRDefault="000F6F43" w14:paraId="6DA14DF1" w14:textId="77777777">
      <w:pPr>
        <w:ind w:right="281"/>
        <w:jc w:val="both"/>
        <w:rPr>
          <w:rFonts w:ascii="Arial" w:hAnsi="Arial" w:cs="Arial"/>
          <w:sz w:val="22"/>
          <w:szCs w:val="22"/>
        </w:rPr>
      </w:pPr>
    </w:p>
    <w:p w:rsidRPr="00124925" w:rsidR="000F6F43" w:rsidP="000F6F43" w:rsidRDefault="000F6F43" w14:paraId="603814CE" w14:textId="76C9F91C">
      <w:pPr>
        <w:pStyle w:val="rubrique"/>
        <w:ind w:left="0" w:right="281"/>
        <w:rPr>
          <w:rFonts w:ascii="Arial" w:hAnsi="Arial" w:cs="Arial"/>
          <w:szCs w:val="22"/>
        </w:rPr>
      </w:pPr>
      <w:r w:rsidRPr="00124925">
        <w:rPr>
          <w:rFonts w:ascii="Arial" w:hAnsi="Arial" w:cs="Arial"/>
          <w:szCs w:val="22"/>
        </w:rPr>
        <w:t>Il en sera de même si</w:t>
      </w:r>
      <w:r w:rsidRPr="00124925" w:rsidR="00105E11">
        <w:rPr>
          <w:rFonts w:ascii="Arial" w:hAnsi="Arial" w:cs="Arial"/>
          <w:szCs w:val="22"/>
        </w:rPr>
        <w:t xml:space="preserve"> </w:t>
      </w:r>
      <w:r w:rsidRPr="00124925" w:rsidR="007C2438">
        <w:rPr>
          <w:rFonts w:ascii="Arial" w:hAnsi="Arial" w:cs="Arial"/>
          <w:szCs w:val="22"/>
        </w:rPr>
        <w:t xml:space="preserve">après la signature du Présent Contrat, </w:t>
      </w:r>
      <w:r w:rsidRPr="00124925">
        <w:rPr>
          <w:rFonts w:ascii="Arial" w:hAnsi="Arial" w:cs="Arial"/>
          <w:szCs w:val="22"/>
        </w:rPr>
        <w:t xml:space="preserve">l’Occupant manifestait sa volonté de ne pas donner suite au </w:t>
      </w:r>
      <w:r w:rsidRPr="00124925" w:rsidR="007C2438">
        <w:rPr>
          <w:rFonts w:ascii="Arial" w:hAnsi="Arial" w:cs="Arial"/>
          <w:szCs w:val="22"/>
        </w:rPr>
        <w:t>P</w:t>
      </w:r>
      <w:r w:rsidRPr="00124925">
        <w:rPr>
          <w:rFonts w:ascii="Arial" w:hAnsi="Arial" w:cs="Arial"/>
          <w:szCs w:val="22"/>
        </w:rPr>
        <w:t xml:space="preserve">résent </w:t>
      </w:r>
      <w:r w:rsidRPr="00124925" w:rsidR="007C2438">
        <w:rPr>
          <w:rFonts w:ascii="Arial" w:hAnsi="Arial" w:cs="Arial"/>
          <w:szCs w:val="22"/>
        </w:rPr>
        <w:t>C</w:t>
      </w:r>
      <w:r w:rsidRPr="00124925">
        <w:rPr>
          <w:rFonts w:ascii="Arial" w:hAnsi="Arial" w:cs="Arial"/>
          <w:szCs w:val="22"/>
        </w:rPr>
        <w:t>ontrat ou ne remettait pas son dossier d’aménagement dans le délai fixé conformément aux dispositions de l’article 8.1.1 du présent contrat.</w:t>
      </w:r>
    </w:p>
    <w:p w:rsidRPr="00124925" w:rsidR="000F6F43" w:rsidP="000F6F43" w:rsidRDefault="000F6F43" w14:paraId="6282FF39" w14:textId="77777777">
      <w:pPr>
        <w:jc w:val="both"/>
        <w:rPr>
          <w:rFonts w:ascii="Arial" w:hAnsi="Arial" w:cs="Arial"/>
          <w:sz w:val="22"/>
          <w:szCs w:val="22"/>
        </w:rPr>
      </w:pPr>
    </w:p>
    <w:p w:rsidRPr="00124925" w:rsidR="000F6F43" w:rsidP="000F6F43" w:rsidRDefault="000F6F43" w14:paraId="5686061F" w14:textId="77777777">
      <w:pPr>
        <w:jc w:val="both"/>
        <w:rPr>
          <w:rFonts w:ascii="Arial" w:hAnsi="Arial" w:cs="Arial"/>
          <w:sz w:val="22"/>
          <w:szCs w:val="22"/>
        </w:rPr>
      </w:pPr>
      <w:r w:rsidRPr="00124925">
        <w:rPr>
          <w:rFonts w:ascii="Arial" w:hAnsi="Arial" w:cs="Arial"/>
          <w:sz w:val="22"/>
          <w:szCs w:val="22"/>
        </w:rPr>
        <w:t>L’Occupant n’est admis à réclamer aucune réduction de redevances, ni indemnité quelconque au cas où l(es)’Emplacement(s) mis à disposition révélerait une différence de superficie de 5 % en plus ou en moins par rapport à celle mentionnée aux Conditions Particulières, l’Occupant en faisant son affaire personnelle.</w:t>
      </w:r>
    </w:p>
    <w:p w:rsidRPr="00124925" w:rsidR="000F6F43" w:rsidP="000F6F43" w:rsidRDefault="000F6F43" w14:paraId="6EA5B9FC" w14:textId="77777777">
      <w:pPr>
        <w:jc w:val="both"/>
        <w:rPr>
          <w:rFonts w:ascii="Arial" w:hAnsi="Arial" w:cs="Arial"/>
          <w:sz w:val="22"/>
          <w:szCs w:val="22"/>
        </w:rPr>
      </w:pPr>
    </w:p>
    <w:p w:rsidRPr="00124925" w:rsidR="000F6F43" w:rsidP="000F6F43" w:rsidRDefault="000F6F43" w14:paraId="66DCF9DF" w14:textId="77777777">
      <w:pPr>
        <w:jc w:val="both"/>
        <w:rPr>
          <w:rFonts w:ascii="Arial" w:hAnsi="Arial" w:cs="Arial"/>
          <w:sz w:val="22"/>
          <w:szCs w:val="22"/>
        </w:rPr>
      </w:pPr>
      <w:r w:rsidRPr="00124925">
        <w:rPr>
          <w:rFonts w:ascii="Arial" w:hAnsi="Arial" w:cs="Arial"/>
          <w:sz w:val="22"/>
          <w:szCs w:val="22"/>
        </w:rPr>
        <w:t>Il en est de même en cas d’erreur ou d’omission dans la désignation.</w:t>
      </w:r>
    </w:p>
    <w:p w:rsidRPr="00124925" w:rsidR="000F6F43" w:rsidP="000F6F43" w:rsidRDefault="000F6F43" w14:paraId="466ACDA2" w14:textId="77777777">
      <w:pPr>
        <w:jc w:val="both"/>
        <w:rPr>
          <w:rFonts w:ascii="Arial" w:hAnsi="Arial" w:cs="Arial"/>
          <w:sz w:val="22"/>
          <w:szCs w:val="22"/>
        </w:rPr>
      </w:pPr>
    </w:p>
    <w:p w:rsidRPr="00124925" w:rsidR="000F6F43" w:rsidP="000F6F43" w:rsidRDefault="000F6F43" w14:paraId="0A5F8FBB" w14:textId="77777777">
      <w:pPr>
        <w:jc w:val="both"/>
        <w:rPr>
          <w:rFonts w:ascii="Arial" w:hAnsi="Arial" w:cs="Arial"/>
          <w:sz w:val="22"/>
          <w:szCs w:val="22"/>
        </w:rPr>
      </w:pPr>
      <w:r w:rsidRPr="00124925">
        <w:rPr>
          <w:rFonts w:ascii="Arial" w:hAnsi="Arial" w:cs="Arial"/>
          <w:sz w:val="22"/>
          <w:szCs w:val="22"/>
        </w:rPr>
        <w:t>Les espaces publics de la gare ne peuvent en aucun cas faire l’objet d’une utilisation privative, et ce même de manière momentanée.</w:t>
      </w:r>
    </w:p>
    <w:p w:rsidRPr="00124925" w:rsidR="000F6F43" w:rsidP="000F6F43" w:rsidRDefault="000F6F43" w14:paraId="0F199E2D" w14:textId="77777777">
      <w:pPr>
        <w:jc w:val="both"/>
        <w:rPr>
          <w:rFonts w:ascii="Arial" w:hAnsi="Arial" w:cs="Arial"/>
          <w:sz w:val="22"/>
          <w:szCs w:val="22"/>
        </w:rPr>
      </w:pPr>
    </w:p>
    <w:p w:rsidRPr="00124925" w:rsidR="000F6F43" w:rsidP="000F6F43" w:rsidRDefault="000F6F43" w14:paraId="64D5E263" w14:textId="77777777">
      <w:pPr>
        <w:jc w:val="both"/>
        <w:rPr>
          <w:rFonts w:ascii="Arial" w:hAnsi="Arial" w:cs="Arial"/>
          <w:sz w:val="22"/>
          <w:szCs w:val="22"/>
        </w:rPr>
      </w:pPr>
      <w:r w:rsidRPr="00124925">
        <w:rPr>
          <w:rFonts w:ascii="Arial" w:hAnsi="Arial" w:cs="Arial"/>
          <w:sz w:val="22"/>
          <w:szCs w:val="22"/>
        </w:rPr>
        <w:t xml:space="preserve">Il ne pourra pas implanter, en dehors de l’emprise de(s) l’Emplacement(s), du matériel fixe ou mobile de présentation de ses produits sauf autorisation préalable et écrite de </w:t>
      </w:r>
      <w:r w:rsidRPr="00124925" w:rsidR="007F0B70">
        <w:rPr>
          <w:rFonts w:ascii="Arial" w:hAnsi="Arial" w:cs="Arial"/>
          <w:sz w:val="22"/>
          <w:szCs w:val="22"/>
        </w:rPr>
        <w:t>SNCF Gares &amp; Connexions</w:t>
      </w:r>
      <w:r w:rsidRPr="00124925">
        <w:rPr>
          <w:rFonts w:ascii="Arial" w:hAnsi="Arial" w:cs="Arial"/>
          <w:sz w:val="22"/>
          <w:szCs w:val="22"/>
        </w:rPr>
        <w:t xml:space="preserve">. </w:t>
      </w:r>
    </w:p>
    <w:p w:rsidRPr="00124925" w:rsidR="000F6F43" w:rsidP="000F6F43" w:rsidRDefault="000F6F43" w14:paraId="7C5AD916" w14:textId="77777777">
      <w:pPr>
        <w:jc w:val="both"/>
        <w:rPr>
          <w:rFonts w:ascii="Arial" w:hAnsi="Arial" w:cs="Arial"/>
          <w:sz w:val="22"/>
          <w:szCs w:val="22"/>
        </w:rPr>
      </w:pPr>
    </w:p>
    <w:p w:rsidRPr="00124925" w:rsidR="000F6F43" w:rsidP="000F6F43" w:rsidRDefault="000F6F43" w14:paraId="44471B20" w14:textId="77777777">
      <w:pPr>
        <w:pStyle w:val="Corpsdetexte"/>
        <w:rPr>
          <w:rFonts w:ascii="Arial" w:hAnsi="Arial" w:cs="Arial"/>
          <w:bCs/>
          <w:iCs/>
          <w:sz w:val="22"/>
          <w:szCs w:val="22"/>
        </w:rPr>
      </w:pPr>
      <w:r w:rsidRPr="00124925">
        <w:rPr>
          <w:rFonts w:ascii="Arial" w:hAnsi="Arial" w:cs="Arial"/>
          <w:bCs/>
          <w:iCs/>
          <w:sz w:val="22"/>
          <w:szCs w:val="22"/>
        </w:rPr>
        <w:t xml:space="preserve">L’Occupant prend les lieux dans leur état au jour de la mise à disposition de l’Emplacement, qu’il reconnaît être bon et ne pourra exiger de </w:t>
      </w:r>
      <w:r w:rsidRPr="00124925" w:rsidR="007F0B70">
        <w:rPr>
          <w:rFonts w:ascii="Arial" w:hAnsi="Arial" w:cs="Arial"/>
          <w:sz w:val="22"/>
          <w:szCs w:val="22"/>
        </w:rPr>
        <w:t>SNCF Gares &amp; Connexions</w:t>
      </w:r>
      <w:r w:rsidRPr="00124925">
        <w:rPr>
          <w:rFonts w:ascii="Arial" w:hAnsi="Arial" w:cs="Arial"/>
          <w:bCs/>
          <w:iCs/>
          <w:sz w:val="22"/>
          <w:szCs w:val="22"/>
        </w:rPr>
        <w:t>, en cours de contrat, des travaux de quelque nature que ce soit, y compris de mise en conformité technique.</w:t>
      </w:r>
    </w:p>
    <w:p w:rsidRPr="00124925" w:rsidR="000F6F43" w:rsidP="000F6F43" w:rsidRDefault="000F6F43" w14:paraId="76E87775" w14:textId="77777777">
      <w:pPr>
        <w:pStyle w:val="Corpsdetexte"/>
        <w:rPr>
          <w:rFonts w:ascii="Arial" w:hAnsi="Arial" w:cs="Arial"/>
          <w:bCs/>
          <w:iCs/>
          <w:sz w:val="22"/>
          <w:szCs w:val="22"/>
        </w:rPr>
      </w:pPr>
    </w:p>
    <w:p w:rsidRPr="00124925" w:rsidR="000F6F43" w:rsidP="000F6F43" w:rsidRDefault="000F6F43" w14:paraId="4F3BC5BB" w14:textId="77777777">
      <w:pPr>
        <w:pStyle w:val="Corpsdetexte"/>
        <w:rPr>
          <w:rFonts w:ascii="Arial" w:hAnsi="Arial" w:cs="Arial"/>
          <w:bCs/>
          <w:iCs/>
          <w:sz w:val="22"/>
          <w:szCs w:val="22"/>
        </w:rPr>
      </w:pPr>
      <w:r w:rsidRPr="00124925">
        <w:rPr>
          <w:rFonts w:ascii="Arial" w:hAnsi="Arial" w:cs="Arial"/>
          <w:bCs/>
          <w:iCs/>
          <w:sz w:val="22"/>
          <w:szCs w:val="22"/>
        </w:rPr>
        <w:t xml:space="preserve">Ainsi, l’Occupant, qui connaît l(es)’Emplacement(s) pour l(es)’avoir visité(s), fait son affaire personnelle de sa (leur) compatibilité au regard des contraintes techniques induites par son (leur) régime d’activité, le tout sans recours contre </w:t>
      </w:r>
      <w:r w:rsidRPr="00124925" w:rsidR="007F0B70">
        <w:rPr>
          <w:rFonts w:ascii="Arial" w:hAnsi="Arial" w:cs="Arial"/>
          <w:sz w:val="22"/>
          <w:szCs w:val="22"/>
        </w:rPr>
        <w:t>SNCF Gares &amp; Connexions</w:t>
      </w:r>
      <w:r w:rsidRPr="00124925">
        <w:rPr>
          <w:rFonts w:ascii="Arial" w:hAnsi="Arial" w:cs="Arial"/>
          <w:bCs/>
          <w:iCs/>
          <w:sz w:val="22"/>
          <w:szCs w:val="22"/>
        </w:rPr>
        <w:t xml:space="preserve"> de quelque nature que ce soit.</w:t>
      </w:r>
    </w:p>
    <w:p w:rsidRPr="00124925" w:rsidR="00A56A3C" w:rsidP="000F6F43" w:rsidRDefault="00A56A3C" w14:paraId="431D6515" w14:textId="77777777">
      <w:pPr>
        <w:pStyle w:val="Corpsdetexte"/>
        <w:rPr>
          <w:rFonts w:ascii="Arial" w:hAnsi="Arial" w:cs="Arial"/>
          <w:bCs/>
          <w:iCs/>
          <w:sz w:val="22"/>
          <w:szCs w:val="22"/>
        </w:rPr>
      </w:pPr>
    </w:p>
    <w:p w:rsidRPr="00124925" w:rsidR="000F6F43" w:rsidP="000F6F43" w:rsidRDefault="000F6F43" w14:paraId="59BBC1C6" w14:textId="77777777">
      <w:pPr>
        <w:pStyle w:val="Corpsdetexte"/>
        <w:rPr>
          <w:rFonts w:ascii="Arial" w:hAnsi="Arial" w:cs="Arial"/>
          <w:bCs/>
          <w:iCs/>
          <w:sz w:val="22"/>
          <w:szCs w:val="22"/>
        </w:rPr>
      </w:pPr>
      <w:r w:rsidRPr="00124925">
        <w:rPr>
          <w:rFonts w:ascii="Arial" w:hAnsi="Arial" w:cs="Arial"/>
          <w:bCs/>
          <w:iCs/>
          <w:sz w:val="22"/>
          <w:szCs w:val="22"/>
        </w:rPr>
        <w:t xml:space="preserve">L’Occupant fait son affaire personnelle, à ses frais des raccordements, abonnements et installations de conduites à l’intérieur de(s) l’Emplacement(s) mis à disposition. Il est ici précisé que les fluides en attente sont amenés en limite de(s) Emplacement(s) par </w:t>
      </w:r>
      <w:r w:rsidRPr="00124925" w:rsidR="007F0B70">
        <w:rPr>
          <w:rFonts w:ascii="Arial" w:hAnsi="Arial" w:cs="Arial"/>
          <w:sz w:val="22"/>
          <w:szCs w:val="22"/>
        </w:rPr>
        <w:t>SNCF Gares &amp; Connexions</w:t>
      </w:r>
      <w:r w:rsidRPr="00124925">
        <w:rPr>
          <w:rFonts w:ascii="Arial" w:hAnsi="Arial" w:cs="Arial"/>
          <w:bCs/>
          <w:iCs/>
          <w:sz w:val="22"/>
          <w:szCs w:val="22"/>
        </w:rPr>
        <w:t>.</w:t>
      </w:r>
    </w:p>
    <w:p w:rsidRPr="00124925" w:rsidR="000F6F43" w:rsidP="000F6F43" w:rsidRDefault="000F6F43" w14:paraId="1305BF65" w14:textId="77777777">
      <w:pPr>
        <w:spacing w:line="240" w:lineRule="atLeast"/>
        <w:jc w:val="both"/>
        <w:rPr>
          <w:rFonts w:ascii="Arial" w:hAnsi="Arial" w:cs="Arial"/>
          <w:sz w:val="22"/>
          <w:szCs w:val="22"/>
        </w:rPr>
      </w:pPr>
    </w:p>
    <w:p w:rsidRPr="00124925" w:rsidR="000F6F43" w:rsidP="00F4740A" w:rsidRDefault="000F6F43" w14:paraId="5E8C3FD6" w14:textId="77777777">
      <w:pPr>
        <w:pStyle w:val="Titre1"/>
        <w:rPr>
          <w:sz w:val="22"/>
        </w:rPr>
      </w:pPr>
      <w:bookmarkStart w:name="_Toc291764491" w:id="142"/>
      <w:bookmarkStart w:name="_Toc291764715" w:id="143"/>
      <w:r w:rsidRPr="00124925">
        <w:rPr>
          <w:sz w:val="22"/>
        </w:rPr>
        <w:t> </w:t>
      </w:r>
      <w:bookmarkStart w:name="_Toc100317938" w:id="144"/>
      <w:bookmarkStart w:name="_Toc230094049" w:id="145"/>
      <w:bookmarkEnd w:id="142"/>
      <w:bookmarkEnd w:id="143"/>
      <w:r w:rsidRPr="00124925">
        <w:rPr>
          <w:sz w:val="22"/>
        </w:rPr>
        <w:t>TRAVAUX</w:t>
      </w:r>
      <w:bookmarkEnd w:id="144"/>
      <w:bookmarkEnd w:id="145"/>
    </w:p>
    <w:p w:rsidRPr="00124925" w:rsidR="000F6F43" w:rsidP="000F6F43" w:rsidRDefault="000F6F43" w14:paraId="4579CCC8" w14:textId="77777777">
      <w:pPr>
        <w:spacing w:line="240" w:lineRule="atLeast"/>
        <w:jc w:val="both"/>
        <w:rPr>
          <w:rFonts w:ascii="Arial" w:hAnsi="Arial" w:cs="Arial"/>
          <w:sz w:val="22"/>
          <w:szCs w:val="22"/>
        </w:rPr>
      </w:pPr>
    </w:p>
    <w:p w:rsidRPr="00124925" w:rsidR="000F6F43" w:rsidP="00F4740A" w:rsidRDefault="000F6F43" w14:paraId="6CB1FEE7" w14:textId="77777777">
      <w:pPr>
        <w:pStyle w:val="Titre2"/>
        <w:rPr>
          <w:szCs w:val="22"/>
        </w:rPr>
      </w:pPr>
      <w:bookmarkStart w:name="_Toc291764264" w:id="146"/>
      <w:bookmarkStart w:name="_Toc291764492" w:id="147"/>
      <w:bookmarkStart w:name="_Toc291764716" w:id="148"/>
      <w:bookmarkStart w:name="_Toc291764940" w:id="149"/>
      <w:bookmarkStart w:name="_Toc291764493" w:id="150"/>
      <w:bookmarkStart w:name="_Toc291764717" w:id="151"/>
      <w:bookmarkStart w:name="_Toc342049462" w:id="152"/>
      <w:bookmarkStart w:name="_Toc385936739" w:id="153"/>
      <w:bookmarkEnd w:id="146"/>
      <w:bookmarkEnd w:id="147"/>
      <w:bookmarkEnd w:id="148"/>
      <w:bookmarkEnd w:id="149"/>
      <w:r w:rsidRPr="00124925">
        <w:rPr>
          <w:szCs w:val="22"/>
        </w:rPr>
        <w:t> </w:t>
      </w:r>
      <w:bookmarkStart w:name="_Toc100317939" w:id="154"/>
      <w:bookmarkStart w:name="_Toc230094050" w:id="155"/>
      <w:r w:rsidRPr="00124925">
        <w:rPr>
          <w:szCs w:val="22"/>
        </w:rPr>
        <w:t>Travaux à la charge de l’Occupant</w:t>
      </w:r>
      <w:bookmarkEnd w:id="150"/>
      <w:bookmarkEnd w:id="151"/>
      <w:bookmarkEnd w:id="152"/>
      <w:bookmarkEnd w:id="153"/>
      <w:bookmarkEnd w:id="154"/>
      <w:bookmarkEnd w:id="155"/>
    </w:p>
    <w:p w:rsidRPr="00124925" w:rsidR="000F6F43" w:rsidP="000F6F43" w:rsidRDefault="000F6F43" w14:paraId="038CD37D" w14:textId="77777777">
      <w:pPr>
        <w:jc w:val="both"/>
        <w:rPr>
          <w:rFonts w:ascii="Arial" w:hAnsi="Arial" w:cs="Arial"/>
          <w:sz w:val="22"/>
          <w:szCs w:val="22"/>
          <w:u w:val="single"/>
        </w:rPr>
      </w:pPr>
    </w:p>
    <w:p w:rsidRPr="00124925" w:rsidR="000F6F43" w:rsidP="000F6F43" w:rsidRDefault="000F6F43" w14:paraId="4C9A27B8" w14:textId="77777777">
      <w:pPr>
        <w:jc w:val="both"/>
        <w:rPr>
          <w:rFonts w:ascii="Arial" w:hAnsi="Arial" w:cs="Arial"/>
          <w:bCs/>
          <w:iCs/>
          <w:sz w:val="22"/>
          <w:szCs w:val="22"/>
        </w:rPr>
      </w:pPr>
      <w:r w:rsidRPr="00124925">
        <w:rPr>
          <w:rFonts w:ascii="Arial" w:hAnsi="Arial" w:cs="Arial"/>
          <w:bCs/>
          <w:iCs/>
          <w:sz w:val="22"/>
          <w:szCs w:val="22"/>
        </w:rPr>
        <w:t>L’Occupant s’engage à réaliser à ses frais, risques et périls exclusifs sur l(es)’Emplacement(s) les travaux nécessaires à son utilisation telle que prévue aux Conditions Particulières.</w:t>
      </w:r>
    </w:p>
    <w:p w:rsidRPr="00124925" w:rsidR="000F6F43" w:rsidP="000F6F43" w:rsidRDefault="000F6F43" w14:paraId="50F2985B" w14:textId="77777777">
      <w:pPr>
        <w:jc w:val="both"/>
        <w:rPr>
          <w:rFonts w:ascii="Arial" w:hAnsi="Arial" w:cs="Arial"/>
          <w:bCs/>
          <w:iCs/>
          <w:sz w:val="22"/>
          <w:szCs w:val="22"/>
        </w:rPr>
      </w:pPr>
    </w:p>
    <w:p w:rsidRPr="00124925" w:rsidR="000F6F43" w:rsidP="000F6F43" w:rsidRDefault="000F6F43" w14:paraId="05CBC516" w14:textId="77777777">
      <w:pPr>
        <w:jc w:val="both"/>
        <w:rPr>
          <w:rFonts w:ascii="Arial" w:hAnsi="Arial" w:cs="Arial"/>
          <w:bCs/>
          <w:iCs/>
          <w:sz w:val="22"/>
          <w:szCs w:val="22"/>
        </w:rPr>
      </w:pPr>
      <w:r w:rsidRPr="00124925">
        <w:rPr>
          <w:rFonts w:ascii="Arial" w:hAnsi="Arial" w:cs="Arial"/>
          <w:bCs/>
          <w:iCs/>
          <w:sz w:val="22"/>
          <w:szCs w:val="22"/>
        </w:rPr>
        <w:t xml:space="preserve">L’Occupant s’engage à exécuter les travaux approuvés par </w:t>
      </w:r>
      <w:r w:rsidRPr="00124925" w:rsidR="007F0B70">
        <w:rPr>
          <w:rFonts w:ascii="Arial" w:hAnsi="Arial" w:cs="Arial"/>
          <w:sz w:val="22"/>
          <w:szCs w:val="22"/>
        </w:rPr>
        <w:t>SNCF Gares &amp; Connexions</w:t>
      </w:r>
      <w:r w:rsidRPr="00124925">
        <w:rPr>
          <w:rFonts w:ascii="Arial" w:hAnsi="Arial" w:cs="Arial"/>
          <w:bCs/>
          <w:iCs/>
          <w:sz w:val="22"/>
          <w:szCs w:val="22"/>
        </w:rPr>
        <w:t xml:space="preserve"> dans le délai prévu aux Conditions Particulières.</w:t>
      </w:r>
    </w:p>
    <w:p w:rsidRPr="00124925" w:rsidR="000F6F43" w:rsidP="000F6F43" w:rsidRDefault="000F6F43" w14:paraId="7554914A" w14:textId="77777777">
      <w:pPr>
        <w:jc w:val="both"/>
        <w:rPr>
          <w:rFonts w:ascii="Arial" w:hAnsi="Arial" w:cs="Arial"/>
          <w:bCs/>
          <w:iCs/>
          <w:sz w:val="22"/>
          <w:szCs w:val="22"/>
        </w:rPr>
      </w:pPr>
    </w:p>
    <w:p w:rsidRPr="00124925" w:rsidR="000F6F43" w:rsidP="000F6F43" w:rsidRDefault="000F6F43" w14:paraId="4856BBD8" w14:textId="77777777">
      <w:pPr>
        <w:jc w:val="both"/>
        <w:rPr>
          <w:rFonts w:ascii="Arial" w:hAnsi="Arial" w:cs="Arial"/>
          <w:bCs/>
          <w:iCs/>
          <w:sz w:val="22"/>
          <w:szCs w:val="22"/>
        </w:rPr>
      </w:pPr>
      <w:r w:rsidRPr="00124925">
        <w:rPr>
          <w:rFonts w:ascii="Arial" w:hAnsi="Arial" w:cs="Arial"/>
          <w:bCs/>
          <w:iCs/>
          <w:sz w:val="22"/>
          <w:szCs w:val="22"/>
        </w:rPr>
        <w:t xml:space="preserve">S’il ne réalise pas les travaux dans les délais prévus aux Conditions Particulières, </w:t>
      </w:r>
      <w:r w:rsidRPr="00124925" w:rsidR="007F0B70">
        <w:rPr>
          <w:rFonts w:ascii="Arial" w:hAnsi="Arial" w:cs="Arial"/>
          <w:sz w:val="22"/>
          <w:szCs w:val="22"/>
        </w:rPr>
        <w:t>SNCF Gares &amp; Connexions</w:t>
      </w:r>
      <w:r w:rsidRPr="00124925">
        <w:rPr>
          <w:rFonts w:ascii="Arial" w:hAnsi="Arial" w:cs="Arial"/>
          <w:bCs/>
          <w:iCs/>
          <w:sz w:val="22"/>
          <w:szCs w:val="22"/>
        </w:rPr>
        <w:t xml:space="preserve"> le met en demeure d’y procéder par lettre recommandée avec avis de réception.</w:t>
      </w:r>
    </w:p>
    <w:p w:rsidRPr="00124925" w:rsidR="000F6F43" w:rsidP="000F6F43" w:rsidRDefault="000F6F43" w14:paraId="42711FF7" w14:textId="77777777">
      <w:pPr>
        <w:jc w:val="both"/>
        <w:rPr>
          <w:rFonts w:ascii="Arial" w:hAnsi="Arial" w:cs="Arial"/>
          <w:bCs/>
          <w:iCs/>
          <w:sz w:val="22"/>
          <w:szCs w:val="22"/>
        </w:rPr>
      </w:pPr>
    </w:p>
    <w:p w:rsidRPr="00124925" w:rsidR="000F6F43" w:rsidP="000F6F43" w:rsidRDefault="000F6F43" w14:paraId="08E4200C" w14:textId="237EDEA4">
      <w:pPr>
        <w:tabs>
          <w:tab w:val="left" w:pos="-284"/>
        </w:tabs>
        <w:spacing w:line="240" w:lineRule="atLeast"/>
        <w:jc w:val="both"/>
        <w:rPr>
          <w:rFonts w:ascii="Arial" w:hAnsi="Arial" w:cs="Arial"/>
          <w:bCs/>
          <w:iCs/>
          <w:sz w:val="22"/>
          <w:szCs w:val="22"/>
        </w:rPr>
      </w:pPr>
      <w:r w:rsidRPr="00124925">
        <w:rPr>
          <w:rFonts w:ascii="Arial" w:hAnsi="Arial" w:cs="Arial"/>
          <w:bCs/>
          <w:iCs/>
          <w:sz w:val="22"/>
          <w:szCs w:val="22"/>
        </w:rPr>
        <w:t>A défaut pour l’Occupant d’obtempérer dans le délai imparti dans la mise en demeure, l’Occupant sera redevable, de plein droit, en sus de la redevance, d’une pénalité fixée à l’article 16 « Pénalités - Indemnités » ci-dessous, et ce sans préjudice de l’application des dispositions de l’article «</w:t>
      </w:r>
      <w:r w:rsidRPr="00124925" w:rsidR="00AD3905">
        <w:rPr>
          <w:rFonts w:ascii="Arial" w:hAnsi="Arial" w:cs="Arial"/>
          <w:bCs/>
          <w:iCs/>
          <w:sz w:val="22"/>
          <w:szCs w:val="22"/>
        </w:rPr>
        <w:t xml:space="preserve"> </w:t>
      </w:r>
      <w:r w:rsidRPr="00124925">
        <w:rPr>
          <w:rFonts w:ascii="Arial" w:hAnsi="Arial" w:cs="Arial"/>
          <w:sz w:val="22"/>
          <w:szCs w:val="22"/>
        </w:rPr>
        <w:t>Résiliation de plein droit pour inobservation par l’Occupant de ses obligations</w:t>
      </w:r>
      <w:r w:rsidRPr="00124925">
        <w:rPr>
          <w:rFonts w:ascii="Arial" w:hAnsi="Arial" w:cs="Arial"/>
          <w:bCs/>
          <w:iCs/>
          <w:sz w:val="22"/>
          <w:szCs w:val="22"/>
        </w:rPr>
        <w:t> ».</w:t>
      </w:r>
    </w:p>
    <w:p w:rsidRPr="00124925" w:rsidR="000F6F43" w:rsidP="000F6F43" w:rsidRDefault="000F6F43" w14:paraId="32AE339E" w14:textId="77777777">
      <w:pPr>
        <w:jc w:val="both"/>
        <w:rPr>
          <w:rFonts w:ascii="Arial" w:hAnsi="Arial" w:cs="Arial"/>
          <w:bCs/>
          <w:iCs/>
          <w:sz w:val="22"/>
          <w:szCs w:val="22"/>
        </w:rPr>
      </w:pPr>
    </w:p>
    <w:p w:rsidRPr="00124925" w:rsidR="000F6F43" w:rsidP="00F4740A" w:rsidRDefault="000F6F43" w14:paraId="5FFF0445" w14:textId="77777777">
      <w:pPr>
        <w:pStyle w:val="Titre3"/>
        <w:rPr>
          <w:szCs w:val="22"/>
        </w:rPr>
      </w:pPr>
      <w:bookmarkStart w:name="_Toc291764494" w:id="156"/>
      <w:bookmarkStart w:name="_Toc291764718" w:id="157"/>
      <w:bookmarkStart w:name="_Toc342049463" w:id="158"/>
      <w:bookmarkStart w:name="_Toc385936740" w:id="159"/>
      <w:r w:rsidRPr="00124925">
        <w:rPr>
          <w:szCs w:val="22"/>
        </w:rPr>
        <w:t> </w:t>
      </w:r>
      <w:bookmarkStart w:name="_Toc100317940" w:id="160"/>
      <w:bookmarkStart w:name="_Toc230094051" w:id="161"/>
      <w:r w:rsidRPr="00124925">
        <w:rPr>
          <w:szCs w:val="22"/>
        </w:rPr>
        <w:t>Dispositions applicables avant le commencement des travaux</w:t>
      </w:r>
      <w:bookmarkEnd w:id="156"/>
      <w:bookmarkEnd w:id="157"/>
      <w:bookmarkEnd w:id="158"/>
      <w:bookmarkEnd w:id="159"/>
      <w:bookmarkEnd w:id="160"/>
      <w:bookmarkEnd w:id="161"/>
    </w:p>
    <w:p w:rsidRPr="00124925" w:rsidR="000F6F43" w:rsidP="000F6F43" w:rsidRDefault="000F6F43" w14:paraId="5553BD08" w14:textId="77777777">
      <w:pPr>
        <w:rPr>
          <w:rFonts w:ascii="Arial" w:hAnsi="Arial" w:cs="Arial"/>
          <w:sz w:val="22"/>
          <w:szCs w:val="22"/>
        </w:rPr>
      </w:pPr>
    </w:p>
    <w:p w:rsidRPr="00124925" w:rsidR="000F6F43" w:rsidP="000F6F43" w:rsidRDefault="000F6F43" w14:paraId="0887C050" w14:textId="77777777">
      <w:pPr>
        <w:jc w:val="both"/>
        <w:rPr>
          <w:rFonts w:ascii="Arial" w:hAnsi="Arial" w:cs="Arial"/>
          <w:bCs/>
          <w:iCs/>
          <w:sz w:val="22"/>
          <w:szCs w:val="22"/>
        </w:rPr>
      </w:pPr>
      <w:r w:rsidRPr="00124925">
        <w:rPr>
          <w:rFonts w:ascii="Arial" w:hAnsi="Arial" w:cs="Arial"/>
          <w:bCs/>
          <w:iCs/>
          <w:sz w:val="22"/>
          <w:szCs w:val="22"/>
        </w:rPr>
        <w:t xml:space="preserve">L’Occupant ne peut faire dans l(es)’Emplacement(s) des travaux, de quelque nature et importance que ce soit, sans l’autorisation préalable, expresse et écrite de </w:t>
      </w:r>
      <w:r w:rsidRPr="00124925" w:rsidR="007F0B70">
        <w:rPr>
          <w:rFonts w:ascii="Arial" w:hAnsi="Arial" w:cs="Arial"/>
          <w:sz w:val="22"/>
          <w:szCs w:val="22"/>
        </w:rPr>
        <w:t>SNCF Gares &amp; Connexions</w:t>
      </w:r>
      <w:r w:rsidRPr="00124925">
        <w:rPr>
          <w:rFonts w:ascii="Arial" w:hAnsi="Arial" w:cs="Arial"/>
          <w:bCs/>
          <w:iCs/>
          <w:sz w:val="22"/>
          <w:szCs w:val="22"/>
        </w:rPr>
        <w:t xml:space="preserve"> et dans les conditions déterminées par elle.</w:t>
      </w:r>
    </w:p>
    <w:p w:rsidRPr="00124925" w:rsidR="000F6F43" w:rsidP="000F6F43" w:rsidRDefault="000F6F43" w14:paraId="5AE97FD3" w14:textId="77777777">
      <w:pPr>
        <w:jc w:val="both"/>
        <w:rPr>
          <w:rFonts w:ascii="Arial" w:hAnsi="Arial" w:cs="Arial"/>
          <w:bCs/>
          <w:iCs/>
          <w:sz w:val="22"/>
          <w:szCs w:val="22"/>
        </w:rPr>
      </w:pPr>
    </w:p>
    <w:p w:rsidRPr="00124925" w:rsidR="000F6F43" w:rsidP="000F6F43" w:rsidRDefault="000F6F43" w14:paraId="4AD9956C" w14:textId="77777777">
      <w:pPr>
        <w:jc w:val="both"/>
        <w:rPr>
          <w:rFonts w:ascii="Arial" w:hAnsi="Arial" w:cs="Arial"/>
          <w:bCs/>
          <w:iCs/>
          <w:sz w:val="22"/>
          <w:szCs w:val="22"/>
        </w:rPr>
      </w:pPr>
      <w:r w:rsidRPr="00124925">
        <w:rPr>
          <w:rFonts w:ascii="Arial" w:hAnsi="Arial" w:cs="Arial"/>
          <w:bCs/>
          <w:iCs/>
          <w:sz w:val="22"/>
          <w:szCs w:val="22"/>
        </w:rPr>
        <w:t xml:space="preserve">Il est ici précisé que dans le cas où des travaux auraient été réalisés par l’Occupant sans l’accord préalable et écrit de </w:t>
      </w:r>
      <w:r w:rsidRPr="00124925" w:rsidR="007F0B70">
        <w:rPr>
          <w:rFonts w:ascii="Arial" w:hAnsi="Arial" w:cs="Arial"/>
          <w:sz w:val="22"/>
          <w:szCs w:val="22"/>
        </w:rPr>
        <w:t>SNCF Gares &amp; Connexions</w:t>
      </w:r>
      <w:r w:rsidRPr="00124925">
        <w:rPr>
          <w:rFonts w:ascii="Arial" w:hAnsi="Arial" w:cs="Arial"/>
          <w:bCs/>
          <w:iCs/>
          <w:sz w:val="22"/>
          <w:szCs w:val="22"/>
        </w:rPr>
        <w:t>, celle-ci pourra demander l’application des dispositions de l’article « Résiliation de plein droit pour inobservation par l’Occupant de ses obligations » ci-après.</w:t>
      </w:r>
    </w:p>
    <w:p w:rsidRPr="00124925" w:rsidR="000F6F43" w:rsidP="000F6F43" w:rsidRDefault="000F6F43" w14:paraId="18462CEC" w14:textId="77777777">
      <w:pPr>
        <w:jc w:val="both"/>
        <w:rPr>
          <w:rFonts w:ascii="Arial" w:hAnsi="Arial" w:cs="Arial"/>
          <w:bCs/>
          <w:iCs/>
          <w:sz w:val="22"/>
          <w:szCs w:val="22"/>
        </w:rPr>
      </w:pPr>
    </w:p>
    <w:p w:rsidRPr="00124925" w:rsidR="000F6F43" w:rsidP="000F6F43" w:rsidRDefault="000F6F43" w14:paraId="573627A9" w14:textId="77777777">
      <w:pPr>
        <w:jc w:val="both"/>
        <w:rPr>
          <w:rFonts w:ascii="Arial" w:hAnsi="Arial" w:cs="Arial"/>
          <w:bCs/>
          <w:iCs/>
          <w:sz w:val="22"/>
          <w:szCs w:val="22"/>
        </w:rPr>
      </w:pPr>
      <w:r w:rsidRPr="00124925">
        <w:rPr>
          <w:rFonts w:ascii="Arial" w:hAnsi="Arial" w:cs="Arial"/>
          <w:bCs/>
          <w:iCs/>
          <w:sz w:val="22"/>
          <w:szCs w:val="22"/>
        </w:rPr>
        <w:t>Le montant des travaux de l’Occupant est précisé dans les Conditions Particulières.</w:t>
      </w:r>
    </w:p>
    <w:p w:rsidRPr="00124925" w:rsidR="000F6F43" w:rsidP="000F6F43" w:rsidRDefault="000F6F43" w14:paraId="539C54A3" w14:textId="77777777">
      <w:pPr>
        <w:jc w:val="both"/>
        <w:rPr>
          <w:rFonts w:ascii="Arial" w:hAnsi="Arial" w:cs="Arial"/>
          <w:bCs/>
          <w:iCs/>
          <w:sz w:val="22"/>
          <w:szCs w:val="22"/>
        </w:rPr>
      </w:pPr>
    </w:p>
    <w:p w:rsidRPr="00124925" w:rsidR="00F50AFF" w:rsidP="00F50AFF" w:rsidRDefault="00F50AFF" w14:paraId="2F67CDAD" w14:textId="77777777">
      <w:pPr>
        <w:jc w:val="both"/>
        <w:rPr>
          <w:rFonts w:ascii="Arial" w:hAnsi="Arial"/>
          <w:sz w:val="22"/>
          <w:szCs w:val="22"/>
        </w:rPr>
      </w:pPr>
      <w:r w:rsidRPr="00124925">
        <w:rPr>
          <w:rFonts w:ascii="Arial" w:hAnsi="Arial" w:cs="Arial"/>
          <w:bCs/>
          <w:iCs/>
          <w:sz w:val="22"/>
          <w:szCs w:val="22"/>
        </w:rPr>
        <w:t xml:space="preserve">L’Occupant s’engage à remettre à </w:t>
      </w:r>
      <w:r w:rsidRPr="00124925">
        <w:rPr>
          <w:rFonts w:ascii="Arial" w:hAnsi="Arial" w:cs="Arial"/>
          <w:sz w:val="22"/>
          <w:szCs w:val="22"/>
        </w:rPr>
        <w:t>SNCF Gares &amp; Connexions</w:t>
      </w:r>
      <w:r w:rsidRPr="00124925">
        <w:rPr>
          <w:rFonts w:ascii="Arial" w:hAnsi="Arial" w:cs="Arial"/>
          <w:bCs/>
          <w:iCs/>
          <w:sz w:val="22"/>
          <w:szCs w:val="22"/>
        </w:rPr>
        <w:t xml:space="preserve"> un dossier d’aménagement, complet et définitif pour instruction et validation, comprenant les plans et descriptifs relatifs aux travaux envisagés </w:t>
      </w:r>
      <w:r w:rsidRPr="00124925">
        <w:rPr>
          <w:rFonts w:ascii="Arial" w:hAnsi="Arial"/>
          <w:sz w:val="22"/>
          <w:szCs w:val="22"/>
        </w:rPr>
        <w:t xml:space="preserve">et </w:t>
      </w:r>
      <w:r w:rsidRPr="00124925">
        <w:rPr>
          <w:rFonts w:ascii="Arial" w:hAnsi="Arial" w:cs="Arial"/>
          <w:b/>
          <w:bCs/>
          <w:iCs/>
          <w:sz w:val="22"/>
          <w:szCs w:val="22"/>
        </w:rPr>
        <w:t>une notice environnementale, dans laquelle sont décrits les impacts de l’activité menée par l’Occupant sur l’environnement et les mesures prises pour les limiter</w:t>
      </w:r>
      <w:r w:rsidRPr="00124925">
        <w:rPr>
          <w:rFonts w:ascii="Arial" w:hAnsi="Arial"/>
          <w:sz w:val="22"/>
          <w:szCs w:val="22"/>
        </w:rPr>
        <w:t>.</w:t>
      </w:r>
    </w:p>
    <w:p w:rsidRPr="00124925" w:rsidR="00F50AFF" w:rsidP="00F50AFF" w:rsidRDefault="00F50AFF" w14:paraId="3C4A453B" w14:textId="77777777">
      <w:pPr>
        <w:jc w:val="both"/>
        <w:rPr>
          <w:rFonts w:ascii="Arial" w:hAnsi="Arial" w:cs="Arial"/>
          <w:bCs/>
          <w:iCs/>
          <w:sz w:val="22"/>
          <w:szCs w:val="22"/>
        </w:rPr>
      </w:pPr>
    </w:p>
    <w:p w:rsidRPr="00124925" w:rsidR="00F50AFF" w:rsidP="00F50AFF" w:rsidRDefault="00F50AFF" w14:paraId="084ECB0B" w14:textId="77777777">
      <w:pPr>
        <w:jc w:val="both"/>
        <w:rPr>
          <w:rFonts w:ascii="Arial" w:hAnsi="Arial" w:cs="Arial"/>
          <w:bCs/>
          <w:iCs/>
          <w:sz w:val="22"/>
          <w:szCs w:val="22"/>
        </w:rPr>
      </w:pPr>
      <w:r w:rsidRPr="00124925">
        <w:rPr>
          <w:rFonts w:ascii="Arial" w:hAnsi="Arial" w:cs="Arial"/>
          <w:bCs/>
          <w:iCs/>
          <w:sz w:val="22"/>
          <w:szCs w:val="22"/>
        </w:rPr>
        <w:t>Le dossier d’aménagement doit être remis dans un délai de six (6) semaines suivant la date de signature du présent contrat et devra respecter la réglementation imposée du fait de la localisation des emplacements en gare.</w:t>
      </w:r>
    </w:p>
    <w:p w:rsidRPr="00124925" w:rsidR="000F6F43" w:rsidP="000F6F43" w:rsidRDefault="000F6F43" w14:paraId="51D019F8" w14:textId="77777777">
      <w:pPr>
        <w:jc w:val="both"/>
        <w:rPr>
          <w:rFonts w:ascii="Arial" w:hAnsi="Arial" w:cs="Arial"/>
          <w:bCs/>
          <w:iCs/>
          <w:sz w:val="22"/>
          <w:szCs w:val="22"/>
        </w:rPr>
      </w:pPr>
    </w:p>
    <w:p w:rsidRPr="00124925" w:rsidR="000F6F43" w:rsidP="000F6F43" w:rsidRDefault="000F6F43" w14:paraId="3781290B" w14:textId="77777777">
      <w:pPr>
        <w:jc w:val="both"/>
        <w:rPr>
          <w:rFonts w:ascii="Arial" w:hAnsi="Arial" w:cs="Arial"/>
          <w:bCs/>
          <w:iCs/>
          <w:sz w:val="22"/>
          <w:szCs w:val="22"/>
        </w:rPr>
      </w:pPr>
      <w:r w:rsidRPr="00124925">
        <w:rPr>
          <w:rFonts w:ascii="Arial" w:hAnsi="Arial" w:cs="Arial"/>
          <w:bCs/>
          <w:iCs/>
          <w:sz w:val="22"/>
          <w:szCs w:val="22"/>
        </w:rPr>
        <w:t>Les travaux à réaliser doivent être conformes au Cahier des Prescriptions Techniques et Architecturales (CPTA). Ils doivent être exécutés conformément aux règles générales de construction prescrites par les textes en vigueur, aux règlements DTU, aux normes AFNOR et aux règles de sécurité et d’accessibilité prévues par la réglementation relative aux établissements recevant du public et aux prescriptions spécifiques applicables aux gares.</w:t>
      </w:r>
    </w:p>
    <w:p w:rsidRPr="00124925" w:rsidR="000F6F43" w:rsidP="000F6F43" w:rsidRDefault="000F6F43" w14:paraId="71105EB0" w14:textId="77777777">
      <w:pPr>
        <w:jc w:val="both"/>
        <w:rPr>
          <w:rFonts w:ascii="Arial" w:hAnsi="Arial" w:cs="Arial"/>
          <w:bCs/>
          <w:iCs/>
          <w:sz w:val="22"/>
          <w:szCs w:val="22"/>
        </w:rPr>
      </w:pPr>
    </w:p>
    <w:p w:rsidRPr="00124925" w:rsidR="000F6F43" w:rsidP="000F6F43" w:rsidRDefault="000F6F43" w14:paraId="1C0D8205" w14:textId="77777777">
      <w:pPr>
        <w:jc w:val="both"/>
        <w:rPr>
          <w:rFonts w:ascii="Arial" w:hAnsi="Arial" w:cs="Arial"/>
          <w:bCs/>
          <w:iCs/>
          <w:sz w:val="22"/>
          <w:szCs w:val="22"/>
        </w:rPr>
      </w:pPr>
      <w:r w:rsidRPr="00124925">
        <w:rPr>
          <w:rFonts w:ascii="Arial" w:hAnsi="Arial" w:cs="Arial"/>
          <w:bCs/>
          <w:iCs/>
          <w:sz w:val="22"/>
          <w:szCs w:val="22"/>
        </w:rPr>
        <w:t xml:space="preserve">Après accord écrit de </w:t>
      </w:r>
      <w:r w:rsidRPr="00124925" w:rsidR="007F0B70">
        <w:rPr>
          <w:rFonts w:ascii="Arial" w:hAnsi="Arial" w:cs="Arial"/>
          <w:sz w:val="22"/>
          <w:szCs w:val="22"/>
        </w:rPr>
        <w:t>SNCF Gares &amp; Connexions</w:t>
      </w:r>
      <w:r w:rsidRPr="00124925">
        <w:rPr>
          <w:rFonts w:ascii="Arial" w:hAnsi="Arial" w:cs="Arial"/>
          <w:bCs/>
          <w:iCs/>
          <w:sz w:val="22"/>
          <w:szCs w:val="22"/>
        </w:rPr>
        <w:t xml:space="preserve">, l’Occupant fait son affaire personnelle de l’obtention de toutes les autorisations nécessaires auprès de l’Inspection Générale de Sécurité Incendie de </w:t>
      </w:r>
      <w:r w:rsidRPr="00124925" w:rsidR="007F0B70">
        <w:rPr>
          <w:rFonts w:ascii="Arial" w:hAnsi="Arial" w:cs="Arial"/>
          <w:sz w:val="22"/>
          <w:szCs w:val="22"/>
        </w:rPr>
        <w:t>SNCF Gares &amp; Connexions</w:t>
      </w:r>
      <w:r w:rsidRPr="00124925">
        <w:rPr>
          <w:rFonts w:ascii="Arial" w:hAnsi="Arial" w:cs="Arial"/>
          <w:bCs/>
          <w:iCs/>
          <w:sz w:val="22"/>
          <w:szCs w:val="22"/>
        </w:rPr>
        <w:t>, membre de droit de la Commission Départementale de Sécurité et des administrations et des Architectes des Bâtiments de France, si nécessaire, (autorisation de travaux, déclaration préalable, permis de construire, permis de démolir…) devenues définitives et purgées de tout recours.</w:t>
      </w:r>
    </w:p>
    <w:p w:rsidRPr="00124925" w:rsidR="000F6F43" w:rsidP="000F6F43" w:rsidRDefault="000F6F43" w14:paraId="4D41CBDD" w14:textId="77777777">
      <w:pPr>
        <w:jc w:val="both"/>
        <w:rPr>
          <w:rFonts w:ascii="Arial" w:hAnsi="Arial" w:cs="Arial"/>
          <w:bCs/>
          <w:iCs/>
          <w:sz w:val="22"/>
          <w:szCs w:val="22"/>
        </w:rPr>
      </w:pPr>
    </w:p>
    <w:p w:rsidRPr="00124925" w:rsidR="000F6F43" w:rsidP="000F6F43" w:rsidRDefault="000F6F43" w14:paraId="7036B326" w14:textId="77777777">
      <w:pPr>
        <w:jc w:val="both"/>
        <w:rPr>
          <w:rFonts w:ascii="Arial" w:hAnsi="Arial" w:cs="Arial"/>
          <w:bCs/>
          <w:iCs/>
          <w:sz w:val="22"/>
          <w:szCs w:val="22"/>
        </w:rPr>
      </w:pPr>
      <w:r w:rsidRPr="00124925">
        <w:rPr>
          <w:rFonts w:ascii="Arial" w:hAnsi="Arial" w:cs="Arial"/>
          <w:bCs/>
          <w:iCs/>
          <w:sz w:val="22"/>
          <w:szCs w:val="22"/>
        </w:rPr>
        <w:t xml:space="preserve">Si les travaux envisagés nécessitent l’obtention d’un permis de construire, d’une déclaration préalable, d’un permis d’aménager, d’un permis de démolir ou d’une autorisation de travaux, l’Occupant doit soumettre son dossier à </w:t>
      </w:r>
      <w:r w:rsidRPr="00124925" w:rsidR="007F0B70">
        <w:rPr>
          <w:rFonts w:ascii="Arial" w:hAnsi="Arial" w:cs="Arial"/>
          <w:sz w:val="22"/>
          <w:szCs w:val="22"/>
        </w:rPr>
        <w:t>SNCF Gares &amp; Connexions</w:t>
      </w:r>
      <w:r w:rsidRPr="00124925">
        <w:rPr>
          <w:rFonts w:ascii="Arial" w:hAnsi="Arial" w:cs="Arial"/>
          <w:bCs/>
          <w:iCs/>
          <w:sz w:val="22"/>
          <w:szCs w:val="22"/>
        </w:rPr>
        <w:t xml:space="preserve"> préalablement à l’envoi aux services administratifs compétents. Avant tout commencement d’exécution des travaux, l’Occupant adresse à </w:t>
      </w:r>
      <w:r w:rsidRPr="00124925" w:rsidR="007F0B70">
        <w:rPr>
          <w:rFonts w:ascii="Arial" w:hAnsi="Arial" w:cs="Arial"/>
          <w:sz w:val="22"/>
          <w:szCs w:val="22"/>
        </w:rPr>
        <w:t>SNCF Gares &amp; Connexions</w:t>
      </w:r>
      <w:r w:rsidRPr="00124925">
        <w:rPr>
          <w:rFonts w:ascii="Arial" w:hAnsi="Arial" w:cs="Arial"/>
          <w:bCs/>
          <w:iCs/>
          <w:sz w:val="22"/>
          <w:szCs w:val="22"/>
        </w:rPr>
        <w:t xml:space="preserve"> une copie de l’autorisation d’urbanisme qui lui a été délivrée. </w:t>
      </w:r>
      <w:r w:rsidRPr="00124925" w:rsidR="007F0B70">
        <w:rPr>
          <w:rFonts w:ascii="Arial" w:hAnsi="Arial" w:cs="Arial"/>
          <w:sz w:val="22"/>
          <w:szCs w:val="22"/>
        </w:rPr>
        <w:t>SNCF Gares &amp; Connexions</w:t>
      </w:r>
      <w:r w:rsidRPr="00124925">
        <w:rPr>
          <w:rFonts w:ascii="Arial" w:hAnsi="Arial" w:cs="Arial"/>
          <w:bCs/>
          <w:iCs/>
          <w:sz w:val="22"/>
          <w:szCs w:val="22"/>
        </w:rPr>
        <w:t xml:space="preserve"> n’autorisera la réalisation des travaux qu’après examen des prescriptions figurant dans l’autorisation administrative délivrée.</w:t>
      </w:r>
    </w:p>
    <w:p w:rsidRPr="00124925" w:rsidR="000F6F43" w:rsidP="000F6F43" w:rsidRDefault="000F6F43" w14:paraId="7D83BF26" w14:textId="77777777">
      <w:pPr>
        <w:jc w:val="both"/>
        <w:rPr>
          <w:rFonts w:ascii="Arial" w:hAnsi="Arial" w:cs="Arial"/>
          <w:bCs/>
          <w:iCs/>
          <w:sz w:val="22"/>
          <w:szCs w:val="22"/>
        </w:rPr>
      </w:pPr>
    </w:p>
    <w:p w:rsidRPr="00124925" w:rsidR="000F6F43" w:rsidP="000F6F43" w:rsidRDefault="000F6F43" w14:paraId="424908DE" w14:textId="77777777">
      <w:pPr>
        <w:jc w:val="both"/>
        <w:rPr>
          <w:rFonts w:ascii="Arial" w:hAnsi="Arial" w:cs="Arial"/>
          <w:bCs/>
          <w:iCs/>
          <w:sz w:val="22"/>
          <w:szCs w:val="22"/>
        </w:rPr>
      </w:pPr>
      <w:r w:rsidRPr="00124925">
        <w:rPr>
          <w:rFonts w:ascii="Arial" w:hAnsi="Arial" w:cs="Arial"/>
          <w:bCs/>
          <w:iCs/>
          <w:sz w:val="22"/>
          <w:szCs w:val="22"/>
        </w:rPr>
        <w:t xml:space="preserve">L’Occupant ne peut réaliser ses travaux qu’après avoir obtenu l’accord exprès et préalable de </w:t>
      </w:r>
      <w:r w:rsidRPr="00124925" w:rsidR="007F0B70">
        <w:rPr>
          <w:rFonts w:ascii="Arial" w:hAnsi="Arial" w:cs="Arial"/>
          <w:sz w:val="22"/>
          <w:szCs w:val="22"/>
        </w:rPr>
        <w:t>SNCF Gares &amp; Connexions</w:t>
      </w:r>
      <w:r w:rsidRPr="00124925">
        <w:rPr>
          <w:rFonts w:ascii="Arial" w:hAnsi="Arial" w:cs="Arial"/>
          <w:bCs/>
          <w:iCs/>
          <w:sz w:val="22"/>
          <w:szCs w:val="22"/>
        </w:rPr>
        <w:t xml:space="preserve"> et après réception de l’avis favorable de l’Inspection Générale de Sécurité Incendie de </w:t>
      </w:r>
      <w:r w:rsidRPr="00124925" w:rsidR="007F0B70">
        <w:rPr>
          <w:rFonts w:ascii="Arial" w:hAnsi="Arial" w:cs="Arial"/>
          <w:sz w:val="22"/>
          <w:szCs w:val="22"/>
        </w:rPr>
        <w:t>SNCF Gares &amp; Connexions</w:t>
      </w:r>
      <w:r w:rsidRPr="00124925">
        <w:rPr>
          <w:rFonts w:ascii="Arial" w:hAnsi="Arial" w:cs="Arial"/>
          <w:bCs/>
          <w:iCs/>
          <w:sz w:val="22"/>
          <w:szCs w:val="22"/>
        </w:rPr>
        <w:t xml:space="preserve"> et obtention des autorisations administratives nécessaires purgées de tout recours.</w:t>
      </w:r>
    </w:p>
    <w:p w:rsidRPr="00124925" w:rsidR="000F6F43" w:rsidP="000F6F43" w:rsidRDefault="000F6F43" w14:paraId="06E6146E" w14:textId="77777777">
      <w:pPr>
        <w:jc w:val="both"/>
        <w:rPr>
          <w:rFonts w:ascii="Arial" w:hAnsi="Arial" w:cs="Arial"/>
          <w:bCs/>
          <w:iCs/>
          <w:sz w:val="22"/>
          <w:szCs w:val="22"/>
        </w:rPr>
      </w:pPr>
    </w:p>
    <w:p w:rsidRPr="00124925" w:rsidR="000F6F43" w:rsidP="00F4740A" w:rsidRDefault="000F6F43" w14:paraId="43AA6307" w14:textId="77777777">
      <w:pPr>
        <w:pStyle w:val="Titre3"/>
        <w:rPr>
          <w:szCs w:val="22"/>
        </w:rPr>
      </w:pPr>
      <w:bookmarkStart w:name="_Toc291764267" w:id="162"/>
      <w:bookmarkStart w:name="_Toc291764495" w:id="163"/>
      <w:bookmarkStart w:name="_Toc291764719" w:id="164"/>
      <w:bookmarkStart w:name="_Toc291764943" w:id="165"/>
      <w:bookmarkStart w:name="_Toc291764496" w:id="166"/>
      <w:bookmarkStart w:name="_Toc291764720" w:id="167"/>
      <w:bookmarkStart w:name="_Toc342049464" w:id="168"/>
      <w:bookmarkStart w:name="_Toc385936741" w:id="169"/>
      <w:bookmarkEnd w:id="162"/>
      <w:bookmarkEnd w:id="163"/>
      <w:bookmarkEnd w:id="164"/>
      <w:bookmarkEnd w:id="165"/>
      <w:r w:rsidRPr="00124925">
        <w:rPr>
          <w:szCs w:val="22"/>
        </w:rPr>
        <w:t> </w:t>
      </w:r>
      <w:bookmarkStart w:name="_Toc100317941" w:id="170"/>
      <w:bookmarkStart w:name="_Toc230094052" w:id="171"/>
      <w:r w:rsidRPr="00124925">
        <w:rPr>
          <w:szCs w:val="22"/>
        </w:rPr>
        <w:t>Dispositions applicables pendant les travaux</w:t>
      </w:r>
      <w:bookmarkEnd w:id="166"/>
      <w:bookmarkEnd w:id="167"/>
      <w:bookmarkEnd w:id="168"/>
      <w:bookmarkEnd w:id="169"/>
      <w:bookmarkEnd w:id="170"/>
      <w:bookmarkEnd w:id="171"/>
    </w:p>
    <w:p w:rsidRPr="00124925" w:rsidR="000F6F43" w:rsidP="000F6F43" w:rsidRDefault="000F6F43" w14:paraId="7AA5DDAE" w14:textId="77777777">
      <w:pPr>
        <w:jc w:val="both"/>
        <w:rPr>
          <w:rFonts w:ascii="Arial" w:hAnsi="Arial" w:cs="Arial"/>
          <w:bCs/>
          <w:iCs/>
          <w:sz w:val="22"/>
          <w:szCs w:val="22"/>
        </w:rPr>
      </w:pPr>
    </w:p>
    <w:p w:rsidRPr="00124925" w:rsidR="000F6F43" w:rsidP="000F6F43" w:rsidRDefault="007F0B70" w14:paraId="483649C2" w14:textId="77777777">
      <w:pPr>
        <w:jc w:val="both"/>
        <w:rPr>
          <w:rFonts w:ascii="Arial" w:hAnsi="Arial" w:cs="Arial"/>
          <w:bCs/>
          <w:iCs/>
          <w:sz w:val="22"/>
          <w:szCs w:val="22"/>
        </w:rPr>
      </w:pPr>
      <w:r w:rsidRPr="00124925">
        <w:rPr>
          <w:rFonts w:ascii="Arial" w:hAnsi="Arial" w:cs="Arial"/>
          <w:sz w:val="22"/>
          <w:szCs w:val="22"/>
        </w:rPr>
        <w:t>SNCF Gares &amp; Connexions</w:t>
      </w:r>
      <w:r w:rsidRPr="00124925" w:rsidR="000F6F43">
        <w:rPr>
          <w:rFonts w:ascii="Arial" w:hAnsi="Arial" w:cs="Arial"/>
          <w:bCs/>
          <w:iCs/>
          <w:sz w:val="22"/>
          <w:szCs w:val="22"/>
        </w:rPr>
        <w:t xml:space="preserve"> dispose d’un droit de visite permanent des chantiers afin de s’assurer que les travaux sont exécutés conformément au projet d’aménagement approuvé.</w:t>
      </w:r>
    </w:p>
    <w:p w:rsidRPr="00124925" w:rsidR="000F6F43" w:rsidP="000F6F43" w:rsidRDefault="000F6F43" w14:paraId="65B86088" w14:textId="77777777">
      <w:pPr>
        <w:jc w:val="both"/>
        <w:rPr>
          <w:rFonts w:ascii="Arial" w:hAnsi="Arial" w:cs="Arial"/>
          <w:bCs/>
          <w:iCs/>
          <w:sz w:val="22"/>
          <w:szCs w:val="22"/>
        </w:rPr>
      </w:pPr>
    </w:p>
    <w:p w:rsidRPr="00124925" w:rsidR="000F6F43" w:rsidP="000F6F43" w:rsidRDefault="000F6F43" w14:paraId="6D5C1F10" w14:textId="77777777">
      <w:pPr>
        <w:jc w:val="both"/>
        <w:rPr>
          <w:rFonts w:ascii="Arial" w:hAnsi="Arial" w:cs="Arial"/>
          <w:bCs/>
          <w:iCs/>
          <w:sz w:val="22"/>
          <w:szCs w:val="22"/>
        </w:rPr>
      </w:pPr>
      <w:r w:rsidRPr="00124925">
        <w:rPr>
          <w:rFonts w:ascii="Arial" w:hAnsi="Arial" w:cs="Arial"/>
          <w:bCs/>
          <w:iCs/>
          <w:sz w:val="22"/>
          <w:szCs w:val="22"/>
        </w:rPr>
        <w:t xml:space="preserve">Si les travaux ne sont pas conformes au projet d’aménagement, </w:t>
      </w:r>
      <w:r w:rsidRPr="00124925" w:rsidR="007F0B70">
        <w:rPr>
          <w:rFonts w:ascii="Arial" w:hAnsi="Arial" w:cs="Arial"/>
          <w:sz w:val="22"/>
          <w:szCs w:val="22"/>
        </w:rPr>
        <w:t>SNCF Gares &amp; Connexions</w:t>
      </w:r>
      <w:r w:rsidRPr="00124925">
        <w:rPr>
          <w:rFonts w:ascii="Arial" w:hAnsi="Arial" w:cs="Arial"/>
          <w:bCs/>
          <w:iCs/>
          <w:sz w:val="22"/>
          <w:szCs w:val="22"/>
        </w:rPr>
        <w:t xml:space="preserve"> demandera à l’Occupant que les travaux respectent le plan d’aménagement validé par les services administratifs.</w:t>
      </w:r>
    </w:p>
    <w:p w:rsidRPr="00124925" w:rsidR="000F6F43" w:rsidP="000F6F43" w:rsidRDefault="000F6F43" w14:paraId="0220AAF8" w14:textId="77777777">
      <w:pPr>
        <w:jc w:val="both"/>
        <w:rPr>
          <w:rFonts w:ascii="Arial" w:hAnsi="Arial" w:cs="Arial"/>
          <w:bCs/>
          <w:iCs/>
          <w:sz w:val="22"/>
          <w:szCs w:val="22"/>
        </w:rPr>
      </w:pPr>
    </w:p>
    <w:p w:rsidRPr="00124925" w:rsidR="000F6F43" w:rsidP="000F6F43" w:rsidRDefault="000F6F43" w14:paraId="3A4B8CD7" w14:textId="77777777">
      <w:pPr>
        <w:jc w:val="both"/>
        <w:rPr>
          <w:rFonts w:ascii="Arial" w:hAnsi="Arial" w:cs="Arial"/>
          <w:bCs/>
          <w:iCs/>
          <w:sz w:val="22"/>
          <w:szCs w:val="22"/>
        </w:rPr>
      </w:pPr>
      <w:r w:rsidRPr="00124925">
        <w:rPr>
          <w:rFonts w:ascii="Arial" w:hAnsi="Arial" w:cs="Arial"/>
          <w:bCs/>
          <w:iCs/>
          <w:sz w:val="22"/>
          <w:szCs w:val="22"/>
        </w:rPr>
        <w:t xml:space="preserve">A défaut, l’Occupant pourra y être contraint par tout moyen de droit, il pourra être, par ailleurs, mis fin au contrat sans aucune indemnité. </w:t>
      </w:r>
    </w:p>
    <w:p w:rsidRPr="00124925" w:rsidR="000F6F43" w:rsidP="000F6F43" w:rsidRDefault="000F6F43" w14:paraId="7F66D60B" w14:textId="77777777">
      <w:pPr>
        <w:jc w:val="both"/>
        <w:rPr>
          <w:rFonts w:ascii="Arial" w:hAnsi="Arial" w:cs="Arial"/>
          <w:bCs/>
          <w:iCs/>
          <w:sz w:val="22"/>
          <w:szCs w:val="22"/>
        </w:rPr>
      </w:pPr>
    </w:p>
    <w:p w:rsidRPr="00124925" w:rsidR="000F6F43" w:rsidP="000F6F43" w:rsidRDefault="000F6F43" w14:paraId="272E4ED8" w14:textId="77777777">
      <w:pPr>
        <w:jc w:val="both"/>
        <w:rPr>
          <w:rFonts w:ascii="Arial" w:hAnsi="Arial" w:cs="Arial"/>
          <w:bCs/>
          <w:iCs/>
          <w:sz w:val="22"/>
          <w:szCs w:val="22"/>
        </w:rPr>
      </w:pPr>
      <w:r w:rsidRPr="00124925">
        <w:rPr>
          <w:rFonts w:ascii="Arial" w:hAnsi="Arial" w:cs="Arial"/>
          <w:bCs/>
          <w:iCs/>
          <w:sz w:val="22"/>
          <w:szCs w:val="22"/>
        </w:rPr>
        <w:t>L’Occupant assume toutes les responsabilités pouvant résulter de ces travaux et doit couvrir et faire couvrir tous les risques courus par des polices d’assurances souscrites conformément aux dispositions de l’article « Assurances » ci-après.</w:t>
      </w:r>
    </w:p>
    <w:p w:rsidRPr="00124925" w:rsidR="000F6F43" w:rsidP="000F6F43" w:rsidRDefault="000F6F43" w14:paraId="36938F35" w14:textId="77777777">
      <w:pPr>
        <w:jc w:val="both"/>
        <w:rPr>
          <w:rFonts w:ascii="Arial" w:hAnsi="Arial" w:cs="Arial"/>
          <w:bCs/>
          <w:iCs/>
          <w:sz w:val="22"/>
          <w:szCs w:val="22"/>
        </w:rPr>
      </w:pPr>
    </w:p>
    <w:p w:rsidRPr="00124925" w:rsidR="000F6F43" w:rsidP="000F6F43" w:rsidRDefault="000F6F43" w14:paraId="55E9BCD1" w14:textId="77777777">
      <w:pPr>
        <w:jc w:val="both"/>
        <w:rPr>
          <w:rFonts w:ascii="Arial" w:hAnsi="Arial" w:cs="Arial"/>
          <w:bCs/>
          <w:iCs/>
          <w:sz w:val="22"/>
          <w:szCs w:val="22"/>
        </w:rPr>
      </w:pPr>
      <w:r w:rsidRPr="00124925">
        <w:rPr>
          <w:rFonts w:ascii="Arial" w:hAnsi="Arial" w:cs="Arial"/>
          <w:bCs/>
          <w:iCs/>
          <w:sz w:val="22"/>
          <w:szCs w:val="22"/>
        </w:rPr>
        <w:t xml:space="preserve">Les attestations d’assurance doivent être transmises à </w:t>
      </w:r>
      <w:r w:rsidRPr="00124925" w:rsidR="007F0B70">
        <w:rPr>
          <w:rFonts w:ascii="Arial" w:hAnsi="Arial" w:cs="Arial"/>
          <w:sz w:val="22"/>
          <w:szCs w:val="22"/>
        </w:rPr>
        <w:t>SNCF Gares &amp; Connexions</w:t>
      </w:r>
      <w:r w:rsidRPr="00124925">
        <w:rPr>
          <w:rFonts w:ascii="Arial" w:hAnsi="Arial" w:cs="Arial"/>
          <w:bCs/>
          <w:iCs/>
          <w:sz w:val="22"/>
          <w:szCs w:val="22"/>
        </w:rPr>
        <w:t xml:space="preserve"> avant tout commencement d’exécution et doivent comporter la clause selon laquelle l’Occupant s’oblige à renoncer et à faire renoncer son ou ses assureurs à tout recours contre </w:t>
      </w:r>
      <w:r w:rsidRPr="00124925" w:rsidR="007F0B70">
        <w:rPr>
          <w:rFonts w:ascii="Arial" w:hAnsi="Arial" w:cs="Arial"/>
          <w:sz w:val="22"/>
          <w:szCs w:val="22"/>
        </w:rPr>
        <w:t>SNCF Gares &amp; Connexions</w:t>
      </w:r>
      <w:r w:rsidRPr="00124925">
        <w:rPr>
          <w:rFonts w:ascii="Arial" w:hAnsi="Arial" w:cs="Arial"/>
          <w:bCs/>
          <w:iCs/>
          <w:sz w:val="22"/>
          <w:szCs w:val="22"/>
        </w:rPr>
        <w:t>, ses préposés et/ou ses éventuels assureurs.</w:t>
      </w:r>
    </w:p>
    <w:p w:rsidRPr="00124925" w:rsidR="000F6F43" w:rsidP="000F6F43" w:rsidRDefault="000F6F43" w14:paraId="02FD9298" w14:textId="77777777">
      <w:pPr>
        <w:jc w:val="both"/>
        <w:rPr>
          <w:rFonts w:ascii="Arial" w:hAnsi="Arial" w:cs="Arial"/>
          <w:bCs/>
          <w:iCs/>
          <w:sz w:val="22"/>
          <w:szCs w:val="22"/>
        </w:rPr>
      </w:pPr>
    </w:p>
    <w:p w:rsidRPr="00124925" w:rsidR="000F6F43" w:rsidP="000F6F43" w:rsidRDefault="000F6F43" w14:paraId="54ED7D93" w14:textId="77777777">
      <w:pPr>
        <w:jc w:val="both"/>
        <w:rPr>
          <w:rFonts w:ascii="Arial" w:hAnsi="Arial" w:cs="Arial"/>
          <w:bCs/>
          <w:iCs/>
          <w:sz w:val="22"/>
          <w:szCs w:val="22"/>
        </w:rPr>
      </w:pPr>
      <w:r w:rsidRPr="00124925">
        <w:rPr>
          <w:rFonts w:ascii="Arial" w:hAnsi="Arial" w:cs="Arial"/>
          <w:bCs/>
          <w:iCs/>
          <w:sz w:val="22"/>
          <w:szCs w:val="22"/>
        </w:rPr>
        <w:t>L’Occupant supporte au besoin les conséquences financières des réclamations qui pourraient lui être adressées notamment celles relatives au respect de l’environnement et des nuisances des travaux qu’il exécutera.</w:t>
      </w:r>
    </w:p>
    <w:p w:rsidRPr="00124925" w:rsidR="000F6F43" w:rsidP="000F6F43" w:rsidRDefault="000F6F43" w14:paraId="35F75EA0" w14:textId="77777777">
      <w:pPr>
        <w:jc w:val="both"/>
        <w:rPr>
          <w:rFonts w:ascii="Arial" w:hAnsi="Arial" w:cs="Arial"/>
          <w:bCs/>
          <w:iCs/>
          <w:sz w:val="22"/>
          <w:szCs w:val="22"/>
        </w:rPr>
      </w:pPr>
    </w:p>
    <w:p w:rsidRPr="00124925" w:rsidR="000F6F43" w:rsidP="000F6F43" w:rsidRDefault="000F6F43" w14:paraId="6DF5F205" w14:textId="77777777">
      <w:pPr>
        <w:jc w:val="both"/>
        <w:rPr>
          <w:rFonts w:ascii="Arial" w:hAnsi="Arial" w:cs="Arial"/>
          <w:bCs/>
          <w:iCs/>
          <w:sz w:val="22"/>
          <w:szCs w:val="22"/>
        </w:rPr>
      </w:pPr>
      <w:r w:rsidRPr="00124925">
        <w:rPr>
          <w:rFonts w:ascii="Arial" w:hAnsi="Arial" w:cs="Arial"/>
          <w:bCs/>
          <w:iCs/>
          <w:sz w:val="22"/>
          <w:szCs w:val="22"/>
        </w:rPr>
        <w:t xml:space="preserve">Il ne doit pas encombrer les espaces publics de la gare de gravats ou détritus ni les utiliser comme dépôt de matériaux de construction, ni pour les sorties, ou décharges ; les entreprises doivent soumettre leur organisation de chantier au responsable </w:t>
      </w:r>
      <w:r w:rsidRPr="00124925" w:rsidR="007F0B70">
        <w:rPr>
          <w:rFonts w:ascii="Arial" w:hAnsi="Arial" w:cs="Arial"/>
          <w:sz w:val="22"/>
          <w:szCs w:val="22"/>
        </w:rPr>
        <w:t>SNCF Gares &amp; Connexions</w:t>
      </w:r>
      <w:r w:rsidRPr="00124925">
        <w:rPr>
          <w:rFonts w:ascii="Arial" w:hAnsi="Arial" w:cs="Arial"/>
          <w:bCs/>
          <w:iCs/>
          <w:sz w:val="22"/>
          <w:szCs w:val="22"/>
        </w:rPr>
        <w:t xml:space="preserve"> du site ou son représentant.</w:t>
      </w:r>
    </w:p>
    <w:p w:rsidRPr="00124925" w:rsidR="000F6F43" w:rsidP="000F6F43" w:rsidRDefault="000F6F43" w14:paraId="0F52981D" w14:textId="77777777">
      <w:pPr>
        <w:jc w:val="both"/>
        <w:rPr>
          <w:rFonts w:ascii="Arial" w:hAnsi="Arial" w:cs="Arial"/>
          <w:bCs/>
          <w:iCs/>
          <w:sz w:val="22"/>
          <w:szCs w:val="22"/>
        </w:rPr>
      </w:pPr>
    </w:p>
    <w:p w:rsidRPr="00124925" w:rsidR="000F6F43" w:rsidP="000F6F43" w:rsidRDefault="000F6F43" w14:paraId="6EA25265" w14:textId="77777777">
      <w:pPr>
        <w:jc w:val="both"/>
        <w:rPr>
          <w:rFonts w:ascii="Arial" w:hAnsi="Arial" w:cs="Arial"/>
          <w:bCs/>
          <w:iCs/>
          <w:sz w:val="22"/>
          <w:szCs w:val="22"/>
        </w:rPr>
      </w:pPr>
      <w:r w:rsidRPr="00124925">
        <w:rPr>
          <w:rFonts w:ascii="Arial" w:hAnsi="Arial" w:cs="Arial"/>
          <w:bCs/>
          <w:iCs/>
          <w:sz w:val="22"/>
          <w:szCs w:val="22"/>
        </w:rPr>
        <w:t xml:space="preserve">Plus particulièrement, les travaux doivent être réalisés aux périodes agrées par </w:t>
      </w:r>
      <w:r w:rsidRPr="00124925" w:rsidR="007F0B70">
        <w:rPr>
          <w:rFonts w:ascii="Arial" w:hAnsi="Arial" w:cs="Arial"/>
          <w:sz w:val="22"/>
          <w:szCs w:val="22"/>
        </w:rPr>
        <w:t>SNCF Gares &amp; Connexions</w:t>
      </w:r>
      <w:r w:rsidRPr="00124925">
        <w:rPr>
          <w:rFonts w:ascii="Arial" w:hAnsi="Arial" w:cs="Arial"/>
          <w:bCs/>
          <w:iCs/>
          <w:sz w:val="22"/>
          <w:szCs w:val="22"/>
        </w:rPr>
        <w:t xml:space="preserve"> afin de réduire les nuisances pour le fonctionnement de la gare et, le cas échéant, en dehors des périodes d’ouverture de la gare.</w:t>
      </w:r>
    </w:p>
    <w:p w:rsidRPr="00124925" w:rsidR="000F6F43" w:rsidP="000F6F43" w:rsidRDefault="000F6F43" w14:paraId="643FDFEE" w14:textId="77777777">
      <w:pPr>
        <w:jc w:val="both"/>
        <w:rPr>
          <w:rFonts w:ascii="Arial" w:hAnsi="Arial" w:cs="Arial"/>
          <w:bCs/>
          <w:iCs/>
          <w:sz w:val="22"/>
          <w:szCs w:val="22"/>
        </w:rPr>
      </w:pPr>
    </w:p>
    <w:p w:rsidRPr="00124925" w:rsidR="000F6F43" w:rsidP="000F6F43" w:rsidRDefault="000F6F43" w14:paraId="017E9564" w14:textId="77777777">
      <w:pPr>
        <w:jc w:val="both"/>
        <w:rPr>
          <w:rFonts w:ascii="Arial" w:hAnsi="Arial" w:cs="Arial"/>
          <w:bCs/>
          <w:iCs/>
          <w:sz w:val="22"/>
          <w:szCs w:val="22"/>
        </w:rPr>
      </w:pPr>
      <w:r w:rsidRPr="00124925">
        <w:rPr>
          <w:rFonts w:ascii="Arial" w:hAnsi="Arial" w:cs="Arial"/>
          <w:bCs/>
          <w:iCs/>
          <w:sz w:val="22"/>
          <w:szCs w:val="22"/>
        </w:rPr>
        <w:t xml:space="preserve">Pour des raisons techniques ou architecturales </w:t>
      </w:r>
      <w:r w:rsidRPr="00124925" w:rsidR="007F0B70">
        <w:rPr>
          <w:rFonts w:ascii="Arial" w:hAnsi="Arial" w:cs="Arial"/>
          <w:sz w:val="22"/>
          <w:szCs w:val="22"/>
        </w:rPr>
        <w:t>SNCF Gares &amp; Connexions</w:t>
      </w:r>
      <w:r w:rsidRPr="00124925">
        <w:rPr>
          <w:rFonts w:ascii="Arial" w:hAnsi="Arial" w:cs="Arial"/>
          <w:bCs/>
          <w:iCs/>
          <w:sz w:val="22"/>
          <w:szCs w:val="22"/>
        </w:rPr>
        <w:t xml:space="preserve"> peut également décider que soient exécutés par ses propres services ou l’entreprise de son choix les travaux qui portent sur des installations à caractère commun notamment : réseaux d’eau, d’électricité, assainissement, chauffage, climatisation, téléphone etc.</w:t>
      </w:r>
    </w:p>
    <w:p w:rsidRPr="00124925" w:rsidR="000F6F43" w:rsidP="000F6F43" w:rsidRDefault="000F6F43" w14:paraId="7035CE54" w14:textId="77777777">
      <w:pPr>
        <w:jc w:val="both"/>
        <w:rPr>
          <w:rFonts w:ascii="Arial" w:hAnsi="Arial" w:cs="Arial"/>
          <w:bCs/>
          <w:iCs/>
          <w:sz w:val="22"/>
          <w:szCs w:val="22"/>
        </w:rPr>
      </w:pPr>
    </w:p>
    <w:p w:rsidRPr="00124925" w:rsidR="000F6F43" w:rsidP="00F4740A" w:rsidRDefault="000F6F43" w14:paraId="5B3964C6" w14:textId="77777777">
      <w:pPr>
        <w:pStyle w:val="Titre3"/>
        <w:rPr>
          <w:szCs w:val="22"/>
        </w:rPr>
      </w:pPr>
      <w:bookmarkStart w:name="_Toc291764497" w:id="172"/>
      <w:bookmarkStart w:name="_Toc291764721" w:id="173"/>
      <w:bookmarkStart w:name="_Toc342049465" w:id="174"/>
      <w:bookmarkStart w:name="_Toc385936742" w:id="175"/>
      <w:r w:rsidRPr="00124925">
        <w:rPr>
          <w:szCs w:val="22"/>
        </w:rPr>
        <w:t> </w:t>
      </w:r>
      <w:bookmarkStart w:name="_Toc100317942" w:id="176"/>
      <w:bookmarkStart w:name="_Toc230094053" w:id="177"/>
      <w:r w:rsidRPr="00124925">
        <w:rPr>
          <w:szCs w:val="22"/>
        </w:rPr>
        <w:t>Dispositions applicables après les travaux</w:t>
      </w:r>
      <w:bookmarkEnd w:id="172"/>
      <w:bookmarkEnd w:id="173"/>
      <w:bookmarkEnd w:id="174"/>
      <w:bookmarkEnd w:id="175"/>
      <w:bookmarkEnd w:id="176"/>
      <w:bookmarkEnd w:id="177"/>
    </w:p>
    <w:p w:rsidRPr="00124925" w:rsidR="000F6F43" w:rsidP="000F6F43" w:rsidRDefault="000F6F43" w14:paraId="43DBF9D7" w14:textId="77777777">
      <w:pPr>
        <w:jc w:val="both"/>
        <w:rPr>
          <w:rFonts w:ascii="Arial" w:hAnsi="Arial" w:cs="Arial"/>
          <w:bCs/>
          <w:iCs/>
          <w:sz w:val="22"/>
          <w:szCs w:val="22"/>
        </w:rPr>
      </w:pPr>
    </w:p>
    <w:p w:rsidRPr="00124925" w:rsidR="000F6F43" w:rsidP="000F6F43" w:rsidRDefault="000F6F43" w14:paraId="690C74E2" w14:textId="21AC5929">
      <w:pPr>
        <w:jc w:val="both"/>
        <w:rPr>
          <w:rFonts w:ascii="Arial" w:hAnsi="Arial" w:cs="Arial"/>
          <w:bCs/>
          <w:iCs/>
          <w:sz w:val="22"/>
          <w:szCs w:val="22"/>
        </w:rPr>
      </w:pPr>
      <w:r w:rsidRPr="00124925">
        <w:rPr>
          <w:rFonts w:ascii="Arial" w:hAnsi="Arial" w:cs="Arial"/>
          <w:bCs/>
          <w:iCs/>
          <w:sz w:val="22"/>
          <w:szCs w:val="22"/>
        </w:rPr>
        <w:t xml:space="preserve">L’Occupant s’engage à transmettre à </w:t>
      </w:r>
      <w:r w:rsidRPr="00124925" w:rsidR="007F0B70">
        <w:rPr>
          <w:rFonts w:ascii="Arial" w:hAnsi="Arial" w:cs="Arial"/>
          <w:sz w:val="22"/>
          <w:szCs w:val="22"/>
        </w:rPr>
        <w:t>SNCF Gares &amp; Connexions</w:t>
      </w:r>
      <w:r w:rsidRPr="00124925" w:rsidR="00435694">
        <w:rPr>
          <w:rFonts w:ascii="Arial" w:hAnsi="Arial" w:cs="Arial"/>
          <w:bCs/>
          <w:iCs/>
          <w:sz w:val="22"/>
          <w:szCs w:val="22"/>
        </w:rPr>
        <w:t>, dans un délai</w:t>
      </w:r>
      <w:r w:rsidRPr="00124925">
        <w:rPr>
          <w:rFonts w:ascii="Arial" w:hAnsi="Arial" w:cs="Arial"/>
          <w:bCs/>
          <w:iCs/>
          <w:sz w:val="22"/>
          <w:szCs w:val="22"/>
        </w:rPr>
        <w:t xml:space="preserve"> </w:t>
      </w:r>
      <w:r w:rsidRPr="00124925" w:rsidR="0019381C">
        <w:rPr>
          <w:rFonts w:ascii="Arial" w:hAnsi="Arial" w:cs="Arial"/>
          <w:bCs/>
          <w:iCs/>
          <w:sz w:val="22"/>
          <w:szCs w:val="22"/>
        </w:rPr>
        <w:t>de quinze (15) jours</w:t>
      </w:r>
      <w:r w:rsidRPr="00124925">
        <w:rPr>
          <w:rFonts w:ascii="Arial" w:hAnsi="Arial" w:cs="Arial"/>
          <w:bCs/>
          <w:iCs/>
          <w:sz w:val="22"/>
          <w:szCs w:val="22"/>
        </w:rPr>
        <w:t xml:space="preserve"> à compter de la date d’achèvement des travaux, un rapport de vérification réglementaire après travaux auprès d’un bureau de contrôle agréé attestant la conformité et la levée des réserves et prescriptions, </w:t>
      </w:r>
      <w:r w:rsidRPr="00124925" w:rsidR="0019381C">
        <w:rPr>
          <w:rFonts w:ascii="Arial" w:hAnsi="Arial" w:cs="Arial"/>
          <w:bCs/>
          <w:iCs/>
          <w:sz w:val="22"/>
          <w:szCs w:val="22"/>
        </w:rPr>
        <w:t xml:space="preserve">une attestation de contrôle technique relative à la solidité à froid, une attestation par laquelle le maître d’ouvrage certifie avoir fait effectuer l’ensemble des contrôles et vérifications techniques relatifs à la solidité conformément au texte en vigueur (article 46 du décret n°95-260 du 8 mars 1995). </w:t>
      </w:r>
    </w:p>
    <w:p w:rsidRPr="00124925" w:rsidR="000F6F43" w:rsidP="000F6F43" w:rsidRDefault="000F6F43" w14:paraId="1DED02C1" w14:textId="77777777">
      <w:pPr>
        <w:jc w:val="both"/>
        <w:rPr>
          <w:rFonts w:ascii="Arial" w:hAnsi="Arial" w:cs="Arial"/>
          <w:bCs/>
          <w:iCs/>
          <w:sz w:val="22"/>
          <w:szCs w:val="22"/>
        </w:rPr>
      </w:pPr>
    </w:p>
    <w:p w:rsidRPr="00124925" w:rsidR="000F6F43" w:rsidP="000F6F43" w:rsidRDefault="000F6F43" w14:paraId="288F7B3C" w14:textId="77777777">
      <w:pPr>
        <w:jc w:val="both"/>
        <w:rPr>
          <w:rFonts w:ascii="Arial" w:hAnsi="Arial" w:cs="Arial"/>
          <w:bCs/>
          <w:iCs/>
          <w:sz w:val="22"/>
          <w:szCs w:val="22"/>
        </w:rPr>
      </w:pPr>
      <w:r w:rsidRPr="00124925">
        <w:rPr>
          <w:rFonts w:ascii="Arial" w:hAnsi="Arial" w:cs="Arial"/>
          <w:bCs/>
          <w:iCs/>
          <w:sz w:val="22"/>
          <w:szCs w:val="22"/>
        </w:rPr>
        <w:t xml:space="preserve">L’Occupant doit transmettre le cas échéant à </w:t>
      </w:r>
      <w:r w:rsidRPr="00124925" w:rsidR="007F0B70">
        <w:rPr>
          <w:rFonts w:ascii="Arial" w:hAnsi="Arial" w:cs="Arial"/>
          <w:sz w:val="22"/>
          <w:szCs w:val="22"/>
        </w:rPr>
        <w:t>SNCF Gares &amp; Connexions</w:t>
      </w:r>
      <w:r w:rsidRPr="00124925">
        <w:rPr>
          <w:rFonts w:ascii="Arial" w:hAnsi="Arial" w:cs="Arial"/>
          <w:bCs/>
          <w:iCs/>
          <w:sz w:val="22"/>
          <w:szCs w:val="22"/>
        </w:rPr>
        <w:t xml:space="preserve"> une copie de la déclaration attestant l’achèvement et la conformité des travaux à l’autorisation d’urbanisme obtenue, prévue à l’article L. 462-1 du code de l’urbanisme.</w:t>
      </w:r>
    </w:p>
    <w:p w:rsidRPr="00124925" w:rsidR="000F6F43" w:rsidP="000F6F43" w:rsidRDefault="000F6F43" w14:paraId="23776D76" w14:textId="77777777">
      <w:pPr>
        <w:jc w:val="both"/>
        <w:rPr>
          <w:rFonts w:ascii="Arial" w:hAnsi="Arial" w:cs="Arial"/>
          <w:bCs/>
          <w:iCs/>
          <w:sz w:val="22"/>
          <w:szCs w:val="22"/>
        </w:rPr>
      </w:pPr>
    </w:p>
    <w:p w:rsidRPr="00124925" w:rsidR="000F6F43" w:rsidP="000F6F43" w:rsidRDefault="000F6F43" w14:paraId="37AF1857" w14:textId="77777777">
      <w:pPr>
        <w:jc w:val="both"/>
        <w:rPr>
          <w:rFonts w:ascii="Arial" w:hAnsi="Arial" w:cs="Arial"/>
          <w:bCs/>
          <w:iCs/>
          <w:sz w:val="22"/>
          <w:szCs w:val="22"/>
        </w:rPr>
      </w:pPr>
      <w:r w:rsidRPr="00124925">
        <w:rPr>
          <w:rFonts w:ascii="Arial" w:hAnsi="Arial" w:cs="Arial"/>
          <w:bCs/>
          <w:iCs/>
          <w:sz w:val="22"/>
          <w:szCs w:val="22"/>
        </w:rPr>
        <w:t xml:space="preserve">En cas de non-conformité constatée, par l’avis défavorable de l’Inspection Générale de Sécurité Incendie ou de contestation par les autorités administratives de la conformité des travaux, l’Occupant s’exécutera sans délai pour exécuter à ses frais les travaux complémentaires ou rectificatifs prescrits par l’autorité concernée. </w:t>
      </w:r>
    </w:p>
    <w:p w:rsidRPr="00124925" w:rsidR="000F6F43" w:rsidP="000F6F43" w:rsidRDefault="000F6F43" w14:paraId="53459E97" w14:textId="77777777">
      <w:pPr>
        <w:jc w:val="both"/>
        <w:rPr>
          <w:rFonts w:ascii="Arial" w:hAnsi="Arial" w:cs="Arial"/>
          <w:bCs/>
          <w:iCs/>
          <w:sz w:val="22"/>
          <w:szCs w:val="22"/>
        </w:rPr>
      </w:pPr>
    </w:p>
    <w:p w:rsidRPr="00124925" w:rsidR="000F6F43" w:rsidP="000F6F43" w:rsidRDefault="000F6F43" w14:paraId="30E1F0A8" w14:textId="77777777">
      <w:pPr>
        <w:jc w:val="both"/>
        <w:rPr>
          <w:rFonts w:ascii="Arial" w:hAnsi="Arial" w:cs="Arial"/>
          <w:bCs/>
          <w:iCs/>
          <w:sz w:val="22"/>
          <w:szCs w:val="22"/>
        </w:rPr>
      </w:pPr>
      <w:r w:rsidRPr="00124925">
        <w:rPr>
          <w:rFonts w:ascii="Arial" w:hAnsi="Arial" w:cs="Arial"/>
          <w:bCs/>
          <w:iCs/>
          <w:sz w:val="22"/>
          <w:szCs w:val="22"/>
        </w:rPr>
        <w:t xml:space="preserve">Si les travaux nécessitent un permis de construire, l’Occupant transmet à </w:t>
      </w:r>
      <w:r w:rsidRPr="00124925" w:rsidR="007F0B70">
        <w:rPr>
          <w:rFonts w:ascii="Arial" w:hAnsi="Arial" w:cs="Arial"/>
          <w:sz w:val="22"/>
          <w:szCs w:val="22"/>
        </w:rPr>
        <w:t>SNCF Gares &amp; Connexions</w:t>
      </w:r>
      <w:r w:rsidRPr="00124925">
        <w:rPr>
          <w:rFonts w:ascii="Arial" w:hAnsi="Arial" w:cs="Arial"/>
          <w:bCs/>
          <w:iCs/>
          <w:sz w:val="22"/>
          <w:szCs w:val="22"/>
        </w:rPr>
        <w:t xml:space="preserve"> la copie du document prévu à l’article </w:t>
      </w:r>
      <w:r w:rsidRPr="00124925" w:rsidR="00EB00C8">
        <w:rPr>
          <w:rFonts w:ascii="Arial" w:hAnsi="Arial" w:cs="Arial"/>
          <w:bCs/>
          <w:iCs/>
          <w:sz w:val="22"/>
          <w:szCs w:val="22"/>
        </w:rPr>
        <w:t xml:space="preserve">L122-9 </w:t>
      </w:r>
      <w:r w:rsidRPr="00124925">
        <w:rPr>
          <w:rFonts w:ascii="Arial" w:hAnsi="Arial" w:cs="Arial"/>
          <w:bCs/>
          <w:iCs/>
          <w:sz w:val="22"/>
          <w:szCs w:val="22"/>
        </w:rPr>
        <w:t>du Code de la construction et de l’habitation attestant de la prise en compte des règles concernant l'accessibilité.</w:t>
      </w:r>
    </w:p>
    <w:p w:rsidRPr="00124925" w:rsidR="000F6F43" w:rsidP="000F6F43" w:rsidRDefault="000F6F43" w14:paraId="66DA22CA" w14:textId="77777777">
      <w:pPr>
        <w:jc w:val="both"/>
        <w:rPr>
          <w:rFonts w:ascii="Arial" w:hAnsi="Arial" w:cs="Arial"/>
          <w:bCs/>
          <w:iCs/>
          <w:sz w:val="22"/>
          <w:szCs w:val="22"/>
        </w:rPr>
      </w:pPr>
    </w:p>
    <w:p w:rsidRPr="00124925" w:rsidR="000F6F43" w:rsidP="000F6F43" w:rsidRDefault="000F6F43" w14:paraId="59757D57" w14:textId="77777777">
      <w:pPr>
        <w:jc w:val="both"/>
        <w:rPr>
          <w:rFonts w:ascii="Arial" w:hAnsi="Arial" w:cs="Arial"/>
          <w:bCs/>
          <w:iCs/>
          <w:sz w:val="22"/>
          <w:szCs w:val="22"/>
        </w:rPr>
      </w:pPr>
      <w:r w:rsidRPr="00124925">
        <w:rPr>
          <w:rFonts w:ascii="Arial" w:hAnsi="Arial" w:cs="Arial"/>
          <w:bCs/>
          <w:iCs/>
          <w:sz w:val="22"/>
          <w:szCs w:val="22"/>
        </w:rPr>
        <w:t>L(es)’Emplacement(s) ne peut(vent) être ouvert(s) au public qu’après réception de l’avis favorable de la commission départementale de sécurité et d’accessibilité et obtention de l’arrêté d’ouverture au public.</w:t>
      </w:r>
    </w:p>
    <w:p w:rsidRPr="00124925" w:rsidR="000F6F43" w:rsidP="000F6F43" w:rsidRDefault="000F6F43" w14:paraId="0B566A45" w14:textId="77777777">
      <w:pPr>
        <w:jc w:val="both"/>
        <w:rPr>
          <w:rFonts w:ascii="Arial" w:hAnsi="Arial" w:cs="Arial"/>
          <w:bCs/>
          <w:iCs/>
          <w:sz w:val="22"/>
          <w:szCs w:val="22"/>
        </w:rPr>
      </w:pPr>
    </w:p>
    <w:p w:rsidRPr="00124925" w:rsidR="000F6F43" w:rsidP="000F6F43" w:rsidRDefault="000F6F43" w14:paraId="0D378F9E" w14:textId="77777777">
      <w:pPr>
        <w:jc w:val="both"/>
        <w:rPr>
          <w:rFonts w:ascii="Arial" w:hAnsi="Arial" w:cs="Arial"/>
          <w:bCs/>
          <w:iCs/>
          <w:sz w:val="22"/>
          <w:szCs w:val="22"/>
        </w:rPr>
      </w:pPr>
      <w:r w:rsidRPr="00124925">
        <w:rPr>
          <w:rFonts w:ascii="Arial" w:hAnsi="Arial" w:cs="Arial"/>
          <w:bCs/>
          <w:iCs/>
          <w:sz w:val="22"/>
          <w:szCs w:val="22"/>
        </w:rPr>
        <w:t xml:space="preserve">L’Occupant doit également transmettre à </w:t>
      </w:r>
      <w:r w:rsidRPr="00124925" w:rsidR="007F0B70">
        <w:rPr>
          <w:rFonts w:ascii="Arial" w:hAnsi="Arial" w:cs="Arial"/>
          <w:sz w:val="22"/>
          <w:szCs w:val="22"/>
        </w:rPr>
        <w:t>SNCF Gares &amp; Connexions</w:t>
      </w:r>
      <w:r w:rsidRPr="00124925">
        <w:rPr>
          <w:rFonts w:ascii="Arial" w:hAnsi="Arial" w:cs="Arial"/>
          <w:bCs/>
          <w:iCs/>
          <w:sz w:val="22"/>
          <w:szCs w:val="22"/>
        </w:rPr>
        <w:t xml:space="preserve"> au plus tard soixante (60) jours après l’achèvement des travaux (2) deux exemplaires du dossier complet des ouvrages exécutés (D.O.E).</w:t>
      </w:r>
    </w:p>
    <w:p w:rsidRPr="00124925" w:rsidR="000F6F43" w:rsidP="000F6F43" w:rsidRDefault="000F6F43" w14:paraId="278D5CDE" w14:textId="77777777">
      <w:pPr>
        <w:jc w:val="both"/>
        <w:rPr>
          <w:rFonts w:ascii="Arial" w:hAnsi="Arial" w:cs="Arial"/>
          <w:bCs/>
          <w:iCs/>
          <w:sz w:val="22"/>
          <w:szCs w:val="22"/>
        </w:rPr>
      </w:pPr>
    </w:p>
    <w:p w:rsidRPr="00124925" w:rsidR="000F6F43" w:rsidP="000F6F43" w:rsidRDefault="000F6F43" w14:paraId="75307A86" w14:textId="77777777">
      <w:pPr>
        <w:jc w:val="both"/>
        <w:rPr>
          <w:rFonts w:ascii="Arial" w:hAnsi="Arial" w:cs="Arial"/>
          <w:bCs/>
          <w:iCs/>
          <w:sz w:val="22"/>
          <w:szCs w:val="22"/>
        </w:rPr>
      </w:pPr>
      <w:r w:rsidRPr="00124925">
        <w:rPr>
          <w:rFonts w:ascii="Arial" w:hAnsi="Arial" w:cs="Arial"/>
          <w:bCs/>
          <w:iCs/>
          <w:sz w:val="22"/>
          <w:szCs w:val="22"/>
        </w:rPr>
        <w:t xml:space="preserve">S’il ne fournit pas à </w:t>
      </w:r>
      <w:r w:rsidRPr="00124925" w:rsidR="007F0B70">
        <w:rPr>
          <w:rFonts w:ascii="Arial" w:hAnsi="Arial" w:cs="Arial"/>
          <w:sz w:val="22"/>
          <w:szCs w:val="22"/>
        </w:rPr>
        <w:t>SNCF Gares &amp; Connexions</w:t>
      </w:r>
      <w:r w:rsidRPr="00124925">
        <w:rPr>
          <w:rFonts w:ascii="Arial" w:hAnsi="Arial" w:cs="Arial"/>
          <w:bCs/>
          <w:iCs/>
          <w:sz w:val="22"/>
          <w:szCs w:val="22"/>
        </w:rPr>
        <w:t xml:space="preserve"> dans le délai ci-indiqué les dossiers d’ouvrage exécuté, </w:t>
      </w:r>
      <w:r w:rsidRPr="00124925" w:rsidR="007F0B70">
        <w:rPr>
          <w:rFonts w:ascii="Arial" w:hAnsi="Arial" w:cs="Arial"/>
          <w:sz w:val="22"/>
          <w:szCs w:val="22"/>
        </w:rPr>
        <w:t>SNCF Gares &amp; Connexions</w:t>
      </w:r>
      <w:r w:rsidRPr="00124925">
        <w:rPr>
          <w:rFonts w:ascii="Arial" w:hAnsi="Arial" w:cs="Arial"/>
          <w:bCs/>
          <w:iCs/>
          <w:sz w:val="22"/>
          <w:szCs w:val="22"/>
        </w:rPr>
        <w:t xml:space="preserve"> le met en demeure de transmettre le document par lettre recommandée avec avis de réception.</w:t>
      </w:r>
    </w:p>
    <w:p w:rsidRPr="00124925" w:rsidR="000F6F43" w:rsidP="000F6F43" w:rsidRDefault="000F6F43" w14:paraId="5FD96AA0" w14:textId="77777777">
      <w:pPr>
        <w:jc w:val="both"/>
        <w:rPr>
          <w:rFonts w:ascii="Arial" w:hAnsi="Arial" w:cs="Arial"/>
          <w:bCs/>
          <w:iCs/>
          <w:sz w:val="22"/>
          <w:szCs w:val="22"/>
        </w:rPr>
      </w:pPr>
    </w:p>
    <w:p w:rsidRPr="00124925" w:rsidR="00A56A3C" w:rsidP="000F6F43" w:rsidRDefault="00A56A3C" w14:paraId="32DC7762" w14:textId="77777777">
      <w:pPr>
        <w:jc w:val="both"/>
        <w:rPr>
          <w:rFonts w:ascii="Arial" w:hAnsi="Arial" w:cs="Arial"/>
          <w:bCs/>
          <w:iCs/>
          <w:sz w:val="22"/>
          <w:szCs w:val="22"/>
        </w:rPr>
      </w:pPr>
    </w:p>
    <w:p w:rsidRPr="00124925" w:rsidR="000F6F43" w:rsidP="000F6F43" w:rsidRDefault="000F6F43" w14:paraId="4EDCBCB9" w14:textId="77777777">
      <w:pPr>
        <w:jc w:val="both"/>
        <w:rPr>
          <w:rFonts w:ascii="Arial" w:hAnsi="Arial" w:cs="Arial"/>
          <w:bCs/>
          <w:iCs/>
          <w:sz w:val="22"/>
          <w:szCs w:val="22"/>
        </w:rPr>
      </w:pPr>
      <w:r w:rsidRPr="00124925">
        <w:rPr>
          <w:rFonts w:ascii="Arial" w:hAnsi="Arial" w:cs="Arial"/>
          <w:bCs/>
          <w:iCs/>
          <w:sz w:val="22"/>
          <w:szCs w:val="22"/>
        </w:rPr>
        <w:t xml:space="preserve">En outre, l’Occupant doit communiquer à </w:t>
      </w:r>
      <w:r w:rsidRPr="00124925" w:rsidR="007F0B70">
        <w:rPr>
          <w:rFonts w:ascii="Arial" w:hAnsi="Arial" w:cs="Arial"/>
          <w:sz w:val="22"/>
          <w:szCs w:val="22"/>
        </w:rPr>
        <w:t>SNCF Gares &amp; Connexions</w:t>
      </w:r>
      <w:r w:rsidRPr="00124925">
        <w:rPr>
          <w:rFonts w:ascii="Arial" w:hAnsi="Arial" w:cs="Arial"/>
          <w:bCs/>
          <w:iCs/>
          <w:sz w:val="22"/>
          <w:szCs w:val="22"/>
        </w:rPr>
        <w:t xml:space="preserve"> une copie des documents suivants :</w:t>
      </w:r>
    </w:p>
    <w:p w:rsidRPr="00124925" w:rsidR="000F6F43" w:rsidP="000F6F43" w:rsidRDefault="000F6F43" w14:paraId="0540E20C" w14:textId="77777777">
      <w:pPr>
        <w:jc w:val="both"/>
        <w:rPr>
          <w:rFonts w:ascii="Arial" w:hAnsi="Arial" w:cs="Arial"/>
          <w:bCs/>
          <w:iCs/>
          <w:sz w:val="22"/>
          <w:szCs w:val="22"/>
        </w:rPr>
      </w:pPr>
    </w:p>
    <w:p w:rsidRPr="00124925" w:rsidR="000F6F43" w:rsidP="00DF0791" w:rsidRDefault="000F6F43" w14:paraId="252C9BDC" w14:textId="77777777">
      <w:pPr>
        <w:numPr>
          <w:ilvl w:val="0"/>
          <w:numId w:val="10"/>
        </w:numPr>
        <w:jc w:val="both"/>
        <w:rPr>
          <w:rFonts w:ascii="Arial" w:hAnsi="Arial" w:cs="Arial"/>
          <w:bCs/>
          <w:iCs/>
          <w:sz w:val="22"/>
          <w:szCs w:val="22"/>
        </w:rPr>
      </w:pPr>
      <w:r w:rsidRPr="00124925">
        <w:rPr>
          <w:rFonts w:ascii="Arial" w:hAnsi="Arial" w:cs="Arial"/>
          <w:bCs/>
          <w:iCs/>
          <w:sz w:val="22"/>
          <w:szCs w:val="22"/>
        </w:rPr>
        <w:t>des factures relatives aux travaux réalisés,</w:t>
      </w:r>
    </w:p>
    <w:p w:rsidRPr="00124925" w:rsidR="00A56A3C" w:rsidP="00A56A3C" w:rsidRDefault="00A56A3C" w14:paraId="3B6414EC" w14:textId="77777777">
      <w:pPr>
        <w:jc w:val="both"/>
        <w:rPr>
          <w:rFonts w:ascii="Arial" w:hAnsi="Arial" w:cs="Arial"/>
          <w:bCs/>
          <w:iCs/>
          <w:sz w:val="22"/>
          <w:szCs w:val="22"/>
        </w:rPr>
      </w:pPr>
    </w:p>
    <w:p w:rsidRPr="00124925" w:rsidR="000F6F43" w:rsidP="00DF0791" w:rsidRDefault="000F6F43" w14:paraId="09837EF3" w14:textId="77777777">
      <w:pPr>
        <w:numPr>
          <w:ilvl w:val="0"/>
          <w:numId w:val="10"/>
        </w:numPr>
        <w:jc w:val="both"/>
        <w:rPr>
          <w:rFonts w:ascii="Arial" w:hAnsi="Arial" w:cs="Arial"/>
          <w:bCs/>
          <w:iCs/>
          <w:sz w:val="22"/>
          <w:szCs w:val="22"/>
        </w:rPr>
      </w:pPr>
      <w:r w:rsidRPr="00124925">
        <w:rPr>
          <w:rFonts w:ascii="Arial" w:hAnsi="Arial" w:cs="Arial"/>
          <w:bCs/>
          <w:iCs/>
          <w:sz w:val="22"/>
          <w:szCs w:val="22"/>
        </w:rPr>
        <w:t>du procès-verbal de réception des travaux,</w:t>
      </w:r>
    </w:p>
    <w:p w:rsidRPr="00124925" w:rsidR="00A56A3C" w:rsidP="00A56A3C" w:rsidRDefault="00A56A3C" w14:paraId="14A9E242" w14:textId="77777777">
      <w:pPr>
        <w:jc w:val="both"/>
        <w:rPr>
          <w:rFonts w:ascii="Arial" w:hAnsi="Arial" w:cs="Arial"/>
          <w:bCs/>
          <w:iCs/>
          <w:sz w:val="22"/>
          <w:szCs w:val="22"/>
        </w:rPr>
      </w:pPr>
    </w:p>
    <w:p w:rsidRPr="00124925" w:rsidR="000F6F43" w:rsidP="00DF0791" w:rsidRDefault="000F6F43" w14:paraId="5459B75F" w14:textId="77777777">
      <w:pPr>
        <w:numPr>
          <w:ilvl w:val="0"/>
          <w:numId w:val="10"/>
        </w:numPr>
        <w:jc w:val="both"/>
        <w:rPr>
          <w:rFonts w:ascii="Arial" w:hAnsi="Arial" w:cs="Arial"/>
          <w:bCs/>
          <w:iCs/>
          <w:sz w:val="22"/>
          <w:szCs w:val="22"/>
        </w:rPr>
      </w:pPr>
      <w:r w:rsidRPr="00124925">
        <w:rPr>
          <w:rFonts w:ascii="Arial" w:hAnsi="Arial" w:cs="Arial"/>
          <w:bCs/>
          <w:iCs/>
          <w:sz w:val="22"/>
          <w:szCs w:val="22"/>
        </w:rPr>
        <w:t>du document de levée des réserves.</w:t>
      </w:r>
    </w:p>
    <w:p w:rsidRPr="00124925" w:rsidR="000F6F43" w:rsidP="000F6F43" w:rsidRDefault="000F6F43" w14:paraId="10DC9699" w14:textId="77777777">
      <w:pPr>
        <w:jc w:val="both"/>
        <w:rPr>
          <w:rFonts w:ascii="Arial" w:hAnsi="Arial" w:cs="Arial"/>
          <w:bCs/>
          <w:iCs/>
          <w:sz w:val="22"/>
          <w:szCs w:val="22"/>
        </w:rPr>
      </w:pPr>
    </w:p>
    <w:p w:rsidRPr="00124925" w:rsidR="000F6F43" w:rsidP="00F4740A" w:rsidRDefault="000F6F43" w14:paraId="798A3250" w14:textId="77777777">
      <w:pPr>
        <w:pStyle w:val="Titre3"/>
        <w:rPr>
          <w:szCs w:val="22"/>
        </w:rPr>
      </w:pPr>
      <w:r w:rsidRPr="00124925">
        <w:rPr>
          <w:szCs w:val="22"/>
        </w:rPr>
        <w:t> </w:t>
      </w:r>
      <w:bookmarkStart w:name="_Toc100317943" w:id="178"/>
      <w:bookmarkStart w:name="_Toc230094054" w:id="179"/>
      <w:r w:rsidRPr="00124925">
        <w:rPr>
          <w:szCs w:val="22"/>
        </w:rPr>
        <w:t>Sanctions</w:t>
      </w:r>
      <w:bookmarkEnd w:id="178"/>
      <w:bookmarkEnd w:id="179"/>
    </w:p>
    <w:p w:rsidRPr="00124925" w:rsidR="000F6F43" w:rsidP="000F6F43" w:rsidRDefault="000F6F43" w14:paraId="45B912E2" w14:textId="77777777">
      <w:pPr>
        <w:jc w:val="both"/>
        <w:rPr>
          <w:rFonts w:ascii="Arial" w:hAnsi="Arial" w:cs="Arial"/>
          <w:bCs/>
          <w:iCs/>
          <w:sz w:val="22"/>
          <w:szCs w:val="22"/>
        </w:rPr>
      </w:pPr>
    </w:p>
    <w:p w:rsidRPr="00124925" w:rsidR="000F6F43" w:rsidP="000F6F43" w:rsidRDefault="000F6F43" w14:paraId="681650A0" w14:textId="77777777">
      <w:pPr>
        <w:tabs>
          <w:tab w:val="left" w:pos="-284"/>
        </w:tabs>
        <w:spacing w:line="240" w:lineRule="atLeast"/>
        <w:jc w:val="both"/>
        <w:rPr>
          <w:rFonts w:ascii="Arial" w:hAnsi="Arial" w:cs="Arial"/>
          <w:bCs/>
          <w:iCs/>
          <w:sz w:val="22"/>
          <w:szCs w:val="22"/>
        </w:rPr>
      </w:pPr>
      <w:r w:rsidRPr="00124925">
        <w:rPr>
          <w:rFonts w:ascii="Arial" w:hAnsi="Arial" w:cs="Arial"/>
          <w:bCs/>
          <w:iCs/>
          <w:sz w:val="22"/>
          <w:szCs w:val="22"/>
        </w:rPr>
        <w:t xml:space="preserve">A défaut pour l’Occupant de communiquer l’un quelconque des documents prévus à l’article 8 ci-dessus dans les délais impartis dans une mise en demeure, l’Occupant sera redevable, de plein droit d’une pénalité fixée à l’article </w:t>
      </w:r>
      <w:r w:rsidRPr="00124925" w:rsidR="00AD69AC">
        <w:rPr>
          <w:rFonts w:ascii="Arial" w:hAnsi="Arial" w:cs="Arial"/>
          <w:bCs/>
          <w:iCs/>
          <w:sz w:val="22"/>
          <w:szCs w:val="22"/>
        </w:rPr>
        <w:t>16 « Pénalités -</w:t>
      </w:r>
      <w:r w:rsidRPr="00124925">
        <w:rPr>
          <w:rFonts w:ascii="Arial" w:hAnsi="Arial" w:cs="Arial"/>
          <w:bCs/>
          <w:iCs/>
          <w:sz w:val="22"/>
          <w:szCs w:val="22"/>
        </w:rPr>
        <w:t xml:space="preserve"> Indemnités » ci-dessous sans préjudice de l’application des dispositions de l’article «</w:t>
      </w:r>
      <w:r w:rsidRPr="00124925" w:rsidR="00835980">
        <w:rPr>
          <w:rFonts w:ascii="Arial" w:hAnsi="Arial" w:cs="Arial"/>
          <w:bCs/>
          <w:iCs/>
          <w:sz w:val="22"/>
          <w:szCs w:val="22"/>
        </w:rPr>
        <w:t xml:space="preserve"> </w:t>
      </w:r>
      <w:r w:rsidRPr="00124925">
        <w:rPr>
          <w:rFonts w:ascii="Arial" w:hAnsi="Arial" w:cs="Arial"/>
          <w:sz w:val="22"/>
          <w:szCs w:val="22"/>
        </w:rPr>
        <w:t>Résiliation de plein droit pour inobservation par l’Occupant de ses obligations</w:t>
      </w:r>
      <w:r w:rsidRPr="00124925">
        <w:rPr>
          <w:rFonts w:ascii="Arial" w:hAnsi="Arial" w:cs="Arial"/>
          <w:bCs/>
          <w:iCs/>
          <w:sz w:val="22"/>
          <w:szCs w:val="22"/>
        </w:rPr>
        <w:t> ».</w:t>
      </w:r>
    </w:p>
    <w:p w:rsidRPr="00124925" w:rsidR="00751514" w:rsidP="000F6F43" w:rsidRDefault="00751514" w14:paraId="3B1FF2E0" w14:textId="77777777">
      <w:pPr>
        <w:jc w:val="both"/>
        <w:rPr>
          <w:rFonts w:ascii="Arial" w:hAnsi="Arial" w:cs="Arial"/>
          <w:bCs/>
          <w:iCs/>
          <w:sz w:val="22"/>
          <w:szCs w:val="22"/>
        </w:rPr>
      </w:pPr>
    </w:p>
    <w:p w:rsidRPr="00124925" w:rsidR="000F6F43" w:rsidP="00F4740A" w:rsidRDefault="000F6F43" w14:paraId="53B552AA" w14:textId="77777777">
      <w:pPr>
        <w:pStyle w:val="Titre3"/>
        <w:rPr>
          <w:szCs w:val="22"/>
        </w:rPr>
      </w:pPr>
      <w:bookmarkStart w:name="_Toc291764498" w:id="180"/>
      <w:bookmarkStart w:name="_Toc291764722" w:id="181"/>
      <w:bookmarkStart w:name="_Toc342049466" w:id="182"/>
      <w:bookmarkStart w:name="_Toc385936743" w:id="183"/>
      <w:r w:rsidRPr="00124925">
        <w:rPr>
          <w:szCs w:val="22"/>
        </w:rPr>
        <w:t> </w:t>
      </w:r>
      <w:bookmarkStart w:name="_Toc100317944" w:id="184"/>
      <w:bookmarkStart w:name="_Toc230094055" w:id="185"/>
      <w:r w:rsidRPr="00124925">
        <w:rPr>
          <w:szCs w:val="22"/>
        </w:rPr>
        <w:t>Dispositions applicables aux travaux effectués ultérieurement</w:t>
      </w:r>
      <w:bookmarkEnd w:id="180"/>
      <w:bookmarkEnd w:id="181"/>
      <w:bookmarkEnd w:id="182"/>
      <w:bookmarkEnd w:id="183"/>
      <w:bookmarkEnd w:id="184"/>
      <w:bookmarkEnd w:id="185"/>
    </w:p>
    <w:p w:rsidRPr="00124925" w:rsidR="000F6F43" w:rsidP="000F6F43" w:rsidRDefault="000F6F43" w14:paraId="6E31350C" w14:textId="77777777">
      <w:pPr>
        <w:jc w:val="both"/>
        <w:rPr>
          <w:rFonts w:ascii="Arial" w:hAnsi="Arial" w:cs="Arial"/>
          <w:bCs/>
          <w:iCs/>
          <w:sz w:val="22"/>
          <w:szCs w:val="22"/>
        </w:rPr>
      </w:pPr>
    </w:p>
    <w:p w:rsidRPr="00124925" w:rsidR="000F6F43" w:rsidP="000F6F43" w:rsidRDefault="000F6F43" w14:paraId="70CCFFC6" w14:textId="77777777">
      <w:pPr>
        <w:jc w:val="both"/>
        <w:rPr>
          <w:rFonts w:ascii="Arial" w:hAnsi="Arial" w:cs="Arial"/>
          <w:bCs/>
          <w:iCs/>
          <w:sz w:val="22"/>
          <w:szCs w:val="22"/>
        </w:rPr>
      </w:pPr>
      <w:r w:rsidRPr="00124925">
        <w:rPr>
          <w:rFonts w:ascii="Arial" w:hAnsi="Arial" w:cs="Arial"/>
          <w:bCs/>
          <w:iCs/>
          <w:sz w:val="22"/>
          <w:szCs w:val="22"/>
        </w:rPr>
        <w:t xml:space="preserve">Tous travaux, de quelque nature et importance que ce soit, réalisés ultérieurement devront faire l’objet d’un agrément préalable de </w:t>
      </w:r>
      <w:r w:rsidRPr="00124925" w:rsidR="007F0B70">
        <w:rPr>
          <w:rFonts w:ascii="Arial" w:hAnsi="Arial" w:cs="Arial"/>
          <w:sz w:val="22"/>
          <w:szCs w:val="22"/>
        </w:rPr>
        <w:t>SNCF Gares &amp; Connexions</w:t>
      </w:r>
      <w:r w:rsidRPr="00124925">
        <w:rPr>
          <w:rFonts w:ascii="Arial" w:hAnsi="Arial" w:cs="Arial"/>
          <w:bCs/>
          <w:iCs/>
          <w:sz w:val="22"/>
          <w:szCs w:val="22"/>
        </w:rPr>
        <w:t xml:space="preserve"> et dans les conditions exposées ci-dessus.</w:t>
      </w:r>
    </w:p>
    <w:p w:rsidRPr="00124925" w:rsidR="000F6F43" w:rsidP="000F6F43" w:rsidRDefault="000F6F43" w14:paraId="037D36DC" w14:textId="77777777">
      <w:pPr>
        <w:jc w:val="both"/>
        <w:rPr>
          <w:rFonts w:ascii="Arial" w:hAnsi="Arial" w:cs="Arial"/>
          <w:bCs/>
          <w:iCs/>
          <w:sz w:val="22"/>
          <w:szCs w:val="22"/>
        </w:rPr>
      </w:pPr>
    </w:p>
    <w:p w:rsidRPr="00124925" w:rsidR="000F6F43" w:rsidP="00F4740A" w:rsidRDefault="000F6F43" w14:paraId="75AE46FF" w14:textId="77777777">
      <w:pPr>
        <w:pStyle w:val="Titre2"/>
        <w:rPr>
          <w:szCs w:val="22"/>
        </w:rPr>
      </w:pPr>
      <w:bookmarkStart w:name="_Toc291764499" w:id="186"/>
      <w:bookmarkStart w:name="_Toc291764723" w:id="187"/>
      <w:bookmarkStart w:name="_Toc342049467" w:id="188"/>
      <w:bookmarkStart w:name="_Toc385936744" w:id="189"/>
      <w:r w:rsidRPr="00124925">
        <w:rPr>
          <w:szCs w:val="22"/>
        </w:rPr>
        <w:t> </w:t>
      </w:r>
      <w:bookmarkStart w:name="_Toc100317945" w:id="190"/>
      <w:bookmarkStart w:name="_Toc230094056" w:id="191"/>
      <w:r w:rsidRPr="00124925">
        <w:rPr>
          <w:szCs w:val="22"/>
        </w:rPr>
        <w:t xml:space="preserve">Travaux de </w:t>
      </w:r>
      <w:r w:rsidRPr="00124925" w:rsidR="007F0B70">
        <w:rPr>
          <w:szCs w:val="22"/>
        </w:rPr>
        <w:t>SNCF Gares &amp; Connexions</w:t>
      </w:r>
      <w:r w:rsidRPr="00124925">
        <w:rPr>
          <w:szCs w:val="22"/>
        </w:rPr>
        <w:t xml:space="preserve"> ou autorisés par elle</w:t>
      </w:r>
      <w:bookmarkEnd w:id="186"/>
      <w:bookmarkEnd w:id="187"/>
      <w:bookmarkEnd w:id="188"/>
      <w:bookmarkEnd w:id="189"/>
      <w:bookmarkEnd w:id="190"/>
      <w:bookmarkEnd w:id="191"/>
    </w:p>
    <w:p w:rsidRPr="00124925" w:rsidR="000F6F43" w:rsidP="000F6F43" w:rsidRDefault="000F6F43" w14:paraId="39E6A3DE" w14:textId="77777777">
      <w:pPr>
        <w:jc w:val="both"/>
        <w:rPr>
          <w:rFonts w:ascii="Arial" w:hAnsi="Arial" w:cs="Arial"/>
          <w:bCs/>
          <w:iCs/>
          <w:sz w:val="22"/>
          <w:szCs w:val="22"/>
        </w:rPr>
      </w:pPr>
    </w:p>
    <w:p w:rsidRPr="00124925" w:rsidR="000F6F43" w:rsidP="000F6F43" w:rsidRDefault="000F6F43" w14:paraId="60293F9B" w14:textId="77777777">
      <w:pPr>
        <w:jc w:val="both"/>
        <w:rPr>
          <w:rFonts w:ascii="Arial" w:hAnsi="Arial" w:cs="Arial"/>
          <w:bCs/>
          <w:iCs/>
          <w:sz w:val="22"/>
          <w:szCs w:val="22"/>
        </w:rPr>
      </w:pPr>
      <w:r w:rsidRPr="00124925">
        <w:rPr>
          <w:rFonts w:ascii="Arial" w:hAnsi="Arial" w:cs="Arial"/>
          <w:bCs/>
          <w:iCs/>
          <w:sz w:val="22"/>
          <w:szCs w:val="22"/>
        </w:rPr>
        <w:t xml:space="preserve">Dans le cas où des travaux seraient décidés soit dans l’intérêt de l’exploitation de la gare, soit pour permettre de parfaire sa construction ou son aménagement soit pour tout autre motif d’intérêt général ou besoin ferroviaire, </w:t>
      </w:r>
      <w:r w:rsidRPr="00124925" w:rsidR="007F0B70">
        <w:rPr>
          <w:rFonts w:ascii="Arial" w:hAnsi="Arial" w:cs="Arial"/>
          <w:sz w:val="22"/>
          <w:szCs w:val="22"/>
        </w:rPr>
        <w:t>SNCF Gares &amp; Connexions</w:t>
      </w:r>
      <w:r w:rsidRPr="00124925">
        <w:rPr>
          <w:rFonts w:ascii="Arial" w:hAnsi="Arial" w:cs="Arial"/>
          <w:bCs/>
          <w:iCs/>
          <w:sz w:val="22"/>
          <w:szCs w:val="22"/>
        </w:rPr>
        <w:t xml:space="preserve"> se réserve le droit de les exécuter ou les faire exécuter partout où besoin est.</w:t>
      </w:r>
    </w:p>
    <w:p w:rsidRPr="00124925" w:rsidR="000F6F43" w:rsidP="000F6F43" w:rsidRDefault="000F6F43" w14:paraId="297A13D9" w14:textId="77777777">
      <w:pPr>
        <w:jc w:val="both"/>
        <w:rPr>
          <w:rFonts w:ascii="Arial" w:hAnsi="Arial" w:cs="Arial"/>
          <w:bCs/>
          <w:iCs/>
          <w:sz w:val="22"/>
          <w:szCs w:val="22"/>
        </w:rPr>
      </w:pPr>
    </w:p>
    <w:p w:rsidRPr="00124925" w:rsidR="000F6F43" w:rsidP="000F6F43" w:rsidRDefault="000F6F43" w14:paraId="4B582CF2" w14:textId="77777777">
      <w:pPr>
        <w:jc w:val="both"/>
        <w:rPr>
          <w:rFonts w:ascii="Arial" w:hAnsi="Arial" w:cs="Arial"/>
          <w:bCs/>
          <w:iCs/>
          <w:sz w:val="22"/>
          <w:szCs w:val="22"/>
        </w:rPr>
      </w:pPr>
      <w:r w:rsidRPr="00124925">
        <w:rPr>
          <w:rFonts w:ascii="Arial" w:hAnsi="Arial" w:cs="Arial"/>
          <w:bCs/>
          <w:iCs/>
          <w:sz w:val="22"/>
          <w:szCs w:val="22"/>
        </w:rPr>
        <w:t>L’Occupant est tenu de supporter à toute époque, quelle qu’en soit la durée, sans aucune indemnité ni réduction de redevance ou de modification des stipulations des Conditions Particulières :</w:t>
      </w:r>
    </w:p>
    <w:p w:rsidRPr="00124925" w:rsidR="000F6F43" w:rsidP="000F6F43" w:rsidRDefault="000F6F43" w14:paraId="10C113D6" w14:textId="77777777">
      <w:pPr>
        <w:jc w:val="both"/>
        <w:rPr>
          <w:rFonts w:ascii="Arial" w:hAnsi="Arial" w:cs="Arial"/>
          <w:bCs/>
          <w:iCs/>
          <w:sz w:val="22"/>
          <w:szCs w:val="22"/>
        </w:rPr>
      </w:pPr>
    </w:p>
    <w:p w:rsidRPr="00124925" w:rsidR="000F6F43" w:rsidP="00DF0791" w:rsidRDefault="000F6F43" w14:paraId="5A22BD00" w14:textId="77777777">
      <w:pPr>
        <w:numPr>
          <w:ilvl w:val="0"/>
          <w:numId w:val="11"/>
        </w:numPr>
        <w:jc w:val="both"/>
        <w:rPr>
          <w:rFonts w:ascii="Arial" w:hAnsi="Arial" w:cs="Arial"/>
          <w:bCs/>
          <w:iCs/>
          <w:sz w:val="22"/>
          <w:szCs w:val="22"/>
        </w:rPr>
      </w:pPr>
      <w:r w:rsidRPr="00124925">
        <w:rPr>
          <w:rFonts w:ascii="Arial" w:hAnsi="Arial" w:cs="Arial"/>
          <w:bCs/>
          <w:iCs/>
          <w:sz w:val="22"/>
          <w:szCs w:val="22"/>
        </w:rPr>
        <w:t xml:space="preserve">dans le périmètre d(s) l’Emplacement(s), quelles qu'en soient la nature, la durée et l'importance, tous travaux et modifications de toute nature que </w:t>
      </w:r>
      <w:r w:rsidRPr="00124925" w:rsidR="007F0B70">
        <w:rPr>
          <w:rFonts w:ascii="Arial" w:hAnsi="Arial" w:cs="Arial"/>
          <w:sz w:val="22"/>
          <w:szCs w:val="22"/>
        </w:rPr>
        <w:t>SNCF Gares &amp; Connexions</w:t>
      </w:r>
      <w:r w:rsidRPr="00124925">
        <w:rPr>
          <w:rFonts w:ascii="Arial" w:hAnsi="Arial" w:cs="Arial"/>
          <w:bCs/>
          <w:iCs/>
          <w:sz w:val="22"/>
          <w:szCs w:val="22"/>
        </w:rPr>
        <w:t xml:space="preserve"> a autorisé, ou qu'el</w:t>
      </w:r>
      <w:r w:rsidRPr="00124925" w:rsidR="0014637D">
        <w:rPr>
          <w:rFonts w:ascii="Arial" w:hAnsi="Arial" w:cs="Arial"/>
          <w:bCs/>
          <w:iCs/>
          <w:sz w:val="22"/>
          <w:szCs w:val="22"/>
        </w:rPr>
        <w:t>le pourrait elle-même exécuter ;</w:t>
      </w:r>
    </w:p>
    <w:p w:rsidRPr="00124925" w:rsidR="000F6F43" w:rsidP="000F6F43" w:rsidRDefault="000F6F43" w14:paraId="01B9950D" w14:textId="77777777">
      <w:pPr>
        <w:jc w:val="both"/>
        <w:rPr>
          <w:rFonts w:ascii="Arial" w:hAnsi="Arial" w:cs="Arial"/>
          <w:bCs/>
          <w:iCs/>
          <w:sz w:val="22"/>
          <w:szCs w:val="22"/>
        </w:rPr>
      </w:pPr>
    </w:p>
    <w:p w:rsidRPr="00124925" w:rsidR="000F6F43" w:rsidP="00DF0791" w:rsidRDefault="000F6F43" w14:paraId="4797C45A" w14:textId="77777777">
      <w:pPr>
        <w:numPr>
          <w:ilvl w:val="0"/>
          <w:numId w:val="11"/>
        </w:numPr>
        <w:jc w:val="both"/>
        <w:rPr>
          <w:rFonts w:ascii="Arial" w:hAnsi="Arial" w:cs="Arial"/>
          <w:bCs/>
          <w:iCs/>
          <w:sz w:val="22"/>
          <w:szCs w:val="22"/>
        </w:rPr>
      </w:pPr>
      <w:r w:rsidRPr="00124925">
        <w:rPr>
          <w:rFonts w:ascii="Arial" w:hAnsi="Arial" w:cs="Arial"/>
          <w:bCs/>
          <w:iCs/>
          <w:sz w:val="22"/>
          <w:szCs w:val="22"/>
        </w:rPr>
        <w:t xml:space="preserve">dans et aux abords de la gare, quelles qu'en soient la nature, la durée et l'importance, tous travaux et modifications dont l'exécution a été autorisée par </w:t>
      </w:r>
      <w:r w:rsidRPr="00124925" w:rsidR="007F0B70">
        <w:rPr>
          <w:rFonts w:ascii="Arial" w:hAnsi="Arial" w:cs="Arial"/>
          <w:sz w:val="22"/>
          <w:szCs w:val="22"/>
        </w:rPr>
        <w:t>SNCF Gares &amp; Connexions</w:t>
      </w:r>
      <w:r w:rsidRPr="00124925">
        <w:rPr>
          <w:rFonts w:ascii="Arial" w:hAnsi="Arial" w:cs="Arial"/>
          <w:bCs/>
          <w:iCs/>
          <w:sz w:val="22"/>
          <w:szCs w:val="22"/>
        </w:rPr>
        <w:t xml:space="preserve"> ou qu'elle pourrait elle-même exécuter.</w:t>
      </w:r>
    </w:p>
    <w:p w:rsidRPr="00124925" w:rsidR="000F6F43" w:rsidP="000F6F43" w:rsidRDefault="000F6F43" w14:paraId="2454861E" w14:textId="77777777">
      <w:pPr>
        <w:jc w:val="both"/>
        <w:rPr>
          <w:rFonts w:ascii="Arial" w:hAnsi="Arial" w:cs="Arial"/>
          <w:bCs/>
          <w:iCs/>
          <w:sz w:val="22"/>
          <w:szCs w:val="22"/>
        </w:rPr>
      </w:pPr>
    </w:p>
    <w:p w:rsidRPr="00124925" w:rsidR="000F6F43" w:rsidP="000F6F43" w:rsidRDefault="000F6F43" w14:paraId="59A9FA13" w14:textId="77777777">
      <w:pPr>
        <w:jc w:val="both"/>
        <w:rPr>
          <w:rFonts w:ascii="Arial" w:hAnsi="Arial" w:cs="Arial"/>
          <w:bCs/>
          <w:iCs/>
          <w:sz w:val="22"/>
          <w:szCs w:val="22"/>
        </w:rPr>
      </w:pPr>
      <w:r w:rsidRPr="00124925">
        <w:rPr>
          <w:rFonts w:ascii="Arial" w:hAnsi="Arial" w:cs="Arial"/>
          <w:bCs/>
          <w:iCs/>
          <w:sz w:val="22"/>
          <w:szCs w:val="22"/>
        </w:rPr>
        <w:t>L’Occupant doit alors faire place nette, à ses frais, à l’occasion des travaux, des agencements divers et autres dont la dépose serait nécessaire.</w:t>
      </w:r>
    </w:p>
    <w:p w:rsidRPr="00124925" w:rsidR="000F6F43" w:rsidP="000F6F43" w:rsidRDefault="000F6F43" w14:paraId="68EB8830" w14:textId="77777777">
      <w:pPr>
        <w:jc w:val="both"/>
        <w:rPr>
          <w:rFonts w:ascii="Arial" w:hAnsi="Arial" w:cs="Arial"/>
          <w:bCs/>
          <w:iCs/>
          <w:sz w:val="22"/>
          <w:szCs w:val="22"/>
        </w:rPr>
      </w:pPr>
    </w:p>
    <w:p w:rsidRPr="00124925" w:rsidR="000F6F43" w:rsidP="000F6F43" w:rsidRDefault="000F6F43" w14:paraId="2ED478BF" w14:textId="77777777">
      <w:pPr>
        <w:jc w:val="both"/>
        <w:rPr>
          <w:rFonts w:ascii="Arial" w:hAnsi="Arial" w:cs="Arial"/>
          <w:bCs/>
          <w:iCs/>
          <w:sz w:val="22"/>
          <w:szCs w:val="22"/>
        </w:rPr>
      </w:pPr>
      <w:r w:rsidRPr="00124925">
        <w:rPr>
          <w:rFonts w:ascii="Arial" w:hAnsi="Arial" w:cs="Arial"/>
          <w:bCs/>
          <w:iCs/>
          <w:sz w:val="22"/>
          <w:szCs w:val="22"/>
        </w:rPr>
        <w:t xml:space="preserve">La responsabilité de </w:t>
      </w:r>
      <w:r w:rsidRPr="00124925" w:rsidR="007F0B70">
        <w:rPr>
          <w:rFonts w:ascii="Arial" w:hAnsi="Arial" w:cs="Arial"/>
          <w:sz w:val="22"/>
          <w:szCs w:val="22"/>
        </w:rPr>
        <w:t>SNCF Gares &amp; Connexions</w:t>
      </w:r>
      <w:r w:rsidRPr="00124925">
        <w:rPr>
          <w:rFonts w:ascii="Arial" w:hAnsi="Arial" w:cs="Arial"/>
          <w:bCs/>
          <w:iCs/>
          <w:sz w:val="22"/>
          <w:szCs w:val="22"/>
        </w:rPr>
        <w:t xml:space="preserve"> ne peut être recherchée en cas d’interruption ou perturbation survenant dans la fourniture de prestations d’énergie telles que l’eau, la climatisation à l’occasion des travaux </w:t>
      </w:r>
      <w:r w:rsidRPr="00124925" w:rsidR="007F0B70">
        <w:rPr>
          <w:rFonts w:ascii="Arial" w:hAnsi="Arial" w:cs="Arial"/>
          <w:sz w:val="22"/>
          <w:szCs w:val="22"/>
        </w:rPr>
        <w:t>SNCF Gares &amp; Connexions</w:t>
      </w:r>
      <w:r w:rsidRPr="00124925">
        <w:rPr>
          <w:rFonts w:ascii="Arial" w:hAnsi="Arial" w:cs="Arial"/>
          <w:bCs/>
          <w:iCs/>
          <w:sz w:val="22"/>
          <w:szCs w:val="22"/>
        </w:rPr>
        <w:t>.</w:t>
      </w:r>
    </w:p>
    <w:p w:rsidRPr="00124925" w:rsidR="000F6F43" w:rsidP="000F6F43" w:rsidRDefault="000F6F43" w14:paraId="28291307" w14:textId="77777777">
      <w:pPr>
        <w:jc w:val="both"/>
        <w:rPr>
          <w:rFonts w:ascii="Arial" w:hAnsi="Arial" w:cs="Arial"/>
          <w:bCs/>
          <w:iCs/>
          <w:sz w:val="22"/>
          <w:szCs w:val="22"/>
        </w:rPr>
      </w:pPr>
    </w:p>
    <w:p w:rsidRPr="00124925" w:rsidR="000F6F43" w:rsidP="00F4740A" w:rsidRDefault="000F6F43" w14:paraId="4ACBACA3" w14:textId="77777777">
      <w:pPr>
        <w:pStyle w:val="Titre2"/>
        <w:rPr>
          <w:szCs w:val="22"/>
        </w:rPr>
      </w:pPr>
      <w:bookmarkStart w:name="_Toc291764500" w:id="192"/>
      <w:bookmarkStart w:name="_Toc291764724" w:id="193"/>
      <w:bookmarkStart w:name="_Toc342049468" w:id="194"/>
      <w:bookmarkStart w:name="_Toc385936745" w:id="195"/>
      <w:r w:rsidRPr="00124925">
        <w:rPr>
          <w:szCs w:val="22"/>
        </w:rPr>
        <w:t> </w:t>
      </w:r>
      <w:bookmarkStart w:name="_Toc100317946" w:id="196"/>
      <w:bookmarkStart w:name="_Toc230094057" w:id="197"/>
      <w:r w:rsidRPr="00124925">
        <w:rPr>
          <w:szCs w:val="22"/>
        </w:rPr>
        <w:t>Travaux prescrits par l’administration</w:t>
      </w:r>
      <w:bookmarkEnd w:id="192"/>
      <w:bookmarkEnd w:id="193"/>
      <w:bookmarkEnd w:id="194"/>
      <w:bookmarkEnd w:id="195"/>
      <w:bookmarkEnd w:id="196"/>
      <w:bookmarkEnd w:id="197"/>
      <w:r w:rsidRPr="00124925">
        <w:rPr>
          <w:szCs w:val="22"/>
        </w:rPr>
        <w:t xml:space="preserve"> </w:t>
      </w:r>
    </w:p>
    <w:p w:rsidRPr="00124925" w:rsidR="000F6F43" w:rsidP="000F6F43" w:rsidRDefault="000F6F43" w14:paraId="02AAD2CB" w14:textId="77777777">
      <w:pPr>
        <w:jc w:val="both"/>
        <w:rPr>
          <w:rFonts w:ascii="Arial" w:hAnsi="Arial" w:cs="Arial"/>
          <w:bCs/>
          <w:iCs/>
          <w:sz w:val="22"/>
          <w:szCs w:val="22"/>
        </w:rPr>
      </w:pPr>
    </w:p>
    <w:p w:rsidRPr="00124925" w:rsidR="000F6F43" w:rsidP="000F6F43" w:rsidRDefault="000F6F43" w14:paraId="6E656699" w14:textId="77777777">
      <w:pPr>
        <w:jc w:val="both"/>
        <w:rPr>
          <w:rFonts w:ascii="Arial" w:hAnsi="Arial" w:cs="Arial"/>
          <w:bCs/>
          <w:iCs/>
          <w:sz w:val="22"/>
          <w:szCs w:val="22"/>
        </w:rPr>
      </w:pPr>
      <w:r w:rsidRPr="00124925">
        <w:rPr>
          <w:rFonts w:ascii="Arial" w:hAnsi="Arial" w:cs="Arial"/>
          <w:bCs/>
          <w:iCs/>
          <w:sz w:val="22"/>
          <w:szCs w:val="22"/>
        </w:rPr>
        <w:t>L’Occupant fait son affaire personnelle jusqu’à la restitution effective de(s) l’Emplacement(s), de la mise en conformité</w:t>
      </w:r>
      <w:r w:rsidRPr="00124925" w:rsidR="006B13BC">
        <w:rPr>
          <w:rFonts w:ascii="Arial" w:hAnsi="Arial" w:cs="Arial"/>
          <w:bCs/>
          <w:iCs/>
          <w:sz w:val="22"/>
          <w:szCs w:val="22"/>
        </w:rPr>
        <w:t xml:space="preserve"> des Emplacements</w:t>
      </w:r>
      <w:r w:rsidRPr="00124925">
        <w:rPr>
          <w:rFonts w:ascii="Arial" w:hAnsi="Arial" w:cs="Arial"/>
          <w:bCs/>
          <w:iCs/>
          <w:sz w:val="22"/>
          <w:szCs w:val="22"/>
        </w:rPr>
        <w:t xml:space="preserve"> au regard de toutes les réglementations administratives et de police applicables tant au(x)dit(s) Emplacement(s) qu’à l’activité qui y sera exercée.</w:t>
      </w:r>
    </w:p>
    <w:p w:rsidRPr="00124925" w:rsidR="000F6F43" w:rsidP="000F6F43" w:rsidRDefault="000F6F43" w14:paraId="431DE5E8" w14:textId="77777777">
      <w:pPr>
        <w:jc w:val="both"/>
        <w:rPr>
          <w:rFonts w:ascii="Arial" w:hAnsi="Arial" w:cs="Arial"/>
          <w:bCs/>
          <w:iCs/>
          <w:sz w:val="22"/>
          <w:szCs w:val="22"/>
        </w:rPr>
      </w:pPr>
    </w:p>
    <w:p w:rsidRPr="00124925" w:rsidR="000F6F43" w:rsidP="000F6F43" w:rsidRDefault="000F6F43" w14:paraId="6D09DC75" w14:textId="77777777">
      <w:pPr>
        <w:jc w:val="both"/>
        <w:rPr>
          <w:rFonts w:ascii="Arial" w:hAnsi="Arial" w:cs="Arial"/>
          <w:bCs/>
          <w:iCs/>
          <w:sz w:val="22"/>
          <w:szCs w:val="22"/>
        </w:rPr>
      </w:pPr>
      <w:r w:rsidRPr="00124925">
        <w:rPr>
          <w:rFonts w:ascii="Arial" w:hAnsi="Arial" w:cs="Arial"/>
          <w:bCs/>
          <w:iCs/>
          <w:sz w:val="22"/>
          <w:szCs w:val="22"/>
        </w:rPr>
        <w:t xml:space="preserve">Il est convenu qu’au cas où l’Administration ou quelque autorité que ce soit, viendrait à exiger à un moment quelconque une modification, un aménagement et/ou une adaptation de(s) l’Emplacement(s) du fait de l’activité de l’Occupant et/ou de(s) l’Emplacement(s) lui(eux)-même(s), ainsi que pour tous motifs tenant à la réglementation en matière d’hygiène, de sécurité, d’accessibilité et de protection de l’environnement, ou encore à la législation du travail, tous les frais et conséquences de ces modifications, aménagements et adaptations seront intégralement supportés par l’Occupant qui s’y oblige. </w:t>
      </w:r>
    </w:p>
    <w:p w:rsidRPr="00124925" w:rsidR="000F6F43" w:rsidP="000F6F43" w:rsidRDefault="000F6F43" w14:paraId="2E5B52EA" w14:textId="77777777">
      <w:pPr>
        <w:jc w:val="both"/>
        <w:rPr>
          <w:rFonts w:ascii="Arial" w:hAnsi="Arial" w:cs="Arial"/>
          <w:bCs/>
          <w:iCs/>
          <w:sz w:val="22"/>
          <w:szCs w:val="22"/>
        </w:rPr>
      </w:pPr>
    </w:p>
    <w:p w:rsidRPr="00124925" w:rsidR="000F6F43" w:rsidP="000F6F43" w:rsidRDefault="000F6F43" w14:paraId="0088AFC2" w14:textId="77777777">
      <w:pPr>
        <w:jc w:val="both"/>
        <w:rPr>
          <w:rFonts w:ascii="Arial" w:hAnsi="Arial" w:cs="Arial"/>
          <w:bCs/>
          <w:iCs/>
          <w:sz w:val="22"/>
          <w:szCs w:val="22"/>
        </w:rPr>
      </w:pPr>
      <w:r w:rsidRPr="00124925">
        <w:rPr>
          <w:rFonts w:ascii="Arial" w:hAnsi="Arial" w:cs="Arial"/>
          <w:bCs/>
          <w:iCs/>
          <w:sz w:val="22"/>
          <w:szCs w:val="22"/>
        </w:rPr>
        <w:t xml:space="preserve">Les travaux doivent être réalisés dans les délais prescrits de telle sorte que la responsabilité de </w:t>
      </w:r>
      <w:r w:rsidRPr="00124925" w:rsidR="007F0B70">
        <w:rPr>
          <w:rFonts w:ascii="Arial" w:hAnsi="Arial" w:cs="Arial"/>
          <w:bCs/>
          <w:iCs/>
          <w:sz w:val="22"/>
          <w:szCs w:val="22"/>
        </w:rPr>
        <w:t>SNCF Gares &amp; Connexions</w:t>
      </w:r>
      <w:r w:rsidRPr="00124925">
        <w:rPr>
          <w:rFonts w:ascii="Arial" w:hAnsi="Arial" w:cs="Arial"/>
          <w:bCs/>
          <w:iCs/>
          <w:sz w:val="22"/>
          <w:szCs w:val="22"/>
        </w:rPr>
        <w:t xml:space="preserve"> ne puisse être recherchée à quelque titre que ce soit, et dans les conditions énoncées à l’article « Travaux à la charge de l’Occupant ».</w:t>
      </w:r>
    </w:p>
    <w:p w:rsidRPr="00124925" w:rsidR="00402747" w:rsidP="000F6F43" w:rsidRDefault="00402747" w14:paraId="0EE19FB1" w14:textId="77777777">
      <w:pPr>
        <w:jc w:val="both"/>
        <w:rPr>
          <w:rFonts w:ascii="Arial" w:hAnsi="Arial" w:cs="Arial"/>
          <w:sz w:val="22"/>
          <w:szCs w:val="22"/>
        </w:rPr>
      </w:pPr>
    </w:p>
    <w:p w:rsidRPr="00124925" w:rsidR="000F6F43" w:rsidP="00F4740A" w:rsidRDefault="000F6F43" w14:paraId="00B8098E" w14:textId="77777777">
      <w:pPr>
        <w:pStyle w:val="Titre1"/>
        <w:rPr>
          <w:sz w:val="22"/>
        </w:rPr>
      </w:pPr>
      <w:bookmarkStart w:name="_Toc291764501" w:id="198"/>
      <w:bookmarkStart w:name="_Toc291764725" w:id="199"/>
      <w:r w:rsidRPr="00124925">
        <w:rPr>
          <w:sz w:val="22"/>
        </w:rPr>
        <w:t> </w:t>
      </w:r>
      <w:bookmarkStart w:name="_Toc100317947" w:id="200"/>
      <w:bookmarkStart w:name="_Toc230094058" w:id="201"/>
      <w:r w:rsidRPr="00124925">
        <w:rPr>
          <w:sz w:val="22"/>
        </w:rPr>
        <w:t>ACCES ET SECURITE DES PERSONNES SUR LE DOMAINE PUBLIC FERROVIAIRE</w:t>
      </w:r>
      <w:bookmarkEnd w:id="198"/>
      <w:bookmarkEnd w:id="199"/>
      <w:bookmarkEnd w:id="200"/>
      <w:bookmarkEnd w:id="201"/>
    </w:p>
    <w:p w:rsidRPr="00124925" w:rsidR="000F6F43" w:rsidP="000F6F43" w:rsidRDefault="000F6F43" w14:paraId="2F5349EB" w14:textId="77777777">
      <w:pPr>
        <w:jc w:val="both"/>
        <w:rPr>
          <w:rFonts w:ascii="Arial" w:hAnsi="Arial" w:cs="Arial"/>
          <w:sz w:val="22"/>
          <w:szCs w:val="22"/>
        </w:rPr>
      </w:pPr>
    </w:p>
    <w:p w:rsidRPr="00124925" w:rsidR="000F6F43" w:rsidP="000F6F43" w:rsidRDefault="000F6F43" w14:paraId="2947767B" w14:textId="77777777">
      <w:pPr>
        <w:pStyle w:val="Corpsdetexte"/>
        <w:rPr>
          <w:rFonts w:ascii="Arial" w:hAnsi="Arial" w:cs="Arial"/>
          <w:bCs/>
          <w:iCs/>
          <w:sz w:val="22"/>
          <w:szCs w:val="22"/>
        </w:rPr>
      </w:pPr>
      <w:r w:rsidRPr="00124925">
        <w:rPr>
          <w:rFonts w:ascii="Arial" w:hAnsi="Arial" w:cs="Arial"/>
          <w:bCs/>
          <w:iCs/>
          <w:sz w:val="22"/>
          <w:szCs w:val="22"/>
        </w:rPr>
        <w:t xml:space="preserve">Toute intervention de l’Occupant sur le domaine public ferroviaire, tant pour la réalisation des travaux que des prestations de maintenance, doit faire l’objet d’un accord préalable et écrit de </w:t>
      </w:r>
      <w:r w:rsidRPr="00124925" w:rsidR="007F0B70">
        <w:rPr>
          <w:rFonts w:ascii="Arial" w:hAnsi="Arial" w:cs="Arial"/>
          <w:sz w:val="22"/>
          <w:szCs w:val="22"/>
        </w:rPr>
        <w:t>SNCF Gares &amp; Connexions</w:t>
      </w:r>
      <w:r w:rsidRPr="00124925">
        <w:rPr>
          <w:rFonts w:ascii="Arial" w:hAnsi="Arial" w:cs="Arial"/>
          <w:bCs/>
          <w:iCs/>
          <w:sz w:val="22"/>
          <w:szCs w:val="22"/>
        </w:rPr>
        <w:t xml:space="preserve"> sur les moyens et les procédures à utiliser.</w:t>
      </w:r>
    </w:p>
    <w:p w:rsidRPr="00124925" w:rsidR="000F6F43" w:rsidP="000F6F43" w:rsidRDefault="000F6F43" w14:paraId="35991990" w14:textId="77777777">
      <w:pPr>
        <w:jc w:val="both"/>
        <w:rPr>
          <w:rFonts w:ascii="Arial" w:hAnsi="Arial" w:cs="Arial"/>
          <w:bCs/>
          <w:iCs/>
          <w:sz w:val="22"/>
          <w:szCs w:val="22"/>
        </w:rPr>
      </w:pPr>
    </w:p>
    <w:p w:rsidRPr="00124925" w:rsidR="000F6F43" w:rsidP="000F6F43" w:rsidRDefault="000F6F43" w14:paraId="4D766AB9" w14:textId="7E795F09">
      <w:pPr>
        <w:jc w:val="both"/>
        <w:rPr>
          <w:rFonts w:ascii="Arial" w:hAnsi="Arial" w:cs="Arial"/>
          <w:bCs/>
          <w:iCs/>
          <w:sz w:val="22"/>
          <w:szCs w:val="22"/>
        </w:rPr>
      </w:pPr>
      <w:r w:rsidRPr="00124925">
        <w:rPr>
          <w:rFonts w:ascii="Arial" w:hAnsi="Arial" w:cs="Arial"/>
          <w:bCs/>
          <w:iCs/>
          <w:sz w:val="22"/>
          <w:szCs w:val="22"/>
        </w:rPr>
        <w:t>Pour toutes les interventions sur le domaine occupé réalisées tant par son propre personnel que par des entreprises extérieures, l’Occupant met en œuvre les prescriptions des articl</w:t>
      </w:r>
      <w:r w:rsidRPr="00124925" w:rsidR="00435694">
        <w:rPr>
          <w:rFonts w:ascii="Arial" w:hAnsi="Arial" w:cs="Arial"/>
          <w:bCs/>
          <w:iCs/>
          <w:sz w:val="22"/>
          <w:szCs w:val="22"/>
        </w:rPr>
        <w:t xml:space="preserve">es </w:t>
      </w:r>
      <w:r w:rsidRPr="00124925">
        <w:rPr>
          <w:rFonts w:ascii="Arial" w:hAnsi="Arial" w:cs="Arial"/>
          <w:bCs/>
          <w:iCs/>
          <w:sz w:val="22"/>
          <w:szCs w:val="22"/>
        </w:rPr>
        <w:t>R. 4511-1 et suivants du Code du Travail et prend en charge la coordination générale des mesures de prévention nécessaires à la protection du personnel.</w:t>
      </w:r>
    </w:p>
    <w:p w:rsidRPr="00124925" w:rsidR="000F6F43" w:rsidP="000F6F43" w:rsidRDefault="000F6F43" w14:paraId="52E92B00" w14:textId="77777777">
      <w:pPr>
        <w:jc w:val="both"/>
        <w:rPr>
          <w:rFonts w:ascii="Arial" w:hAnsi="Arial" w:cs="Arial"/>
          <w:bCs/>
          <w:iCs/>
          <w:sz w:val="22"/>
          <w:szCs w:val="22"/>
        </w:rPr>
      </w:pPr>
      <w:r w:rsidRPr="00124925">
        <w:rPr>
          <w:rFonts w:ascii="Arial" w:hAnsi="Arial" w:cs="Arial"/>
          <w:bCs/>
          <w:iCs/>
          <w:sz w:val="22"/>
          <w:szCs w:val="22"/>
        </w:rPr>
        <w:t xml:space="preserve">L’Occupant s’engage, en tant qu’entreprise utilisatrice, à initier la procédure du plan de prévention, qui sera établi par écrit en concertation avec les chefs d’entreprises extérieures et </w:t>
      </w:r>
      <w:r w:rsidRPr="00124925" w:rsidR="007F0B70">
        <w:rPr>
          <w:rFonts w:ascii="Arial" w:hAnsi="Arial" w:cs="Arial"/>
          <w:sz w:val="22"/>
          <w:szCs w:val="22"/>
        </w:rPr>
        <w:t>SNCF Gares &amp; Connexions</w:t>
      </w:r>
      <w:r w:rsidRPr="00124925">
        <w:rPr>
          <w:rFonts w:ascii="Arial" w:hAnsi="Arial" w:cs="Arial"/>
          <w:bCs/>
          <w:iCs/>
          <w:sz w:val="22"/>
          <w:szCs w:val="22"/>
        </w:rPr>
        <w:t xml:space="preserve"> au niveau local ou son représentant.</w:t>
      </w:r>
    </w:p>
    <w:p w:rsidRPr="00124925" w:rsidR="000F6F43" w:rsidP="000F6F43" w:rsidRDefault="000F6F43" w14:paraId="56237923" w14:textId="77777777">
      <w:pPr>
        <w:jc w:val="both"/>
        <w:rPr>
          <w:rFonts w:ascii="Arial" w:hAnsi="Arial" w:cs="Arial"/>
          <w:bCs/>
          <w:iCs/>
          <w:sz w:val="22"/>
          <w:szCs w:val="22"/>
        </w:rPr>
      </w:pPr>
    </w:p>
    <w:p w:rsidRPr="00124925" w:rsidR="000F6F43" w:rsidP="000F6F43" w:rsidRDefault="000F6F43" w14:paraId="29EB2143" w14:textId="77777777">
      <w:pPr>
        <w:jc w:val="both"/>
        <w:rPr>
          <w:rFonts w:ascii="Arial" w:hAnsi="Arial" w:cs="Arial"/>
          <w:bCs/>
          <w:iCs/>
          <w:sz w:val="22"/>
          <w:szCs w:val="22"/>
        </w:rPr>
      </w:pPr>
      <w:r w:rsidRPr="00124925">
        <w:rPr>
          <w:rFonts w:ascii="Arial" w:hAnsi="Arial" w:cs="Arial"/>
          <w:bCs/>
          <w:iCs/>
          <w:sz w:val="22"/>
          <w:szCs w:val="22"/>
        </w:rPr>
        <w:t>Après l’inspection commune préalable et l’analyse des risques réalisées en commun, le plan de prévention doit impérativement</w:t>
      </w:r>
      <w:r w:rsidRPr="00124925">
        <w:rPr>
          <w:rFonts w:ascii="Arial" w:hAnsi="Arial" w:cs="Arial"/>
          <w:sz w:val="22"/>
          <w:szCs w:val="22"/>
        </w:rPr>
        <w:t xml:space="preserve"> </w:t>
      </w:r>
      <w:r w:rsidRPr="00124925">
        <w:rPr>
          <w:rFonts w:ascii="Arial" w:hAnsi="Arial" w:cs="Arial"/>
          <w:bCs/>
          <w:iCs/>
          <w:sz w:val="22"/>
          <w:szCs w:val="22"/>
        </w:rPr>
        <w:t>définir :</w:t>
      </w:r>
    </w:p>
    <w:p w:rsidRPr="00124925" w:rsidR="000F6F43" w:rsidP="000F6F43" w:rsidRDefault="000F6F43" w14:paraId="3C67D03F" w14:textId="77777777">
      <w:pPr>
        <w:jc w:val="both"/>
        <w:rPr>
          <w:rFonts w:ascii="Arial" w:hAnsi="Arial" w:cs="Arial"/>
          <w:sz w:val="22"/>
          <w:szCs w:val="22"/>
        </w:rPr>
      </w:pPr>
    </w:p>
    <w:p w:rsidRPr="00124925" w:rsidR="000F6F43" w:rsidP="00DF0791" w:rsidRDefault="000F6F43" w14:paraId="75ACD09C" w14:textId="77777777">
      <w:pPr>
        <w:numPr>
          <w:ilvl w:val="0"/>
          <w:numId w:val="12"/>
        </w:numPr>
        <w:jc w:val="both"/>
        <w:rPr>
          <w:rFonts w:ascii="Arial" w:hAnsi="Arial" w:cs="Arial"/>
          <w:bCs/>
          <w:iCs/>
          <w:sz w:val="22"/>
          <w:szCs w:val="22"/>
        </w:rPr>
      </w:pPr>
      <w:r w:rsidRPr="00124925">
        <w:rPr>
          <w:rFonts w:ascii="Arial" w:hAnsi="Arial" w:cs="Arial"/>
          <w:bCs/>
          <w:iCs/>
          <w:sz w:val="22"/>
          <w:szCs w:val="22"/>
        </w:rPr>
        <w:t>les mesures à respecter pour se déplacer sur les emprises ferroviaires afin d’accéder à(aux) l’Emplacement(s),</w:t>
      </w:r>
    </w:p>
    <w:p w:rsidRPr="00124925" w:rsidR="00A56A3C" w:rsidP="00A56A3C" w:rsidRDefault="00A56A3C" w14:paraId="01CBD4B5" w14:textId="77777777">
      <w:pPr>
        <w:jc w:val="both"/>
        <w:rPr>
          <w:rFonts w:ascii="Arial" w:hAnsi="Arial" w:cs="Arial"/>
          <w:bCs/>
          <w:iCs/>
          <w:sz w:val="22"/>
          <w:szCs w:val="22"/>
        </w:rPr>
      </w:pPr>
    </w:p>
    <w:p w:rsidRPr="00124925" w:rsidR="000F6F43" w:rsidP="00DF0791" w:rsidRDefault="000F6F43" w14:paraId="03ABC3C1" w14:textId="77777777">
      <w:pPr>
        <w:numPr>
          <w:ilvl w:val="0"/>
          <w:numId w:val="12"/>
        </w:numPr>
        <w:jc w:val="both"/>
        <w:rPr>
          <w:rFonts w:ascii="Arial" w:hAnsi="Arial" w:cs="Arial"/>
          <w:bCs/>
          <w:iCs/>
          <w:sz w:val="22"/>
          <w:szCs w:val="22"/>
        </w:rPr>
      </w:pPr>
      <w:r w:rsidRPr="00124925">
        <w:rPr>
          <w:rFonts w:ascii="Arial" w:hAnsi="Arial" w:cs="Arial"/>
          <w:bCs/>
          <w:iCs/>
          <w:sz w:val="22"/>
          <w:szCs w:val="22"/>
        </w:rPr>
        <w:t>les modes opératoires garantissant tant la sécurité de l’activité ferroviaire que celles de tous les salariés intervenant sur le site.</w:t>
      </w:r>
    </w:p>
    <w:p w:rsidRPr="00124925" w:rsidR="000F6F43" w:rsidP="000F6F43" w:rsidRDefault="000F6F43" w14:paraId="6F8165BB" w14:textId="77777777">
      <w:pPr>
        <w:jc w:val="both"/>
        <w:rPr>
          <w:rFonts w:ascii="Arial" w:hAnsi="Arial" w:cs="Arial"/>
          <w:bCs/>
          <w:iCs/>
          <w:sz w:val="22"/>
          <w:szCs w:val="22"/>
        </w:rPr>
      </w:pPr>
    </w:p>
    <w:p w:rsidRPr="00124925" w:rsidR="000F6F43" w:rsidP="000F6F43" w:rsidRDefault="000F6F43" w14:paraId="5228A49E" w14:textId="77777777">
      <w:pPr>
        <w:jc w:val="both"/>
        <w:rPr>
          <w:rFonts w:ascii="Arial" w:hAnsi="Arial" w:cs="Arial"/>
          <w:bCs/>
          <w:iCs/>
          <w:sz w:val="22"/>
          <w:szCs w:val="22"/>
        </w:rPr>
      </w:pPr>
      <w:r w:rsidRPr="00124925">
        <w:rPr>
          <w:rFonts w:ascii="Arial" w:hAnsi="Arial" w:cs="Arial"/>
          <w:bCs/>
          <w:iCs/>
          <w:sz w:val="22"/>
          <w:szCs w:val="22"/>
        </w:rPr>
        <w:t>En cas de réalisation par l’Occupant de travaux entrants dans le champ d’application des articles L. 4532-2 et suivants et R. 4532-1 et suivants du Code du travail, l’Occupant désigne le coordinateur qui met en œuvre, sur le chantier, sous son unique responsabilité, la coordination prévue par ces textes, en matière de sécurité et de santé des travailleurs.</w:t>
      </w:r>
    </w:p>
    <w:p w:rsidRPr="00124925" w:rsidR="000F6F43" w:rsidP="000F6F43" w:rsidRDefault="000F6F43" w14:paraId="7C402F77" w14:textId="77777777">
      <w:pPr>
        <w:jc w:val="both"/>
        <w:rPr>
          <w:rFonts w:ascii="Arial" w:hAnsi="Arial" w:cs="Arial"/>
          <w:bCs/>
          <w:iCs/>
          <w:sz w:val="22"/>
          <w:szCs w:val="22"/>
        </w:rPr>
      </w:pPr>
    </w:p>
    <w:p w:rsidRPr="00124925" w:rsidR="000F6F43" w:rsidP="000F6F43" w:rsidRDefault="000F6F43" w14:paraId="4569E1EA" w14:textId="77777777">
      <w:pPr>
        <w:jc w:val="both"/>
        <w:rPr>
          <w:rFonts w:ascii="Arial" w:hAnsi="Arial" w:cs="Arial"/>
          <w:bCs/>
          <w:iCs/>
          <w:sz w:val="22"/>
          <w:szCs w:val="22"/>
        </w:rPr>
      </w:pPr>
      <w:r w:rsidRPr="00124925">
        <w:rPr>
          <w:rFonts w:ascii="Arial" w:hAnsi="Arial" w:cs="Arial"/>
          <w:bCs/>
          <w:iCs/>
          <w:sz w:val="22"/>
          <w:szCs w:val="22"/>
        </w:rPr>
        <w:t xml:space="preserve">Les mesures à prendre à ce titre sont arrêtées en concertation avec </w:t>
      </w:r>
      <w:r w:rsidRPr="00124925" w:rsidR="007F0B70">
        <w:rPr>
          <w:rFonts w:ascii="Arial" w:hAnsi="Arial" w:cs="Arial"/>
          <w:sz w:val="22"/>
          <w:szCs w:val="22"/>
        </w:rPr>
        <w:t>SNCF Gares &amp; Connexions</w:t>
      </w:r>
      <w:r w:rsidRPr="00124925">
        <w:rPr>
          <w:rFonts w:ascii="Arial" w:hAnsi="Arial" w:cs="Arial"/>
          <w:bCs/>
          <w:iCs/>
          <w:sz w:val="22"/>
          <w:szCs w:val="22"/>
        </w:rPr>
        <w:t>.</w:t>
      </w:r>
    </w:p>
    <w:p w:rsidRPr="00124925" w:rsidR="00C15495" w:rsidP="000F6F43" w:rsidRDefault="00C15495" w14:paraId="17633C21" w14:textId="0DC65F07">
      <w:pPr>
        <w:jc w:val="both"/>
        <w:rPr>
          <w:rFonts w:ascii="Arial" w:hAnsi="Arial" w:cs="Arial"/>
          <w:bCs/>
          <w:iCs/>
          <w:sz w:val="22"/>
          <w:szCs w:val="22"/>
        </w:rPr>
      </w:pPr>
    </w:p>
    <w:p w:rsidRPr="00124925" w:rsidR="000F6F43" w:rsidP="00F4740A" w:rsidRDefault="000F6F43" w14:paraId="55068937" w14:textId="77777777">
      <w:pPr>
        <w:pStyle w:val="Titre1"/>
        <w:rPr>
          <w:sz w:val="22"/>
        </w:rPr>
      </w:pPr>
      <w:bookmarkStart w:name="_Toc291764502" w:id="202"/>
      <w:bookmarkStart w:name="_Toc291764726" w:id="203"/>
      <w:r w:rsidRPr="00124925">
        <w:rPr>
          <w:sz w:val="22"/>
        </w:rPr>
        <w:t> </w:t>
      </w:r>
      <w:bookmarkStart w:name="_Toc100317948" w:id="204"/>
      <w:bookmarkStart w:name="_Toc230094059" w:id="205"/>
      <w:r w:rsidRPr="00124925">
        <w:rPr>
          <w:sz w:val="22"/>
        </w:rPr>
        <w:t>ENTRETIEN ET REPARATIONS</w:t>
      </w:r>
      <w:bookmarkEnd w:id="202"/>
      <w:bookmarkEnd w:id="203"/>
      <w:bookmarkEnd w:id="204"/>
      <w:bookmarkEnd w:id="205"/>
    </w:p>
    <w:p w:rsidRPr="00124925" w:rsidR="000F6F43" w:rsidP="000F6F43" w:rsidRDefault="000F6F43" w14:paraId="76CAEAE7" w14:textId="77777777">
      <w:pPr>
        <w:jc w:val="both"/>
        <w:rPr>
          <w:rFonts w:ascii="Arial" w:hAnsi="Arial" w:cs="Arial"/>
          <w:sz w:val="22"/>
          <w:szCs w:val="22"/>
        </w:rPr>
      </w:pPr>
    </w:p>
    <w:p w:rsidRPr="00124925" w:rsidR="000F6F43" w:rsidP="000F6F43" w:rsidRDefault="000F6F43" w14:paraId="61A29DA5" w14:textId="77777777">
      <w:pPr>
        <w:jc w:val="both"/>
        <w:rPr>
          <w:rFonts w:ascii="Arial" w:hAnsi="Arial" w:cs="Arial"/>
          <w:bCs/>
          <w:iCs/>
          <w:sz w:val="22"/>
          <w:szCs w:val="22"/>
        </w:rPr>
      </w:pPr>
      <w:r w:rsidRPr="00124925">
        <w:rPr>
          <w:rFonts w:ascii="Arial" w:hAnsi="Arial" w:cs="Arial"/>
          <w:bCs/>
          <w:iCs/>
          <w:sz w:val="22"/>
          <w:szCs w:val="22"/>
        </w:rPr>
        <w:t xml:space="preserve">L'Occupant jouit de(s) l’Emplacement(s) dans des conditions qui en garantissent la bonne conservation et la compatibilité avec l’affectation du domaine public ferroviaire et, plus précisément, avec l’usage et l’exercice de l’activité mentionnée aux Conditions Particulières. </w:t>
      </w:r>
    </w:p>
    <w:p w:rsidRPr="00124925" w:rsidR="000F6F43" w:rsidP="000F6F43" w:rsidRDefault="000F6F43" w14:paraId="3686BB5A" w14:textId="77777777">
      <w:pPr>
        <w:spacing w:line="240" w:lineRule="atLeast"/>
        <w:jc w:val="both"/>
        <w:rPr>
          <w:rFonts w:ascii="Arial" w:hAnsi="Arial" w:cs="Arial"/>
          <w:bCs/>
          <w:iCs/>
          <w:sz w:val="22"/>
          <w:szCs w:val="22"/>
        </w:rPr>
      </w:pPr>
    </w:p>
    <w:p w:rsidRPr="00124925" w:rsidR="000F6F43" w:rsidP="000F6F43" w:rsidRDefault="000F6F43" w14:paraId="69CE4190" w14:textId="77777777">
      <w:pPr>
        <w:spacing w:line="240" w:lineRule="atLeast"/>
        <w:jc w:val="both"/>
        <w:rPr>
          <w:rFonts w:ascii="Arial" w:hAnsi="Arial" w:cs="Arial"/>
          <w:bCs/>
          <w:iCs/>
          <w:sz w:val="22"/>
          <w:szCs w:val="22"/>
        </w:rPr>
      </w:pPr>
      <w:r w:rsidRPr="00124925">
        <w:rPr>
          <w:rFonts w:ascii="Arial" w:hAnsi="Arial" w:cs="Arial"/>
          <w:bCs/>
          <w:iCs/>
          <w:sz w:val="22"/>
          <w:szCs w:val="22"/>
        </w:rPr>
        <w:t xml:space="preserve">Il l'entretient à ses frais, risques et périls. Il en est de même pour les ouvrages, constructions et installations qu'il est autorisé à édifier. </w:t>
      </w:r>
    </w:p>
    <w:p w:rsidRPr="00124925" w:rsidR="000F6F43" w:rsidP="000F6F43" w:rsidRDefault="000F6F43" w14:paraId="28B6114C" w14:textId="77777777">
      <w:pPr>
        <w:spacing w:line="240" w:lineRule="atLeast"/>
        <w:jc w:val="both"/>
        <w:rPr>
          <w:rFonts w:ascii="Arial" w:hAnsi="Arial" w:cs="Arial"/>
          <w:bCs/>
          <w:iCs/>
          <w:sz w:val="22"/>
          <w:szCs w:val="22"/>
        </w:rPr>
      </w:pPr>
    </w:p>
    <w:p w:rsidRPr="00124925" w:rsidR="000F6F43" w:rsidP="000F6F43" w:rsidRDefault="000F6F43" w14:paraId="6BC25E3C" w14:textId="77777777">
      <w:pPr>
        <w:tabs>
          <w:tab w:val="left" w:pos="284"/>
          <w:tab w:val="left" w:pos="567"/>
        </w:tabs>
        <w:jc w:val="both"/>
        <w:rPr>
          <w:rFonts w:ascii="Arial" w:hAnsi="Arial" w:cs="Arial"/>
          <w:bCs/>
          <w:iCs/>
          <w:sz w:val="22"/>
          <w:szCs w:val="22"/>
        </w:rPr>
      </w:pPr>
      <w:r w:rsidRPr="00124925">
        <w:rPr>
          <w:rFonts w:ascii="Arial" w:hAnsi="Arial" w:cs="Arial"/>
          <w:bCs/>
          <w:iCs/>
          <w:sz w:val="22"/>
          <w:szCs w:val="22"/>
        </w:rPr>
        <w:t xml:space="preserve">L’Occupant prend à sa charge l’ensemble de l’entretien et des réparations de(s) l’Emplacement(s) et des constructions, ouvrages et installations qu’il y a réalisés, à l’exception des grosses réparations suivantes, limitativement énumérées, qui demeurent à la charge de </w:t>
      </w:r>
      <w:r w:rsidRPr="00124925" w:rsidR="007F0B70">
        <w:rPr>
          <w:rFonts w:ascii="Arial" w:hAnsi="Arial" w:cs="Arial"/>
          <w:sz w:val="22"/>
          <w:szCs w:val="22"/>
        </w:rPr>
        <w:t>SNCF Gares &amp; Connexions</w:t>
      </w:r>
      <w:r w:rsidRPr="00124925">
        <w:rPr>
          <w:rFonts w:ascii="Arial" w:hAnsi="Arial" w:cs="Arial"/>
          <w:sz w:val="22"/>
          <w:szCs w:val="22"/>
        </w:rPr>
        <w:t> </w:t>
      </w:r>
      <w:r w:rsidRPr="00124925">
        <w:rPr>
          <w:rFonts w:ascii="Arial" w:hAnsi="Arial" w:cs="Arial"/>
          <w:bCs/>
          <w:iCs/>
          <w:sz w:val="22"/>
          <w:szCs w:val="22"/>
        </w:rPr>
        <w:t>:</w:t>
      </w:r>
    </w:p>
    <w:p w:rsidRPr="00124925" w:rsidR="000F6F43" w:rsidP="00AD69AC" w:rsidRDefault="000F6F43" w14:paraId="1AA60488" w14:textId="77777777">
      <w:pPr>
        <w:tabs>
          <w:tab w:val="left" w:pos="284"/>
          <w:tab w:val="left" w:pos="567"/>
        </w:tabs>
        <w:jc w:val="both"/>
        <w:rPr>
          <w:rFonts w:ascii="Arial" w:hAnsi="Arial" w:cs="Arial"/>
          <w:bCs/>
          <w:iCs/>
          <w:sz w:val="22"/>
          <w:szCs w:val="22"/>
        </w:rPr>
      </w:pPr>
    </w:p>
    <w:p w:rsidRPr="00124925" w:rsidR="000F6F43" w:rsidP="00DF0791" w:rsidRDefault="000F6F43" w14:paraId="6E089C10" w14:textId="77777777">
      <w:pPr>
        <w:numPr>
          <w:ilvl w:val="0"/>
          <w:numId w:val="13"/>
        </w:numPr>
        <w:tabs>
          <w:tab w:val="left" w:pos="284"/>
          <w:tab w:val="left" w:pos="567"/>
        </w:tabs>
        <w:ind w:left="567" w:hanging="207"/>
        <w:jc w:val="both"/>
        <w:rPr>
          <w:rFonts w:ascii="Arial" w:hAnsi="Arial" w:cs="Arial"/>
          <w:bCs/>
          <w:iCs/>
          <w:sz w:val="22"/>
          <w:szCs w:val="22"/>
        </w:rPr>
      </w:pPr>
      <w:r w:rsidRPr="00124925">
        <w:rPr>
          <w:rFonts w:ascii="Arial" w:hAnsi="Arial" w:cs="Arial"/>
          <w:bCs/>
          <w:iCs/>
          <w:sz w:val="22"/>
          <w:szCs w:val="22"/>
        </w:rPr>
        <w:t xml:space="preserve">les grosses réparations touchant </w:t>
      </w:r>
      <w:r w:rsidRPr="00124925" w:rsidR="00CC657B">
        <w:rPr>
          <w:rFonts w:ascii="Arial" w:hAnsi="Arial" w:cs="Arial"/>
          <w:bCs/>
          <w:iCs/>
          <w:sz w:val="22"/>
          <w:szCs w:val="22"/>
        </w:rPr>
        <w:t xml:space="preserve">au couvert et </w:t>
      </w:r>
      <w:r w:rsidRPr="00124925">
        <w:rPr>
          <w:rFonts w:ascii="Arial" w:hAnsi="Arial" w:cs="Arial"/>
          <w:bCs/>
          <w:iCs/>
          <w:sz w:val="22"/>
          <w:szCs w:val="22"/>
        </w:rPr>
        <w:t>à la structure porteuse de(s) l’Emplacement(s)</w:t>
      </w:r>
      <w:r w:rsidRPr="00124925" w:rsidR="00CC657B">
        <w:rPr>
          <w:rFonts w:ascii="Arial" w:hAnsi="Arial" w:cs="Arial"/>
          <w:bCs/>
          <w:iCs/>
          <w:sz w:val="22"/>
          <w:szCs w:val="22"/>
        </w:rPr>
        <w:t>, et qui s’incorporent au bâtiment</w:t>
      </w:r>
      <w:r w:rsidRPr="00124925" w:rsidR="0066419F">
        <w:rPr>
          <w:rFonts w:ascii="Arial" w:hAnsi="Arial" w:cs="Arial"/>
          <w:bCs/>
          <w:iCs/>
          <w:sz w:val="22"/>
          <w:szCs w:val="22"/>
        </w:rPr>
        <w:t xml:space="preserve"> propriété de </w:t>
      </w:r>
      <w:r w:rsidRPr="00124925" w:rsidR="007F0B70">
        <w:rPr>
          <w:rFonts w:ascii="Arial" w:hAnsi="Arial" w:cs="Arial"/>
          <w:bCs/>
          <w:iCs/>
          <w:sz w:val="22"/>
          <w:szCs w:val="22"/>
        </w:rPr>
        <w:t>SNCF Gares &amp; Connexions</w:t>
      </w:r>
      <w:r w:rsidRPr="00124925" w:rsidR="0066419F">
        <w:rPr>
          <w:rFonts w:ascii="Arial" w:hAnsi="Arial" w:cs="Arial"/>
          <w:bCs/>
          <w:iCs/>
          <w:sz w:val="22"/>
          <w:szCs w:val="22"/>
        </w:rPr>
        <w:t>,</w:t>
      </w:r>
    </w:p>
    <w:p w:rsidRPr="00124925" w:rsidR="0066419F" w:rsidP="0066419F" w:rsidRDefault="0066419F" w14:paraId="5B57F6AA" w14:textId="77777777">
      <w:pPr>
        <w:tabs>
          <w:tab w:val="left" w:pos="284"/>
          <w:tab w:val="left" w:pos="567"/>
        </w:tabs>
        <w:jc w:val="both"/>
        <w:rPr>
          <w:rFonts w:ascii="Arial" w:hAnsi="Arial" w:cs="Arial"/>
          <w:bCs/>
          <w:iCs/>
          <w:sz w:val="22"/>
          <w:szCs w:val="22"/>
        </w:rPr>
      </w:pPr>
    </w:p>
    <w:p w:rsidRPr="00124925" w:rsidR="000F6F43" w:rsidP="00DF0791" w:rsidRDefault="000F6F43" w14:paraId="589EC47A" w14:textId="77777777">
      <w:pPr>
        <w:numPr>
          <w:ilvl w:val="0"/>
          <w:numId w:val="13"/>
        </w:numPr>
        <w:tabs>
          <w:tab w:val="left" w:pos="284"/>
          <w:tab w:val="left" w:pos="567"/>
        </w:tabs>
        <w:ind w:left="567" w:hanging="207"/>
        <w:jc w:val="both"/>
        <w:rPr>
          <w:rFonts w:ascii="Arial" w:hAnsi="Arial" w:cs="Arial"/>
          <w:bCs/>
          <w:iCs/>
          <w:sz w:val="22"/>
          <w:szCs w:val="22"/>
        </w:rPr>
      </w:pPr>
      <w:r w:rsidRPr="00124925">
        <w:rPr>
          <w:rFonts w:ascii="Arial" w:hAnsi="Arial" w:cs="Arial"/>
          <w:bCs/>
          <w:iCs/>
          <w:sz w:val="22"/>
          <w:szCs w:val="22"/>
        </w:rPr>
        <w:t xml:space="preserve">les grosses réparations touchant aux éléments séparatifs avec d’autres locaux ou murs de l’immeuble appartenant à </w:t>
      </w:r>
      <w:r w:rsidRPr="00124925" w:rsidR="007F0B70">
        <w:rPr>
          <w:rFonts w:ascii="Arial" w:hAnsi="Arial" w:cs="Arial"/>
          <w:sz w:val="22"/>
          <w:szCs w:val="22"/>
        </w:rPr>
        <w:t>SNCF Gares &amp; Connexions</w:t>
      </w:r>
      <w:r w:rsidRPr="00124925">
        <w:rPr>
          <w:rFonts w:ascii="Arial" w:hAnsi="Arial" w:cs="Arial"/>
          <w:bCs/>
          <w:iCs/>
          <w:sz w:val="22"/>
          <w:szCs w:val="22"/>
        </w:rPr>
        <w:t xml:space="preserve">, </w:t>
      </w:r>
      <w:r w:rsidRPr="00124925">
        <w:rPr>
          <w:rFonts w:ascii="Arial" w:hAnsi="Arial" w:cs="Arial"/>
          <w:bCs/>
          <w:iCs/>
          <w:sz w:val="22"/>
          <w:szCs w:val="22"/>
          <w:u w:val="single"/>
        </w:rPr>
        <w:t>à l’exclusion</w:t>
      </w:r>
      <w:r w:rsidRPr="00124925">
        <w:rPr>
          <w:rFonts w:ascii="Arial" w:hAnsi="Arial" w:cs="Arial"/>
          <w:bCs/>
          <w:iCs/>
          <w:sz w:val="22"/>
          <w:szCs w:val="22"/>
        </w:rPr>
        <w:t xml:space="preserve"> des autres éléments séparatifs de(s) l’Emplacement(s), donnant sur les circulations publiques telles que les portes, les vitrines, le rideau métallique</w:t>
      </w:r>
      <w:r w:rsidRPr="00124925" w:rsidR="0066419F">
        <w:rPr>
          <w:rFonts w:ascii="Arial" w:hAnsi="Arial" w:cs="Arial"/>
          <w:bCs/>
          <w:iCs/>
          <w:sz w:val="22"/>
          <w:szCs w:val="22"/>
        </w:rPr>
        <w:t xml:space="preserve"> et</w:t>
      </w:r>
      <w:r w:rsidRPr="00124925" w:rsidR="00CC657B">
        <w:rPr>
          <w:rFonts w:ascii="Arial" w:hAnsi="Arial" w:cs="Arial"/>
          <w:bCs/>
          <w:iCs/>
          <w:sz w:val="22"/>
          <w:szCs w:val="22"/>
        </w:rPr>
        <w:t xml:space="preserve"> les éléments qui répondent aux besoins de l’Occupant, et sont liés aux modalités d’exploitation de son activité</w:t>
      </w:r>
      <w:r w:rsidRPr="00124925" w:rsidR="0066419F">
        <w:rPr>
          <w:rFonts w:ascii="Arial" w:hAnsi="Arial" w:cs="Arial"/>
          <w:bCs/>
          <w:iCs/>
          <w:sz w:val="22"/>
          <w:szCs w:val="22"/>
        </w:rPr>
        <w:t>.</w:t>
      </w:r>
    </w:p>
    <w:p w:rsidRPr="00124925" w:rsidR="000F6F43" w:rsidP="000F6F43" w:rsidRDefault="000F6F43" w14:paraId="5DE46BAA" w14:textId="77777777">
      <w:pPr>
        <w:tabs>
          <w:tab w:val="left" w:pos="284"/>
          <w:tab w:val="left" w:pos="567"/>
        </w:tabs>
        <w:spacing w:line="240" w:lineRule="atLeast"/>
        <w:jc w:val="both"/>
        <w:rPr>
          <w:rFonts w:ascii="Arial" w:hAnsi="Arial" w:cs="Arial"/>
          <w:bCs/>
          <w:iCs/>
          <w:strike/>
          <w:sz w:val="22"/>
          <w:szCs w:val="22"/>
        </w:rPr>
      </w:pPr>
    </w:p>
    <w:p w:rsidRPr="00124925" w:rsidR="000F6F43" w:rsidP="000F6F43" w:rsidRDefault="000F6F43" w14:paraId="1F032F74" w14:textId="77777777">
      <w:pPr>
        <w:spacing w:line="240" w:lineRule="atLeast"/>
        <w:jc w:val="both"/>
        <w:rPr>
          <w:rFonts w:ascii="Arial" w:hAnsi="Arial" w:cs="Arial"/>
          <w:bCs/>
          <w:iCs/>
          <w:sz w:val="22"/>
          <w:szCs w:val="22"/>
        </w:rPr>
      </w:pPr>
      <w:r w:rsidRPr="00124925">
        <w:rPr>
          <w:rFonts w:ascii="Arial" w:hAnsi="Arial" w:cs="Arial"/>
          <w:bCs/>
          <w:iCs/>
          <w:sz w:val="22"/>
          <w:szCs w:val="22"/>
        </w:rPr>
        <w:t xml:space="preserve">L'exécution des réparations ou travaux d’entretien à la charge de l’Occupant ou des grosses réparations à la charge de </w:t>
      </w:r>
      <w:r w:rsidRPr="00124925" w:rsidR="007F0B70">
        <w:rPr>
          <w:rFonts w:ascii="Arial" w:hAnsi="Arial" w:cs="Arial"/>
          <w:sz w:val="22"/>
          <w:szCs w:val="22"/>
        </w:rPr>
        <w:t>SNCF Gares &amp; Connexions</w:t>
      </w:r>
      <w:r w:rsidRPr="00124925">
        <w:rPr>
          <w:rFonts w:ascii="Arial" w:hAnsi="Arial" w:cs="Arial"/>
          <w:bCs/>
          <w:iCs/>
          <w:sz w:val="22"/>
          <w:szCs w:val="22"/>
        </w:rPr>
        <w:t xml:space="preserve">, quelle qu'en soit leur cause et leur durée, n'entraîne ni indemnité ni diminution de la redevance. </w:t>
      </w:r>
    </w:p>
    <w:p w:rsidRPr="00124925" w:rsidR="000F6F43" w:rsidP="000F6F43" w:rsidRDefault="000F6F43" w14:paraId="58402EAF" w14:textId="77777777">
      <w:pPr>
        <w:spacing w:line="240" w:lineRule="atLeast"/>
        <w:jc w:val="both"/>
        <w:rPr>
          <w:rFonts w:ascii="Arial" w:hAnsi="Arial" w:cs="Arial"/>
          <w:bCs/>
          <w:iCs/>
          <w:sz w:val="22"/>
          <w:szCs w:val="22"/>
        </w:rPr>
      </w:pPr>
    </w:p>
    <w:p w:rsidRPr="00124925" w:rsidR="000F6F43" w:rsidP="000F6F43" w:rsidRDefault="000F6F43" w14:paraId="314BDC99" w14:textId="77777777">
      <w:pPr>
        <w:spacing w:line="240" w:lineRule="atLeast"/>
        <w:jc w:val="both"/>
        <w:rPr>
          <w:rFonts w:ascii="Arial" w:hAnsi="Arial" w:cs="Arial"/>
          <w:bCs/>
          <w:iCs/>
          <w:sz w:val="22"/>
          <w:szCs w:val="22"/>
        </w:rPr>
      </w:pPr>
      <w:r w:rsidRPr="00124925">
        <w:rPr>
          <w:rFonts w:ascii="Arial" w:hAnsi="Arial" w:cs="Arial"/>
          <w:bCs/>
          <w:iCs/>
          <w:sz w:val="22"/>
          <w:szCs w:val="22"/>
        </w:rPr>
        <w:t xml:space="preserve">L’Occupant devra informer immédiatement </w:t>
      </w:r>
      <w:r w:rsidRPr="00124925" w:rsidR="007F0B70">
        <w:rPr>
          <w:rFonts w:ascii="Arial" w:hAnsi="Arial" w:cs="Arial"/>
          <w:sz w:val="22"/>
          <w:szCs w:val="22"/>
        </w:rPr>
        <w:t>SNCF Gares &amp; Connexions</w:t>
      </w:r>
      <w:r w:rsidRPr="00124925">
        <w:rPr>
          <w:rFonts w:ascii="Arial" w:hAnsi="Arial" w:cs="Arial"/>
          <w:bCs/>
          <w:iCs/>
          <w:sz w:val="22"/>
          <w:szCs w:val="22"/>
        </w:rPr>
        <w:t xml:space="preserve"> ou son représentant de toute réparation relevant des grosses réparations qui deviendrait nécessaires au cours de l’occupation comme de tout sinistre ou dégradation s’étant produit dans l’(es) Emplacement(s) mis à disposition, quand bien même il n’en résulterait aucun dégât apparent, et sous peine d’être tenu personnellement de lui rembourser le montant du préjudice direct ou indirect en résultant, et d’être responsable vis-à-vis de </w:t>
      </w:r>
      <w:r w:rsidRPr="00124925" w:rsidR="007F0B70">
        <w:rPr>
          <w:rFonts w:ascii="Arial" w:hAnsi="Arial" w:cs="Arial"/>
          <w:sz w:val="22"/>
          <w:szCs w:val="22"/>
        </w:rPr>
        <w:t>SNCF Gares &amp; Connexions</w:t>
      </w:r>
      <w:r w:rsidRPr="00124925">
        <w:rPr>
          <w:rFonts w:ascii="Arial" w:hAnsi="Arial" w:cs="Arial"/>
          <w:bCs/>
          <w:iCs/>
          <w:sz w:val="22"/>
          <w:szCs w:val="22"/>
        </w:rPr>
        <w:t xml:space="preserve"> du défaut de déclaration en temps utile du sinistre</w:t>
      </w:r>
      <w:r w:rsidRPr="00124925">
        <w:rPr>
          <w:sz w:val="22"/>
          <w:szCs w:val="22"/>
        </w:rPr>
        <w:t xml:space="preserve"> à </w:t>
      </w:r>
      <w:r w:rsidRPr="00124925" w:rsidR="007F0B70">
        <w:rPr>
          <w:rFonts w:ascii="Arial" w:hAnsi="Arial" w:cs="Arial"/>
          <w:sz w:val="22"/>
          <w:szCs w:val="22"/>
        </w:rPr>
        <w:t>SNCF Gares &amp; Connexions</w:t>
      </w:r>
      <w:r w:rsidRPr="00124925">
        <w:rPr>
          <w:sz w:val="22"/>
          <w:szCs w:val="22"/>
        </w:rPr>
        <w:t xml:space="preserve"> et </w:t>
      </w:r>
      <w:r w:rsidRPr="00124925">
        <w:rPr>
          <w:rFonts w:ascii="Arial" w:hAnsi="Arial" w:cs="Arial"/>
          <w:bCs/>
          <w:iCs/>
          <w:sz w:val="22"/>
          <w:szCs w:val="22"/>
        </w:rPr>
        <w:t>aux compagnies d'assurances .</w:t>
      </w:r>
    </w:p>
    <w:p w:rsidRPr="00124925" w:rsidR="000F6F43" w:rsidP="000F6F43" w:rsidRDefault="000F6F43" w14:paraId="465A9812" w14:textId="77777777">
      <w:pPr>
        <w:spacing w:line="240" w:lineRule="atLeast"/>
        <w:jc w:val="both"/>
        <w:rPr>
          <w:rFonts w:ascii="Arial" w:hAnsi="Arial" w:cs="Arial"/>
          <w:bCs/>
          <w:iCs/>
          <w:sz w:val="22"/>
          <w:szCs w:val="22"/>
        </w:rPr>
      </w:pPr>
    </w:p>
    <w:p w:rsidRPr="00124925" w:rsidR="000F6F43" w:rsidP="00F4740A" w:rsidRDefault="000F6F43" w14:paraId="1C88D71D" w14:textId="77777777">
      <w:pPr>
        <w:pStyle w:val="Titre1"/>
        <w:rPr>
          <w:sz w:val="22"/>
        </w:rPr>
      </w:pPr>
      <w:r w:rsidRPr="00124925">
        <w:rPr>
          <w:sz w:val="22"/>
        </w:rPr>
        <w:t> </w:t>
      </w:r>
      <w:bookmarkStart w:name="_Toc100317949" w:id="206"/>
      <w:bookmarkStart w:name="_Toc230094060" w:id="207"/>
      <w:r w:rsidRPr="00124925">
        <w:rPr>
          <w:sz w:val="22"/>
        </w:rPr>
        <w:t>SECURITE INCENDIE</w:t>
      </w:r>
      <w:bookmarkEnd w:id="206"/>
      <w:bookmarkEnd w:id="207"/>
    </w:p>
    <w:p w:rsidRPr="00124925" w:rsidR="000F6F43" w:rsidP="00751514" w:rsidRDefault="000F6F43" w14:paraId="48B12E94" w14:textId="77777777">
      <w:pPr>
        <w:spacing w:line="240" w:lineRule="atLeast"/>
        <w:jc w:val="both"/>
        <w:rPr>
          <w:rFonts w:ascii="Arial" w:hAnsi="Arial" w:cs="Arial"/>
          <w:bCs/>
          <w:iCs/>
          <w:sz w:val="22"/>
          <w:szCs w:val="22"/>
        </w:rPr>
      </w:pPr>
    </w:p>
    <w:p w:rsidRPr="00124925" w:rsidR="000F6F43" w:rsidP="000F6F43" w:rsidRDefault="000F6F43" w14:paraId="5054C2B3" w14:textId="77777777">
      <w:pPr>
        <w:spacing w:line="240" w:lineRule="atLeast"/>
        <w:jc w:val="both"/>
        <w:rPr>
          <w:rFonts w:ascii="Arial" w:hAnsi="Arial" w:cs="Arial"/>
          <w:bCs/>
          <w:iCs/>
          <w:sz w:val="22"/>
          <w:szCs w:val="22"/>
        </w:rPr>
      </w:pPr>
      <w:r w:rsidRPr="00124925">
        <w:rPr>
          <w:rFonts w:ascii="Arial" w:hAnsi="Arial" w:cs="Arial"/>
          <w:bCs/>
          <w:iCs/>
          <w:sz w:val="22"/>
          <w:szCs w:val="22"/>
        </w:rPr>
        <w:t xml:space="preserve">De même, l'Occupant s'engage à permettre l’accès des agents de </w:t>
      </w:r>
      <w:r w:rsidRPr="00124925" w:rsidR="007F0B70">
        <w:rPr>
          <w:rFonts w:ascii="Arial" w:hAnsi="Arial" w:cs="Arial"/>
          <w:sz w:val="22"/>
          <w:szCs w:val="22"/>
        </w:rPr>
        <w:t>SNCF Gares &amp; Connexions</w:t>
      </w:r>
      <w:r w:rsidRPr="00124925">
        <w:rPr>
          <w:rFonts w:ascii="Arial" w:hAnsi="Arial" w:cs="Arial"/>
          <w:bCs/>
          <w:iCs/>
          <w:sz w:val="22"/>
          <w:szCs w:val="22"/>
        </w:rPr>
        <w:t xml:space="preserve"> ou de ses prestataires dûment habilités sur l(es)’Emplacement(s) pour s'assurer des mesures prises pour la prévention des incendies et du bon état des appareils d'extinction installés par l'Occupant et à ses frais, tant en application de la réglementation en vigueur qu'à la demande de </w:t>
      </w:r>
      <w:r w:rsidRPr="00124925" w:rsidR="007F0B70">
        <w:rPr>
          <w:rFonts w:ascii="Arial" w:hAnsi="Arial" w:cs="Arial"/>
          <w:sz w:val="22"/>
          <w:szCs w:val="22"/>
        </w:rPr>
        <w:t>SNCF Gares &amp; Connexions</w:t>
      </w:r>
      <w:r w:rsidRPr="00124925">
        <w:rPr>
          <w:rFonts w:ascii="Arial" w:hAnsi="Arial" w:cs="Arial"/>
          <w:bCs/>
          <w:iCs/>
          <w:sz w:val="22"/>
          <w:szCs w:val="22"/>
        </w:rPr>
        <w:t>.</w:t>
      </w:r>
    </w:p>
    <w:p w:rsidRPr="00124925" w:rsidR="000F6F43" w:rsidP="000F6F43" w:rsidRDefault="000F6F43" w14:paraId="5EBE2C2F" w14:textId="77777777">
      <w:pPr>
        <w:tabs>
          <w:tab w:val="left" w:pos="284"/>
          <w:tab w:val="left" w:pos="540"/>
        </w:tabs>
        <w:spacing w:line="240" w:lineRule="atLeast"/>
        <w:jc w:val="both"/>
        <w:rPr>
          <w:rFonts w:ascii="Arial" w:hAnsi="Arial" w:cs="Arial"/>
          <w:bCs/>
          <w:iCs/>
          <w:sz w:val="22"/>
          <w:szCs w:val="22"/>
        </w:rPr>
      </w:pPr>
    </w:p>
    <w:p w:rsidRPr="00124925" w:rsidR="000F6F43" w:rsidP="000F6F43" w:rsidRDefault="000F6F43" w14:paraId="40B1FB23"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Ces contrôles s’effectueront en présence de l’Occupant. Plus précisément, l</w:t>
      </w:r>
      <w:r w:rsidRPr="00124925">
        <w:rPr>
          <w:rFonts w:ascii="Arial" w:hAnsi="Arial" w:cs="Arial"/>
          <w:sz w:val="22"/>
          <w:szCs w:val="22"/>
        </w:rPr>
        <w:t>’Occupant s’engage :</w:t>
      </w:r>
    </w:p>
    <w:p w:rsidRPr="00124925" w:rsidR="000F6F43" w:rsidP="000F6F43" w:rsidRDefault="000F6F43" w14:paraId="06FC556B" w14:textId="77777777">
      <w:pPr>
        <w:autoSpaceDE w:val="0"/>
        <w:autoSpaceDN w:val="0"/>
        <w:adjustRightInd w:val="0"/>
        <w:jc w:val="both"/>
        <w:rPr>
          <w:rFonts w:ascii="Arial" w:hAnsi="Arial" w:cs="Arial"/>
          <w:sz w:val="22"/>
          <w:szCs w:val="22"/>
        </w:rPr>
      </w:pPr>
    </w:p>
    <w:p w:rsidRPr="00124925" w:rsidR="000F6F43" w:rsidP="00DF0791" w:rsidRDefault="000F6F43" w14:paraId="1965AC56" w14:textId="77777777">
      <w:pPr>
        <w:numPr>
          <w:ilvl w:val="0"/>
          <w:numId w:val="14"/>
        </w:numPr>
        <w:autoSpaceDE w:val="0"/>
        <w:autoSpaceDN w:val="0"/>
        <w:adjustRightInd w:val="0"/>
        <w:jc w:val="both"/>
        <w:rPr>
          <w:rFonts w:ascii="Arial" w:hAnsi="Arial" w:cs="Arial"/>
          <w:sz w:val="22"/>
          <w:szCs w:val="22"/>
        </w:rPr>
      </w:pPr>
      <w:r w:rsidRPr="00124925">
        <w:rPr>
          <w:rFonts w:ascii="Arial" w:hAnsi="Arial" w:cs="Arial"/>
          <w:sz w:val="22"/>
          <w:szCs w:val="22"/>
        </w:rPr>
        <w:t xml:space="preserve">à s’assurer que les installations et équipements sont établis, maintenus et entretenus en conformité avec les dispositions destinées à assurer la sécurité contre les risques d’incendie et de panique dans les établissements recevant du public. A cet effet et conformément aux dispositions de l’article </w:t>
      </w:r>
      <w:r w:rsidRPr="00124925" w:rsidR="000E537C">
        <w:rPr>
          <w:rFonts w:ascii="Arial" w:hAnsi="Arial" w:cs="Arial"/>
          <w:sz w:val="22"/>
          <w:szCs w:val="22"/>
        </w:rPr>
        <w:t xml:space="preserve">R. 143-34 </w:t>
      </w:r>
      <w:r w:rsidRPr="00124925">
        <w:rPr>
          <w:rFonts w:ascii="Arial" w:hAnsi="Arial" w:cs="Arial"/>
          <w:sz w:val="22"/>
          <w:szCs w:val="22"/>
        </w:rPr>
        <w:t>du code de la construction et de l’habitation, l’Occupant procède</w:t>
      </w:r>
      <w:r w:rsidRPr="00124925" w:rsidR="00D74053">
        <w:rPr>
          <w:rFonts w:ascii="Arial" w:hAnsi="Arial" w:cs="Arial"/>
          <w:sz w:val="22"/>
          <w:szCs w:val="22"/>
        </w:rPr>
        <w:t xml:space="preserve"> aux vérifications nécessaires </w:t>
      </w:r>
      <w:r w:rsidRPr="00124925">
        <w:rPr>
          <w:rFonts w:ascii="Arial" w:hAnsi="Arial" w:cs="Arial"/>
          <w:sz w:val="22"/>
          <w:szCs w:val="22"/>
        </w:rPr>
        <w:t>par des organismes ou personnes agréées ;</w:t>
      </w:r>
    </w:p>
    <w:p w:rsidRPr="00124925" w:rsidR="000F6F43" w:rsidP="000F6F43" w:rsidRDefault="000F6F43" w14:paraId="6C911723" w14:textId="77777777">
      <w:pPr>
        <w:autoSpaceDE w:val="0"/>
        <w:autoSpaceDN w:val="0"/>
        <w:adjustRightInd w:val="0"/>
        <w:jc w:val="both"/>
        <w:rPr>
          <w:rFonts w:ascii="Arial" w:hAnsi="Arial" w:cs="Arial"/>
          <w:sz w:val="22"/>
          <w:szCs w:val="22"/>
        </w:rPr>
      </w:pPr>
    </w:p>
    <w:p w:rsidRPr="00124925" w:rsidR="000F6F43" w:rsidP="00DF0791" w:rsidRDefault="000F6F43" w14:paraId="153186E3" w14:textId="77777777">
      <w:pPr>
        <w:numPr>
          <w:ilvl w:val="0"/>
          <w:numId w:val="14"/>
        </w:numPr>
        <w:autoSpaceDE w:val="0"/>
        <w:autoSpaceDN w:val="0"/>
        <w:adjustRightInd w:val="0"/>
        <w:jc w:val="both"/>
        <w:rPr>
          <w:rFonts w:ascii="Arial" w:hAnsi="Arial" w:cs="Arial"/>
          <w:sz w:val="22"/>
          <w:szCs w:val="22"/>
        </w:rPr>
      </w:pPr>
      <w:r w:rsidRPr="00124925">
        <w:rPr>
          <w:rFonts w:ascii="Arial" w:hAnsi="Arial" w:cs="Arial"/>
          <w:sz w:val="22"/>
          <w:szCs w:val="22"/>
        </w:rPr>
        <w:t xml:space="preserve">à tenir un registre de sécurité sur lequel sont reportés les renseignements indispensables à la bonne marche du service de sécurité dans les conditions de l’article </w:t>
      </w:r>
      <w:r w:rsidRPr="00124925" w:rsidR="000E537C">
        <w:rPr>
          <w:rFonts w:ascii="Arial" w:hAnsi="Arial" w:cs="Arial"/>
          <w:sz w:val="22"/>
          <w:szCs w:val="22"/>
        </w:rPr>
        <w:t>R. 143-44</w:t>
      </w:r>
      <w:r w:rsidRPr="00124925">
        <w:rPr>
          <w:rFonts w:ascii="Arial" w:hAnsi="Arial" w:cs="Arial"/>
          <w:sz w:val="22"/>
          <w:szCs w:val="22"/>
        </w:rPr>
        <w:t xml:space="preserve"> du Code de la Construction</w:t>
      </w:r>
      <w:r w:rsidRPr="00124925" w:rsidR="0014637D">
        <w:rPr>
          <w:rFonts w:ascii="Arial" w:hAnsi="Arial" w:cs="Arial"/>
          <w:sz w:val="22"/>
          <w:szCs w:val="22"/>
        </w:rPr>
        <w:t xml:space="preserve"> et de l’Habitation.</w:t>
      </w:r>
    </w:p>
    <w:p w:rsidRPr="00124925" w:rsidR="000F6F43" w:rsidP="000F6F43" w:rsidRDefault="000F6F43" w14:paraId="28107EF8" w14:textId="77777777">
      <w:pPr>
        <w:tabs>
          <w:tab w:val="left" w:pos="284"/>
          <w:tab w:val="left" w:pos="567"/>
        </w:tabs>
        <w:spacing w:line="240" w:lineRule="atLeast"/>
        <w:ind w:left="567" w:hanging="567"/>
        <w:jc w:val="both"/>
        <w:rPr>
          <w:rFonts w:ascii="Arial" w:hAnsi="Arial" w:cs="Arial"/>
          <w:bCs/>
          <w:iCs/>
          <w:sz w:val="22"/>
          <w:szCs w:val="22"/>
        </w:rPr>
      </w:pPr>
    </w:p>
    <w:p w:rsidRPr="00124925" w:rsidR="000F6F43" w:rsidP="000F6F43" w:rsidRDefault="000F6F43" w14:paraId="1BE3B508" w14:textId="77777777">
      <w:pPr>
        <w:spacing w:line="240" w:lineRule="atLeast"/>
        <w:jc w:val="both"/>
        <w:rPr>
          <w:rFonts w:ascii="Arial" w:hAnsi="Arial" w:cs="Arial"/>
          <w:sz w:val="22"/>
          <w:szCs w:val="22"/>
        </w:rPr>
      </w:pPr>
      <w:r w:rsidRPr="00124925">
        <w:rPr>
          <w:rFonts w:ascii="Arial" w:hAnsi="Arial" w:cs="Arial"/>
          <w:sz w:val="22"/>
          <w:szCs w:val="22"/>
        </w:rPr>
        <w:t>Il est précisé qu’en cas de non-respect par l’Occupant des règles de sécurité incendie, le responsable de site sécurité incendie de la gare (Direction Unique) peut exiger, sans préavis, la fermeture de l’Emplacement.</w:t>
      </w:r>
    </w:p>
    <w:p w:rsidRPr="00124925" w:rsidR="000F6F43" w:rsidP="000F6F43" w:rsidRDefault="000F6F43" w14:paraId="09A4AB95" w14:textId="77777777">
      <w:pPr>
        <w:tabs>
          <w:tab w:val="left" w:pos="284"/>
          <w:tab w:val="left" w:pos="567"/>
        </w:tabs>
        <w:spacing w:line="240" w:lineRule="atLeast"/>
        <w:ind w:left="567" w:hanging="567"/>
        <w:jc w:val="both"/>
        <w:rPr>
          <w:rFonts w:ascii="Arial" w:hAnsi="Arial" w:cs="Arial"/>
          <w:bCs/>
          <w:iCs/>
          <w:sz w:val="22"/>
          <w:szCs w:val="22"/>
        </w:rPr>
      </w:pPr>
    </w:p>
    <w:p w:rsidRPr="00124925" w:rsidR="000F6F43" w:rsidP="000F6F43" w:rsidRDefault="000F6F43" w14:paraId="0D572509" w14:textId="77777777">
      <w:pPr>
        <w:tabs>
          <w:tab w:val="left" w:pos="0"/>
          <w:tab w:val="left" w:pos="284"/>
        </w:tabs>
        <w:spacing w:line="240" w:lineRule="atLeast"/>
        <w:jc w:val="both"/>
        <w:rPr>
          <w:rFonts w:ascii="Arial" w:hAnsi="Arial" w:cs="Arial"/>
          <w:bCs/>
          <w:iCs/>
          <w:sz w:val="22"/>
          <w:szCs w:val="22"/>
        </w:rPr>
      </w:pPr>
      <w:r w:rsidRPr="00124925">
        <w:rPr>
          <w:rFonts w:ascii="Arial" w:hAnsi="Arial" w:cs="Arial"/>
          <w:bCs/>
          <w:iCs/>
          <w:sz w:val="22"/>
          <w:szCs w:val="22"/>
        </w:rPr>
        <w:t xml:space="preserve">Au titre de l’obligation d’entretien, l’Occupant s’engage à souscrire les contrats suivants dont il s’oblige, à première demande de </w:t>
      </w:r>
      <w:r w:rsidRPr="00124925" w:rsidR="007F0B70">
        <w:rPr>
          <w:rFonts w:ascii="Arial" w:hAnsi="Arial" w:cs="Arial"/>
          <w:sz w:val="22"/>
          <w:szCs w:val="22"/>
        </w:rPr>
        <w:t>SNCF Gares &amp; Connexions</w:t>
      </w:r>
      <w:r w:rsidRPr="00124925">
        <w:rPr>
          <w:rFonts w:ascii="Arial" w:hAnsi="Arial" w:cs="Arial"/>
          <w:bCs/>
          <w:iCs/>
          <w:sz w:val="22"/>
          <w:szCs w:val="22"/>
        </w:rPr>
        <w:t>, à transmettre à cette dernière un exemplaire :</w:t>
      </w:r>
    </w:p>
    <w:p w:rsidRPr="00124925" w:rsidR="000F6F43" w:rsidP="000F6F43" w:rsidRDefault="000F6F43" w14:paraId="63347CB2" w14:textId="77777777">
      <w:pPr>
        <w:tabs>
          <w:tab w:val="left" w:pos="0"/>
          <w:tab w:val="left" w:pos="284"/>
        </w:tabs>
        <w:spacing w:line="240" w:lineRule="atLeast"/>
        <w:jc w:val="both"/>
        <w:rPr>
          <w:rFonts w:ascii="Arial" w:hAnsi="Arial" w:cs="Arial"/>
          <w:bCs/>
          <w:iCs/>
          <w:sz w:val="22"/>
          <w:szCs w:val="22"/>
        </w:rPr>
      </w:pPr>
    </w:p>
    <w:p w:rsidRPr="00124925" w:rsidR="000F6F43" w:rsidP="00DF0791" w:rsidRDefault="000F6F43" w14:paraId="6FA09BDE" w14:textId="0A5E2E6B">
      <w:pPr>
        <w:numPr>
          <w:ilvl w:val="0"/>
          <w:numId w:val="15"/>
        </w:numPr>
        <w:autoSpaceDE w:val="0"/>
        <w:autoSpaceDN w:val="0"/>
        <w:adjustRightInd w:val="0"/>
        <w:jc w:val="both"/>
        <w:rPr>
          <w:rFonts w:ascii="Arial" w:hAnsi="Arial" w:cs="Arial"/>
          <w:sz w:val="22"/>
          <w:szCs w:val="22"/>
        </w:rPr>
      </w:pPr>
      <w:r w:rsidRPr="00124925">
        <w:rPr>
          <w:rFonts w:ascii="Arial" w:hAnsi="Arial" w:cs="Arial"/>
          <w:sz w:val="22"/>
          <w:szCs w:val="22"/>
        </w:rPr>
        <w:t xml:space="preserve">les contrats d’entretien relatifs aux flux tels que notamment : électricité, </w:t>
      </w:r>
      <w:r w:rsidRPr="00124925" w:rsidR="00435694">
        <w:rPr>
          <w:rFonts w:ascii="Arial" w:hAnsi="Arial" w:cs="Arial"/>
          <w:sz w:val="22"/>
          <w:szCs w:val="22"/>
        </w:rPr>
        <w:t>eaux, chauffage</w:t>
      </w:r>
      <w:r w:rsidRPr="00124925">
        <w:rPr>
          <w:rFonts w:ascii="Arial" w:hAnsi="Arial" w:cs="Arial"/>
          <w:sz w:val="22"/>
          <w:szCs w:val="22"/>
        </w:rPr>
        <w:t>, climatisation …,</w:t>
      </w:r>
    </w:p>
    <w:p w:rsidRPr="00124925" w:rsidR="00A56A3C" w:rsidP="00A56A3C" w:rsidRDefault="00A56A3C" w14:paraId="7F88805E" w14:textId="77777777">
      <w:pPr>
        <w:autoSpaceDE w:val="0"/>
        <w:autoSpaceDN w:val="0"/>
        <w:adjustRightInd w:val="0"/>
        <w:jc w:val="both"/>
        <w:rPr>
          <w:rFonts w:ascii="Arial" w:hAnsi="Arial" w:cs="Arial"/>
          <w:sz w:val="22"/>
          <w:szCs w:val="22"/>
        </w:rPr>
      </w:pPr>
    </w:p>
    <w:p w:rsidRPr="00124925" w:rsidR="000F6F43" w:rsidP="00DF0791" w:rsidRDefault="000F6F43" w14:paraId="32B18591" w14:textId="77777777">
      <w:pPr>
        <w:numPr>
          <w:ilvl w:val="0"/>
          <w:numId w:val="15"/>
        </w:numPr>
        <w:autoSpaceDE w:val="0"/>
        <w:autoSpaceDN w:val="0"/>
        <w:adjustRightInd w:val="0"/>
        <w:jc w:val="both"/>
        <w:rPr>
          <w:rFonts w:ascii="Arial" w:hAnsi="Arial" w:cs="Arial"/>
          <w:sz w:val="22"/>
          <w:szCs w:val="22"/>
        </w:rPr>
      </w:pPr>
      <w:r w:rsidRPr="00124925">
        <w:rPr>
          <w:rFonts w:ascii="Arial" w:hAnsi="Arial" w:cs="Arial"/>
          <w:sz w:val="22"/>
          <w:szCs w:val="22"/>
        </w:rPr>
        <w:t>les contrats d’entretien relatifs aux évacuations telles que notamment : air chaud, air froid …,</w:t>
      </w:r>
    </w:p>
    <w:p w:rsidRPr="00124925" w:rsidR="00A56A3C" w:rsidP="00A56A3C" w:rsidRDefault="00A56A3C" w14:paraId="5F5DE969" w14:textId="77777777">
      <w:pPr>
        <w:autoSpaceDE w:val="0"/>
        <w:autoSpaceDN w:val="0"/>
        <w:adjustRightInd w:val="0"/>
        <w:jc w:val="both"/>
        <w:rPr>
          <w:rFonts w:ascii="Arial" w:hAnsi="Arial" w:cs="Arial"/>
          <w:sz w:val="22"/>
          <w:szCs w:val="22"/>
        </w:rPr>
      </w:pPr>
    </w:p>
    <w:p w:rsidRPr="00124925" w:rsidR="000F6F43" w:rsidP="00DF0791" w:rsidRDefault="000F6F43" w14:paraId="30D043E7" w14:textId="77777777">
      <w:pPr>
        <w:numPr>
          <w:ilvl w:val="0"/>
          <w:numId w:val="15"/>
        </w:numPr>
        <w:autoSpaceDE w:val="0"/>
        <w:autoSpaceDN w:val="0"/>
        <w:adjustRightInd w:val="0"/>
        <w:jc w:val="both"/>
        <w:rPr>
          <w:rFonts w:ascii="Arial" w:hAnsi="Arial" w:cs="Arial"/>
          <w:sz w:val="22"/>
          <w:szCs w:val="22"/>
        </w:rPr>
      </w:pPr>
      <w:r w:rsidRPr="00124925">
        <w:rPr>
          <w:rFonts w:ascii="Arial" w:hAnsi="Arial" w:cs="Arial"/>
          <w:sz w:val="22"/>
          <w:szCs w:val="22"/>
        </w:rPr>
        <w:t>les contrats d’entretien relatifs aux moyens de sécurité in</w:t>
      </w:r>
      <w:r w:rsidRPr="00124925" w:rsidR="0014637D">
        <w:rPr>
          <w:rFonts w:ascii="Arial" w:hAnsi="Arial" w:cs="Arial"/>
          <w:sz w:val="22"/>
          <w:szCs w:val="22"/>
        </w:rPr>
        <w:t>cendie,</w:t>
      </w:r>
    </w:p>
    <w:p w:rsidRPr="00124925" w:rsidR="00A56A3C" w:rsidP="00A56A3C" w:rsidRDefault="00A56A3C" w14:paraId="40C9B7D4" w14:textId="77777777">
      <w:pPr>
        <w:autoSpaceDE w:val="0"/>
        <w:autoSpaceDN w:val="0"/>
        <w:adjustRightInd w:val="0"/>
        <w:jc w:val="both"/>
        <w:rPr>
          <w:rFonts w:ascii="Arial" w:hAnsi="Arial" w:cs="Arial"/>
          <w:sz w:val="22"/>
          <w:szCs w:val="22"/>
        </w:rPr>
      </w:pPr>
    </w:p>
    <w:p w:rsidRPr="00124925" w:rsidR="000F6F43" w:rsidP="00DF0791" w:rsidRDefault="000F6F43" w14:paraId="159E21BA" w14:textId="77777777">
      <w:pPr>
        <w:numPr>
          <w:ilvl w:val="0"/>
          <w:numId w:val="15"/>
        </w:numPr>
        <w:autoSpaceDE w:val="0"/>
        <w:autoSpaceDN w:val="0"/>
        <w:adjustRightInd w:val="0"/>
        <w:jc w:val="both"/>
        <w:rPr>
          <w:rFonts w:ascii="Arial" w:hAnsi="Arial" w:cs="Arial"/>
          <w:sz w:val="22"/>
          <w:szCs w:val="22"/>
        </w:rPr>
      </w:pPr>
      <w:r w:rsidRPr="00124925">
        <w:rPr>
          <w:rFonts w:ascii="Arial" w:hAnsi="Arial" w:cs="Arial"/>
          <w:sz w:val="22"/>
          <w:szCs w:val="22"/>
        </w:rPr>
        <w:t>les contrats d’entretien relatifs aux installations techniques de(s) l’Emplacement(s) telles que notamment : les monte-charge, les volets roulants, les portes automatiques</w:t>
      </w:r>
      <w:r w:rsidRPr="00124925">
        <w:rPr>
          <w:rFonts w:ascii="Arial" w:hAnsi="Arial" w:cs="Arial"/>
          <w:bCs/>
          <w:iCs/>
          <w:sz w:val="22"/>
          <w:szCs w:val="22"/>
        </w:rPr>
        <w:t>…</w:t>
      </w:r>
    </w:p>
    <w:p w:rsidRPr="00124925" w:rsidR="000F6F43" w:rsidP="000F6F43" w:rsidRDefault="000F6F43" w14:paraId="6E808AA6" w14:textId="77777777">
      <w:pPr>
        <w:autoSpaceDE w:val="0"/>
        <w:autoSpaceDN w:val="0"/>
        <w:adjustRightInd w:val="0"/>
        <w:jc w:val="both"/>
        <w:rPr>
          <w:rFonts w:ascii="Arial" w:hAnsi="Arial" w:cs="Arial"/>
          <w:bCs/>
          <w:iCs/>
          <w:sz w:val="22"/>
          <w:szCs w:val="22"/>
        </w:rPr>
      </w:pPr>
    </w:p>
    <w:p w:rsidRPr="00124925" w:rsidR="000F6F43" w:rsidP="000F6F43" w:rsidRDefault="000F6F43" w14:paraId="5453F757"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 xml:space="preserve">En application des articles </w:t>
      </w:r>
      <w:r w:rsidRPr="00124925" w:rsidR="000E537C">
        <w:rPr>
          <w:rFonts w:ascii="Arial" w:hAnsi="Arial" w:cs="Arial"/>
          <w:bCs/>
          <w:iCs/>
          <w:sz w:val="22"/>
          <w:szCs w:val="22"/>
        </w:rPr>
        <w:t xml:space="preserve">R. 143-34 </w:t>
      </w:r>
      <w:r w:rsidRPr="00124925">
        <w:rPr>
          <w:rFonts w:ascii="Arial" w:hAnsi="Arial" w:cs="Arial"/>
          <w:bCs/>
          <w:iCs/>
          <w:sz w:val="22"/>
          <w:szCs w:val="22"/>
        </w:rPr>
        <w:t>et suivants du Code de la construction et de l’habitation et de l’arrêté du 24 décembre 2007 portant approbation des règles de sécurité contre les risques d’incendie et de panique dans les gares (et de toute législation ou réglementation future), l’Occupant s’engage à se soumettre aux visites de contrôle périodique du bien mis à disposition réalisées par l’Inspection Générale de Sécurité Incendie (IGSI), membre de droit de la Commission Consultative Départementale de Sécurité et d’Accessibilité.</w:t>
      </w:r>
    </w:p>
    <w:p w:rsidRPr="00124925" w:rsidR="000F6F43" w:rsidP="000F6F43" w:rsidRDefault="000F6F43" w14:paraId="3444BA52" w14:textId="77777777">
      <w:pPr>
        <w:tabs>
          <w:tab w:val="left" w:pos="284"/>
          <w:tab w:val="left" w:pos="540"/>
        </w:tabs>
        <w:spacing w:line="240" w:lineRule="atLeast"/>
        <w:jc w:val="both"/>
        <w:rPr>
          <w:rFonts w:ascii="Arial" w:hAnsi="Arial" w:cs="Arial"/>
          <w:bCs/>
          <w:iCs/>
          <w:sz w:val="22"/>
          <w:szCs w:val="22"/>
        </w:rPr>
      </w:pPr>
    </w:p>
    <w:p w:rsidRPr="00124925" w:rsidR="000F6F43" w:rsidP="000F6F43" w:rsidRDefault="000F6F43" w14:paraId="4BAC9CFA"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Ce contrôle est destiné à vérifier la bonne application des prescriptions relatives à la protection contre les risques d’incendie et de panique dans les immeubles recevant du public et s’assurer que les installations et équipements de(s) l’Emplacement(s) sont maintenus et entretenus en conformité avec la règlementation en vigueur.</w:t>
      </w:r>
    </w:p>
    <w:p w:rsidRPr="00124925" w:rsidR="000F6F43" w:rsidP="000F6F43" w:rsidRDefault="000F6F43" w14:paraId="380EFDB6" w14:textId="77777777">
      <w:pPr>
        <w:tabs>
          <w:tab w:val="left" w:pos="284"/>
          <w:tab w:val="left" w:pos="540"/>
        </w:tabs>
        <w:spacing w:line="240" w:lineRule="atLeast"/>
        <w:jc w:val="both"/>
        <w:rPr>
          <w:rFonts w:ascii="Arial" w:hAnsi="Arial" w:cs="Arial"/>
          <w:bCs/>
          <w:iCs/>
          <w:sz w:val="22"/>
          <w:szCs w:val="22"/>
        </w:rPr>
      </w:pPr>
    </w:p>
    <w:p w:rsidRPr="00124925" w:rsidR="000F6F43" w:rsidP="000F6F43" w:rsidRDefault="000F6F43" w14:paraId="3227EF42"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 xml:space="preserve">A l’issue de la visite, l’IGSI établit un rapport de visite qui formule un avis sur la poursuite de l’exploitation. Ce rapport de visite est communiqué au </w:t>
      </w:r>
      <w:r w:rsidRPr="00124925">
        <w:rPr>
          <w:rFonts w:ascii="Arial" w:hAnsi="Arial" w:cs="Arial"/>
          <w:sz w:val="22"/>
          <w:szCs w:val="22"/>
        </w:rPr>
        <w:t>responsable de site sécurité incendie de la gare (Direction Unique)</w:t>
      </w:r>
      <w:r w:rsidRPr="00124925">
        <w:rPr>
          <w:rFonts w:ascii="Arial" w:hAnsi="Arial" w:cs="Arial"/>
          <w:bCs/>
          <w:iCs/>
          <w:sz w:val="22"/>
          <w:szCs w:val="22"/>
        </w:rPr>
        <w:t xml:space="preserve"> ainsi qu’au préfet du département compétent.</w:t>
      </w:r>
    </w:p>
    <w:p w:rsidRPr="00124925" w:rsidR="000F6F43" w:rsidP="000F6F43" w:rsidRDefault="000F6F43" w14:paraId="41127D09" w14:textId="77777777">
      <w:pPr>
        <w:tabs>
          <w:tab w:val="left" w:pos="284"/>
          <w:tab w:val="left" w:pos="540"/>
        </w:tabs>
        <w:spacing w:line="240" w:lineRule="atLeast"/>
        <w:jc w:val="both"/>
        <w:rPr>
          <w:rFonts w:ascii="Arial" w:hAnsi="Arial" w:cs="Arial"/>
          <w:bCs/>
          <w:iCs/>
          <w:sz w:val="22"/>
          <w:szCs w:val="22"/>
        </w:rPr>
      </w:pPr>
    </w:p>
    <w:p w:rsidRPr="00124925" w:rsidR="000F6F43" w:rsidP="000F6F43" w:rsidRDefault="000F6F43" w14:paraId="7D5395BC"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 xml:space="preserve">L’Occupant devra se conformer dans les plus brefs délais aux éventuelles prescriptions édictées par le rapport de visite et devra en justifier selon les modalités précisées par </w:t>
      </w:r>
      <w:r w:rsidRPr="00124925" w:rsidR="007F0B70">
        <w:rPr>
          <w:rFonts w:ascii="Arial" w:hAnsi="Arial" w:cs="Arial"/>
          <w:sz w:val="22"/>
          <w:szCs w:val="22"/>
        </w:rPr>
        <w:t>SNCF Gares &amp; Connexions</w:t>
      </w:r>
      <w:r w:rsidRPr="00124925">
        <w:rPr>
          <w:rFonts w:ascii="Arial" w:hAnsi="Arial" w:cs="Arial"/>
          <w:bCs/>
          <w:iCs/>
          <w:sz w:val="22"/>
          <w:szCs w:val="22"/>
        </w:rPr>
        <w:t>.</w:t>
      </w:r>
    </w:p>
    <w:p w:rsidRPr="00124925" w:rsidR="000F6F43" w:rsidP="000F6F43" w:rsidRDefault="000F6F43" w14:paraId="0AA45AD7" w14:textId="77777777">
      <w:pPr>
        <w:tabs>
          <w:tab w:val="left" w:pos="284"/>
          <w:tab w:val="left" w:pos="540"/>
        </w:tabs>
        <w:spacing w:line="240" w:lineRule="atLeast"/>
        <w:jc w:val="both"/>
        <w:rPr>
          <w:rFonts w:ascii="Arial" w:hAnsi="Arial" w:cs="Arial"/>
          <w:bCs/>
          <w:iCs/>
          <w:sz w:val="22"/>
          <w:szCs w:val="22"/>
        </w:rPr>
      </w:pPr>
    </w:p>
    <w:p w:rsidRPr="00124925" w:rsidR="000F6F43" w:rsidP="000F6F43" w:rsidRDefault="000F6F43" w14:paraId="5E3DA23A"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 xml:space="preserve">Si l’Occupant ne se conforme pas aux prescriptions et/ou refuse de se soumettre aux visites de l’IGSI, </w:t>
      </w:r>
      <w:r w:rsidRPr="00124925" w:rsidR="007F0B70">
        <w:rPr>
          <w:rFonts w:ascii="Arial" w:hAnsi="Arial" w:cs="Arial"/>
          <w:sz w:val="22"/>
          <w:szCs w:val="22"/>
        </w:rPr>
        <w:t>SNCF Gares &amp; Connexions</w:t>
      </w:r>
      <w:r w:rsidRPr="00124925">
        <w:rPr>
          <w:rFonts w:ascii="Arial" w:hAnsi="Arial" w:cs="Arial"/>
          <w:bCs/>
          <w:iCs/>
          <w:sz w:val="22"/>
          <w:szCs w:val="22"/>
        </w:rPr>
        <w:t xml:space="preserve"> le met en demeure d’y procéder.</w:t>
      </w:r>
    </w:p>
    <w:p w:rsidRPr="00124925" w:rsidR="000F6F43" w:rsidP="000F6F43" w:rsidRDefault="000F6F43" w14:paraId="7D8566C7" w14:textId="77777777">
      <w:pPr>
        <w:tabs>
          <w:tab w:val="left" w:pos="284"/>
          <w:tab w:val="left" w:pos="540"/>
        </w:tabs>
        <w:spacing w:line="240" w:lineRule="atLeast"/>
        <w:jc w:val="both"/>
        <w:rPr>
          <w:rFonts w:ascii="Arial" w:hAnsi="Arial" w:cs="Arial"/>
          <w:bCs/>
          <w:iCs/>
          <w:sz w:val="22"/>
          <w:szCs w:val="22"/>
        </w:rPr>
      </w:pPr>
    </w:p>
    <w:p w:rsidRPr="00124925" w:rsidR="000F6F43" w:rsidP="000F6F43" w:rsidRDefault="000F6F43" w14:paraId="01C4ED16"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A défaut pour l’Occupant d’obtempérer dans le délai imparti dans la mise en demeure, et nonobstant l’application des dispositions de l’article « Résiliation de plein droit pour inobservation par l’Occupant de ses obligations », l’Occupant sera redevable passé ce délai, de plein droit et sans aucune formalité d’une pénalité dont le montant est fixé à l’article 16 « Pénalités - Indemnités » ci-après.</w:t>
      </w:r>
    </w:p>
    <w:p w:rsidRPr="00124925" w:rsidR="000F6F43" w:rsidP="000F6F43" w:rsidRDefault="000F6F43" w14:paraId="7AC82427" w14:textId="77777777">
      <w:pPr>
        <w:tabs>
          <w:tab w:val="left" w:pos="284"/>
          <w:tab w:val="left" w:pos="540"/>
        </w:tabs>
        <w:spacing w:line="240" w:lineRule="atLeast"/>
        <w:jc w:val="both"/>
        <w:rPr>
          <w:rFonts w:ascii="Arial" w:hAnsi="Arial" w:cs="Arial"/>
          <w:bCs/>
          <w:iCs/>
          <w:sz w:val="22"/>
          <w:szCs w:val="22"/>
        </w:rPr>
      </w:pPr>
    </w:p>
    <w:p w:rsidRPr="00124925" w:rsidR="000F6F43" w:rsidP="000F6F43" w:rsidRDefault="000F6F43" w14:paraId="6B1FF117" w14:textId="77777777">
      <w:pPr>
        <w:tabs>
          <w:tab w:val="left" w:pos="284"/>
          <w:tab w:val="left" w:pos="540"/>
        </w:tabs>
        <w:spacing w:line="240" w:lineRule="atLeast"/>
        <w:jc w:val="both"/>
        <w:rPr>
          <w:rFonts w:ascii="Arial" w:hAnsi="Arial" w:cs="Arial"/>
          <w:bCs/>
          <w:iCs/>
          <w:sz w:val="22"/>
          <w:szCs w:val="22"/>
        </w:rPr>
      </w:pPr>
      <w:r w:rsidRPr="00124925">
        <w:rPr>
          <w:rFonts w:ascii="Arial" w:hAnsi="Arial" w:cs="Arial"/>
          <w:bCs/>
          <w:iCs/>
          <w:sz w:val="22"/>
          <w:szCs w:val="22"/>
        </w:rPr>
        <w:t>Ces dispositions sont applicables sans préjudice de l’éventuelle fermeture administrative de l’établissement prononcée par le préfet et, le cas échéant, de l’exercice par les autorités de police de leurs pouvoirs généraux.</w:t>
      </w:r>
    </w:p>
    <w:p w:rsidRPr="00124925" w:rsidR="000F6F43" w:rsidP="000F6F43" w:rsidRDefault="000F6F43" w14:paraId="4370F91D" w14:textId="77777777">
      <w:pPr>
        <w:jc w:val="both"/>
        <w:rPr>
          <w:rFonts w:ascii="Arial" w:hAnsi="Arial" w:cs="Arial"/>
          <w:bCs/>
          <w:iCs/>
          <w:sz w:val="22"/>
          <w:szCs w:val="22"/>
        </w:rPr>
      </w:pPr>
    </w:p>
    <w:p w:rsidRPr="00124925" w:rsidR="000F6F43" w:rsidP="00F4740A" w:rsidRDefault="000F6F43" w14:paraId="6011ADD1" w14:textId="77777777">
      <w:pPr>
        <w:pStyle w:val="Titre1"/>
        <w:rPr>
          <w:sz w:val="22"/>
        </w:rPr>
      </w:pPr>
      <w:bookmarkStart w:name="_Toc291764512" w:id="208"/>
      <w:bookmarkStart w:name="_Toc291764736" w:id="209"/>
      <w:r w:rsidRPr="00124925">
        <w:rPr>
          <w:sz w:val="22"/>
        </w:rPr>
        <w:t> </w:t>
      </w:r>
      <w:bookmarkStart w:name="_Toc100317950" w:id="210"/>
      <w:bookmarkStart w:name="_Toc230094061" w:id="211"/>
      <w:r w:rsidRPr="00124925">
        <w:rPr>
          <w:sz w:val="22"/>
        </w:rPr>
        <w:t>REDEVANCE D’OCCUPATION</w:t>
      </w:r>
      <w:bookmarkEnd w:id="208"/>
      <w:bookmarkEnd w:id="209"/>
      <w:bookmarkEnd w:id="210"/>
      <w:bookmarkEnd w:id="211"/>
    </w:p>
    <w:p w:rsidRPr="00124925" w:rsidR="000F6F43" w:rsidP="000F6F43" w:rsidRDefault="000F6F43" w14:paraId="2146146D" w14:textId="77777777">
      <w:pPr>
        <w:jc w:val="both"/>
        <w:rPr>
          <w:rFonts w:ascii="Arial" w:hAnsi="Arial" w:cs="Arial"/>
          <w:sz w:val="22"/>
          <w:szCs w:val="22"/>
        </w:rPr>
      </w:pPr>
    </w:p>
    <w:p w:rsidRPr="00124925" w:rsidR="000F6F43" w:rsidP="000F6F43" w:rsidRDefault="000F6F43" w14:paraId="188A69D9" w14:textId="77777777">
      <w:pPr>
        <w:jc w:val="both"/>
        <w:rPr>
          <w:rFonts w:ascii="Arial" w:hAnsi="Arial" w:cs="Arial"/>
          <w:bCs/>
          <w:sz w:val="22"/>
          <w:szCs w:val="22"/>
        </w:rPr>
      </w:pPr>
      <w:r w:rsidRPr="00124925">
        <w:rPr>
          <w:rFonts w:ascii="Arial" w:hAnsi="Arial" w:cs="Arial"/>
          <w:bCs/>
          <w:sz w:val="22"/>
          <w:szCs w:val="22"/>
        </w:rPr>
        <w:t>La Redevance d’occupation comporte une double composante : l’une déterminée, l’autre variable.</w:t>
      </w:r>
    </w:p>
    <w:p w:rsidRPr="00124925" w:rsidR="000F6F43" w:rsidP="000F6F43" w:rsidRDefault="000F6F43" w14:paraId="110B71EB" w14:textId="77777777">
      <w:pPr>
        <w:jc w:val="both"/>
        <w:rPr>
          <w:rFonts w:ascii="Arial" w:hAnsi="Arial" w:cs="Arial"/>
          <w:sz w:val="22"/>
          <w:szCs w:val="22"/>
        </w:rPr>
      </w:pPr>
    </w:p>
    <w:p w:rsidRPr="00124925" w:rsidR="000F6F43" w:rsidP="00F4740A" w:rsidRDefault="000F6F43" w14:paraId="7F1DEDCE" w14:textId="77777777">
      <w:pPr>
        <w:pStyle w:val="Titre2"/>
        <w:rPr>
          <w:szCs w:val="22"/>
        </w:rPr>
      </w:pPr>
      <w:bookmarkStart w:name="_Toc291764513" w:id="212"/>
      <w:bookmarkStart w:name="_Toc291764737" w:id="213"/>
      <w:bookmarkStart w:name="_Toc342049481" w:id="214"/>
      <w:bookmarkStart w:name="_Toc385936749" w:id="215"/>
      <w:r w:rsidRPr="00124925">
        <w:rPr>
          <w:szCs w:val="22"/>
        </w:rPr>
        <w:t> </w:t>
      </w:r>
      <w:bookmarkStart w:name="_Toc100317951" w:id="216"/>
      <w:bookmarkStart w:name="_Toc230094062" w:id="217"/>
      <w:r w:rsidRPr="00124925">
        <w:rPr>
          <w:szCs w:val="22"/>
        </w:rPr>
        <w:t>Fixation et mode de calcul de la Redevance</w:t>
      </w:r>
      <w:bookmarkEnd w:id="212"/>
      <w:bookmarkEnd w:id="213"/>
      <w:r w:rsidRPr="00124925">
        <w:rPr>
          <w:szCs w:val="22"/>
        </w:rPr>
        <w:t xml:space="preserve"> d’occupation</w:t>
      </w:r>
      <w:bookmarkEnd w:id="214"/>
      <w:bookmarkEnd w:id="215"/>
      <w:bookmarkEnd w:id="216"/>
      <w:bookmarkEnd w:id="217"/>
    </w:p>
    <w:p w:rsidRPr="00124925" w:rsidR="000F6F43" w:rsidP="000F6F43" w:rsidRDefault="000F6F43" w14:paraId="3A38E2D6" w14:textId="77777777">
      <w:pPr>
        <w:jc w:val="both"/>
        <w:rPr>
          <w:rFonts w:ascii="Arial" w:hAnsi="Arial" w:cs="Arial"/>
          <w:bCs/>
          <w:sz w:val="22"/>
          <w:szCs w:val="22"/>
        </w:rPr>
      </w:pPr>
    </w:p>
    <w:p w:rsidRPr="00124925" w:rsidR="000F6F43" w:rsidP="000F6F43" w:rsidRDefault="000F6F43" w14:paraId="3362EDE8" w14:textId="2916E3A6">
      <w:pPr>
        <w:jc w:val="both"/>
        <w:rPr>
          <w:rFonts w:ascii="Arial" w:hAnsi="Arial" w:cs="Arial"/>
          <w:sz w:val="22"/>
          <w:szCs w:val="22"/>
        </w:rPr>
      </w:pPr>
      <w:r w:rsidRPr="00124925">
        <w:rPr>
          <w:rFonts w:ascii="Arial" w:hAnsi="Arial" w:cs="Arial"/>
          <w:sz w:val="22"/>
          <w:szCs w:val="22"/>
        </w:rPr>
        <w:t>Le Contrat d’Occupation est consenti et accepté moyennant le paiement par l’Occupant d’une Redevance d’occupation annuelle comport</w:t>
      </w:r>
      <w:r w:rsidRPr="00124925" w:rsidR="00376A4A">
        <w:rPr>
          <w:rFonts w:ascii="Arial" w:hAnsi="Arial" w:cs="Arial"/>
          <w:sz w:val="22"/>
          <w:szCs w:val="22"/>
        </w:rPr>
        <w:t>ant une partie déterminée dite </w:t>
      </w:r>
      <w:r w:rsidRPr="00124925">
        <w:rPr>
          <w:rFonts w:ascii="Arial" w:hAnsi="Arial" w:cs="Arial"/>
          <w:sz w:val="22"/>
          <w:szCs w:val="22"/>
        </w:rPr>
        <w:t>« Redevance annuelle de base » et une partie variable dite « Redevance variable</w:t>
      </w:r>
      <w:r w:rsidRPr="00124925" w:rsidR="00376A4A">
        <w:rPr>
          <w:rFonts w:ascii="Arial" w:hAnsi="Arial" w:cs="Arial"/>
          <w:sz w:val="22"/>
          <w:szCs w:val="22"/>
        </w:rPr>
        <w:t xml:space="preserve"> </w:t>
      </w:r>
      <w:r w:rsidRPr="00124925">
        <w:rPr>
          <w:rFonts w:ascii="Arial" w:hAnsi="Arial" w:cs="Arial"/>
          <w:sz w:val="22"/>
          <w:szCs w:val="22"/>
        </w:rPr>
        <w:t>».</w:t>
      </w:r>
    </w:p>
    <w:p w:rsidRPr="00124925" w:rsidR="000F6F43" w:rsidP="000F6F43" w:rsidRDefault="000F6F43" w14:paraId="754D9FAA" w14:textId="77777777">
      <w:pPr>
        <w:jc w:val="both"/>
        <w:rPr>
          <w:rFonts w:ascii="Arial" w:hAnsi="Arial" w:cs="Arial"/>
          <w:sz w:val="22"/>
          <w:szCs w:val="22"/>
        </w:rPr>
      </w:pPr>
    </w:p>
    <w:p w:rsidRPr="00124925" w:rsidR="000F6F43" w:rsidP="00F4740A" w:rsidRDefault="000F6F43" w14:paraId="3DF33A6A" w14:textId="77777777">
      <w:pPr>
        <w:pStyle w:val="Titre3"/>
        <w:rPr>
          <w:szCs w:val="22"/>
        </w:rPr>
      </w:pPr>
      <w:r w:rsidRPr="00124925">
        <w:rPr>
          <w:szCs w:val="22"/>
        </w:rPr>
        <w:t> </w:t>
      </w:r>
      <w:bookmarkStart w:name="_Toc100317952" w:id="218"/>
      <w:bookmarkStart w:name="_Toc230094063" w:id="219"/>
      <w:r w:rsidRPr="00124925">
        <w:rPr>
          <w:szCs w:val="22"/>
        </w:rPr>
        <w:t>La Redevance annuelle de base</w:t>
      </w:r>
      <w:bookmarkEnd w:id="218"/>
      <w:bookmarkEnd w:id="219"/>
    </w:p>
    <w:p w:rsidRPr="00124925" w:rsidR="000F6F43" w:rsidP="000F6F43" w:rsidRDefault="000F6F43" w14:paraId="3714BF83" w14:textId="77777777">
      <w:pPr>
        <w:jc w:val="both"/>
        <w:rPr>
          <w:rFonts w:ascii="Arial" w:hAnsi="Arial" w:cs="Arial"/>
          <w:sz w:val="22"/>
          <w:szCs w:val="22"/>
        </w:rPr>
      </w:pPr>
    </w:p>
    <w:p w:rsidRPr="00124925" w:rsidR="000F6F43" w:rsidP="000F6F43" w:rsidRDefault="000F6F43" w14:paraId="3203D79D" w14:textId="77777777">
      <w:pPr>
        <w:jc w:val="both"/>
        <w:rPr>
          <w:rFonts w:ascii="Arial" w:hAnsi="Arial" w:cs="Arial"/>
          <w:sz w:val="22"/>
          <w:szCs w:val="22"/>
        </w:rPr>
      </w:pPr>
      <w:r w:rsidRPr="00124925">
        <w:rPr>
          <w:rFonts w:ascii="Arial" w:hAnsi="Arial" w:cs="Arial"/>
          <w:sz w:val="22"/>
          <w:szCs w:val="22"/>
        </w:rPr>
        <w:t>L’Occupant doit en tout état de cause régler une Redevance annuelle de base exprimée hors taxes hors charges telle que définie dans les Conditions Particulières.</w:t>
      </w:r>
    </w:p>
    <w:p w:rsidRPr="00124925" w:rsidR="000F6F43" w:rsidP="000F6F43" w:rsidRDefault="000F6F43" w14:paraId="58735F66" w14:textId="77777777">
      <w:pPr>
        <w:jc w:val="both"/>
        <w:rPr>
          <w:rFonts w:ascii="Arial" w:hAnsi="Arial" w:cs="Arial"/>
          <w:sz w:val="22"/>
          <w:szCs w:val="22"/>
        </w:rPr>
      </w:pPr>
    </w:p>
    <w:p w:rsidRPr="00124925" w:rsidR="000F6F43" w:rsidP="000F6F43" w:rsidRDefault="000F6F43" w14:paraId="5D1FC330" w14:textId="77777777">
      <w:pPr>
        <w:jc w:val="both"/>
        <w:rPr>
          <w:rFonts w:ascii="Arial" w:hAnsi="Arial" w:cs="Arial"/>
          <w:sz w:val="22"/>
          <w:szCs w:val="22"/>
        </w:rPr>
      </w:pPr>
      <w:r w:rsidRPr="00124925">
        <w:rPr>
          <w:rFonts w:ascii="Arial" w:hAnsi="Arial" w:cs="Arial"/>
          <w:sz w:val="22"/>
          <w:szCs w:val="22"/>
        </w:rPr>
        <w:t>Elle est payable par acomptes trimestriels.</w:t>
      </w:r>
    </w:p>
    <w:p w:rsidRPr="00124925" w:rsidR="000F6F43" w:rsidP="000F6F43" w:rsidRDefault="000F6F43" w14:paraId="2690014C" w14:textId="77777777">
      <w:pPr>
        <w:jc w:val="both"/>
        <w:rPr>
          <w:rFonts w:ascii="Arial" w:hAnsi="Arial" w:cs="Arial"/>
          <w:sz w:val="22"/>
          <w:szCs w:val="22"/>
        </w:rPr>
      </w:pPr>
    </w:p>
    <w:p w:rsidRPr="00124925" w:rsidR="000F6F43" w:rsidP="00F4740A" w:rsidRDefault="000F6F43" w14:paraId="7D8E99EC" w14:textId="77777777">
      <w:pPr>
        <w:pStyle w:val="Titre3"/>
        <w:rPr>
          <w:szCs w:val="22"/>
        </w:rPr>
      </w:pPr>
      <w:r w:rsidRPr="00124925">
        <w:rPr>
          <w:szCs w:val="22"/>
        </w:rPr>
        <w:t> </w:t>
      </w:r>
      <w:bookmarkStart w:name="_Toc100317953" w:id="220"/>
      <w:bookmarkStart w:name="_Toc230094064" w:id="221"/>
      <w:r w:rsidRPr="00124925">
        <w:rPr>
          <w:szCs w:val="22"/>
        </w:rPr>
        <w:t>La Redevance variable annuelle</w:t>
      </w:r>
      <w:bookmarkEnd w:id="220"/>
      <w:bookmarkEnd w:id="221"/>
    </w:p>
    <w:p w:rsidRPr="00124925" w:rsidR="000F6F43" w:rsidP="000F6F43" w:rsidRDefault="000F6F43" w14:paraId="62B3E05A" w14:textId="77777777">
      <w:pPr>
        <w:jc w:val="both"/>
        <w:rPr>
          <w:rFonts w:ascii="Arial" w:hAnsi="Arial" w:cs="Arial"/>
          <w:bCs/>
          <w:sz w:val="22"/>
          <w:szCs w:val="22"/>
        </w:rPr>
      </w:pPr>
    </w:p>
    <w:p w:rsidRPr="00124925" w:rsidR="000F6F43" w:rsidP="000F6F43" w:rsidRDefault="000F6F43" w14:paraId="29B2D302" w14:textId="77777777">
      <w:pPr>
        <w:jc w:val="both"/>
        <w:rPr>
          <w:rFonts w:ascii="Arial" w:hAnsi="Arial" w:cs="Arial"/>
          <w:sz w:val="22"/>
          <w:szCs w:val="22"/>
        </w:rPr>
      </w:pPr>
      <w:r w:rsidRPr="00124925">
        <w:rPr>
          <w:rFonts w:ascii="Arial" w:hAnsi="Arial" w:cs="Arial"/>
          <w:sz w:val="22"/>
          <w:szCs w:val="22"/>
        </w:rPr>
        <w:t>L’Occupant règle, outre la Redevance annuelle de base, une Redevance variable correspondant à la différence positive éventuelle entre le montant résultant de l’application d’un pourcentage sur le chiffre d’affaires annuel hors taxes réalisé par l’Occupant,</w:t>
      </w:r>
      <w:r w:rsidRPr="00124925" w:rsidR="00A56A3C">
        <w:rPr>
          <w:rFonts w:ascii="Arial" w:hAnsi="Arial" w:cs="Arial"/>
          <w:sz w:val="22"/>
          <w:szCs w:val="22"/>
        </w:rPr>
        <w:t xml:space="preserve"> </w:t>
      </w:r>
      <w:r w:rsidRPr="00124925" w:rsidR="008D743D">
        <w:rPr>
          <w:rFonts w:ascii="Arial" w:hAnsi="Arial" w:cs="Arial"/>
          <w:sz w:val="22"/>
          <w:szCs w:val="22"/>
        </w:rPr>
        <w:t xml:space="preserve">y compris </w:t>
      </w:r>
      <w:r w:rsidRPr="00124925">
        <w:rPr>
          <w:rFonts w:ascii="Arial" w:hAnsi="Arial" w:cs="Arial"/>
          <w:sz w:val="22"/>
          <w:szCs w:val="22"/>
        </w:rPr>
        <w:t>service compris</w:t>
      </w:r>
      <w:r w:rsidRPr="00124925" w:rsidR="008D743D">
        <w:rPr>
          <w:rFonts w:ascii="Arial" w:hAnsi="Arial" w:cs="Arial"/>
          <w:sz w:val="22"/>
          <w:szCs w:val="22"/>
        </w:rPr>
        <w:t xml:space="preserve"> pour les activités de restauration</w:t>
      </w:r>
      <w:r w:rsidRPr="00124925">
        <w:rPr>
          <w:rFonts w:ascii="Arial" w:hAnsi="Arial" w:cs="Arial"/>
          <w:sz w:val="22"/>
          <w:szCs w:val="22"/>
        </w:rPr>
        <w:t>, sur, dans ou à partir de(s) l’Emplacement(s) mis à disposition dans le cadre des Conditions Particulières, et la Redevance annuelle de base.</w:t>
      </w:r>
    </w:p>
    <w:p w:rsidRPr="00124925" w:rsidR="000F6F43" w:rsidP="000F6F43" w:rsidRDefault="000F6F43" w14:paraId="4C55C64C" w14:textId="77777777">
      <w:pPr>
        <w:jc w:val="both"/>
        <w:rPr>
          <w:rFonts w:ascii="Arial" w:hAnsi="Arial" w:cs="Arial"/>
          <w:sz w:val="22"/>
          <w:szCs w:val="22"/>
        </w:rPr>
      </w:pPr>
    </w:p>
    <w:p w:rsidRPr="00124925" w:rsidR="000F6F43" w:rsidP="000F6F43" w:rsidRDefault="000F6F43" w14:paraId="11A531E5" w14:textId="77777777">
      <w:pPr>
        <w:jc w:val="both"/>
        <w:rPr>
          <w:rFonts w:ascii="Arial" w:hAnsi="Arial" w:cs="Arial"/>
          <w:sz w:val="22"/>
          <w:szCs w:val="22"/>
        </w:rPr>
      </w:pPr>
      <w:r w:rsidRPr="00124925">
        <w:rPr>
          <w:rFonts w:ascii="Arial" w:hAnsi="Arial" w:cs="Arial"/>
          <w:sz w:val="22"/>
          <w:szCs w:val="22"/>
        </w:rPr>
        <w:t>Le pourcentage appliqué est défini dans les Conditions Particulières.</w:t>
      </w:r>
    </w:p>
    <w:p w:rsidRPr="00124925" w:rsidR="000F6F43" w:rsidP="000F6F43" w:rsidRDefault="000F6F43" w14:paraId="0977E155" w14:textId="77777777">
      <w:pPr>
        <w:jc w:val="both"/>
        <w:rPr>
          <w:rFonts w:ascii="Arial" w:hAnsi="Arial" w:cs="Arial"/>
          <w:sz w:val="22"/>
          <w:szCs w:val="22"/>
        </w:rPr>
      </w:pPr>
    </w:p>
    <w:p w:rsidRPr="00124925" w:rsidR="000F6F43" w:rsidP="000F6F43" w:rsidRDefault="000F6F43" w14:paraId="570C23C3" w14:textId="77777777">
      <w:pPr>
        <w:jc w:val="both"/>
        <w:rPr>
          <w:rFonts w:ascii="Arial" w:hAnsi="Arial" w:cs="Arial"/>
          <w:sz w:val="22"/>
          <w:szCs w:val="22"/>
        </w:rPr>
      </w:pPr>
      <w:r w:rsidRPr="00124925">
        <w:rPr>
          <w:rFonts w:ascii="Arial" w:hAnsi="Arial" w:cs="Arial"/>
          <w:sz w:val="22"/>
          <w:szCs w:val="22"/>
        </w:rPr>
        <w:t>La période de référence comptable retenue pour la détermination de la Redevance est l’année civile.</w:t>
      </w:r>
    </w:p>
    <w:p w:rsidRPr="00124925" w:rsidR="004E7926" w:rsidP="000F6F43" w:rsidRDefault="004E7926" w14:paraId="07C4DE4A" w14:textId="77777777">
      <w:pPr>
        <w:jc w:val="both"/>
        <w:rPr>
          <w:rFonts w:ascii="Arial" w:hAnsi="Arial" w:cs="Arial"/>
          <w:sz w:val="22"/>
          <w:szCs w:val="22"/>
        </w:rPr>
      </w:pPr>
    </w:p>
    <w:p w:rsidRPr="00124925" w:rsidR="000F6F43" w:rsidP="00F4740A" w:rsidRDefault="000F6F43" w14:paraId="26906652" w14:textId="77777777">
      <w:pPr>
        <w:pStyle w:val="Titre2"/>
        <w:rPr>
          <w:szCs w:val="22"/>
        </w:rPr>
      </w:pPr>
      <w:bookmarkStart w:name="_Toc291764514" w:id="222"/>
      <w:bookmarkStart w:name="_Toc291764738" w:id="223"/>
      <w:bookmarkStart w:name="_Toc342049482" w:id="224"/>
      <w:bookmarkStart w:name="_Toc385936750" w:id="225"/>
      <w:r w:rsidRPr="00124925">
        <w:rPr>
          <w:szCs w:val="22"/>
        </w:rPr>
        <w:t> </w:t>
      </w:r>
      <w:bookmarkStart w:name="_Toc100317954" w:id="226"/>
      <w:bookmarkStart w:name="_Toc230094065" w:id="227"/>
      <w:r w:rsidRPr="00124925">
        <w:rPr>
          <w:szCs w:val="22"/>
        </w:rPr>
        <w:t>Taxe sur la Valeur Ajoutée</w:t>
      </w:r>
      <w:bookmarkEnd w:id="222"/>
      <w:bookmarkEnd w:id="223"/>
      <w:bookmarkEnd w:id="224"/>
      <w:bookmarkEnd w:id="225"/>
      <w:bookmarkEnd w:id="226"/>
      <w:bookmarkEnd w:id="227"/>
    </w:p>
    <w:p w:rsidRPr="00124925" w:rsidR="000F6F43" w:rsidP="000F6F43" w:rsidRDefault="000F6F43" w14:paraId="0CB21C6D" w14:textId="77777777">
      <w:pPr>
        <w:rPr>
          <w:rFonts w:ascii="Arial" w:hAnsi="Arial" w:cs="Arial"/>
          <w:sz w:val="22"/>
          <w:szCs w:val="22"/>
        </w:rPr>
      </w:pPr>
    </w:p>
    <w:p w:rsidRPr="00124925" w:rsidR="000F6F43" w:rsidP="000F6F43" w:rsidRDefault="000F6F43" w14:paraId="27F943C3" w14:textId="77777777">
      <w:pPr>
        <w:jc w:val="both"/>
        <w:rPr>
          <w:rFonts w:ascii="Arial" w:hAnsi="Arial" w:cs="Arial"/>
          <w:sz w:val="22"/>
          <w:szCs w:val="22"/>
        </w:rPr>
      </w:pPr>
      <w:r w:rsidRPr="00124925">
        <w:rPr>
          <w:rFonts w:ascii="Arial" w:hAnsi="Arial" w:cs="Arial"/>
          <w:sz w:val="22"/>
          <w:szCs w:val="22"/>
        </w:rPr>
        <w:t xml:space="preserve">La Redevance d’occupation telle que définie ci-dessus, les charges, les impôts, les taxes, les frais bancaires et éventuellement les indemnités d’occupation, s’entendent hors taxes sur la valeur ajoutée. </w:t>
      </w:r>
    </w:p>
    <w:p w:rsidRPr="00124925" w:rsidR="000F6F43" w:rsidP="000F6F43" w:rsidRDefault="000F6F43" w14:paraId="20A9523B" w14:textId="77777777">
      <w:pPr>
        <w:jc w:val="both"/>
        <w:rPr>
          <w:rFonts w:ascii="Arial" w:hAnsi="Arial" w:cs="Arial"/>
          <w:sz w:val="22"/>
          <w:szCs w:val="22"/>
        </w:rPr>
      </w:pPr>
    </w:p>
    <w:p w:rsidRPr="00124925" w:rsidR="000F6F43" w:rsidP="000F6F43" w:rsidRDefault="000F6F43" w14:paraId="1AC4525D" w14:textId="77777777">
      <w:pPr>
        <w:jc w:val="both"/>
        <w:rPr>
          <w:rFonts w:ascii="Arial" w:hAnsi="Arial" w:cs="Arial"/>
          <w:sz w:val="22"/>
          <w:szCs w:val="22"/>
        </w:rPr>
      </w:pPr>
      <w:r w:rsidRPr="00124925">
        <w:rPr>
          <w:rFonts w:ascii="Arial" w:hAnsi="Arial" w:cs="Arial"/>
          <w:sz w:val="22"/>
          <w:szCs w:val="22"/>
        </w:rPr>
        <w:t xml:space="preserve">L’Occupant s’engage, en conséquence, à acquitter entre les mains de </w:t>
      </w:r>
      <w:r w:rsidRPr="00124925" w:rsidR="007F0B70">
        <w:rPr>
          <w:rFonts w:ascii="Arial" w:hAnsi="Arial" w:cs="Arial"/>
          <w:sz w:val="22"/>
          <w:szCs w:val="22"/>
        </w:rPr>
        <w:t>SNCF Gares &amp; Connexions</w:t>
      </w:r>
      <w:r w:rsidRPr="00124925">
        <w:rPr>
          <w:rFonts w:ascii="Arial" w:hAnsi="Arial" w:cs="Arial"/>
          <w:sz w:val="22"/>
          <w:szCs w:val="22"/>
        </w:rPr>
        <w:t>, ou toutes personnes mandatées par elle, le montant de la TVA ou toute autre nouvelle taxe complémentaire ou de substitution, aux taux légalement en vigueur au jour de la facturation.</w:t>
      </w:r>
    </w:p>
    <w:p w:rsidRPr="00124925" w:rsidR="000F6F43" w:rsidP="000F6F43" w:rsidRDefault="000F6F43" w14:paraId="789884B6" w14:textId="77777777">
      <w:pPr>
        <w:jc w:val="both"/>
        <w:rPr>
          <w:rFonts w:ascii="Arial" w:hAnsi="Arial" w:cs="Arial"/>
          <w:sz w:val="22"/>
          <w:szCs w:val="22"/>
        </w:rPr>
      </w:pPr>
    </w:p>
    <w:p w:rsidRPr="00124925" w:rsidR="000F6F43" w:rsidP="00F4740A" w:rsidRDefault="000F6F43" w14:paraId="0E282C89" w14:textId="77777777">
      <w:pPr>
        <w:pStyle w:val="Titre2"/>
        <w:rPr>
          <w:szCs w:val="22"/>
        </w:rPr>
      </w:pPr>
      <w:bookmarkStart w:name="_Toc291764515" w:id="228"/>
      <w:bookmarkStart w:name="_Toc291764739" w:id="229"/>
      <w:bookmarkStart w:name="_Toc342049483" w:id="230"/>
      <w:bookmarkStart w:name="_Toc385936751" w:id="231"/>
      <w:r w:rsidRPr="00124925">
        <w:rPr>
          <w:szCs w:val="22"/>
        </w:rPr>
        <w:t> </w:t>
      </w:r>
      <w:bookmarkStart w:name="_Toc100317955" w:id="232"/>
      <w:bookmarkStart w:name="_Toc230094066" w:id="233"/>
      <w:r w:rsidRPr="00124925">
        <w:rPr>
          <w:szCs w:val="22"/>
        </w:rPr>
        <w:t>Actualisation de la Redevance</w:t>
      </w:r>
      <w:bookmarkEnd w:id="232"/>
      <w:bookmarkEnd w:id="233"/>
    </w:p>
    <w:p w:rsidRPr="00124925" w:rsidR="000F6F43" w:rsidP="000F6F43" w:rsidRDefault="000F6F43" w14:paraId="36414555" w14:textId="77777777">
      <w:pPr>
        <w:rPr>
          <w:rFonts w:ascii="Arial" w:hAnsi="Arial" w:cs="Arial"/>
          <w:sz w:val="22"/>
          <w:szCs w:val="22"/>
        </w:rPr>
      </w:pPr>
    </w:p>
    <w:p w:rsidRPr="00124925" w:rsidR="000F6F43" w:rsidP="000F6F43" w:rsidRDefault="000F6F43" w14:paraId="010DA540" w14:textId="21B0838F">
      <w:pPr>
        <w:jc w:val="both"/>
        <w:rPr>
          <w:rFonts w:ascii="Arial" w:hAnsi="Arial" w:cs="Arial"/>
          <w:sz w:val="22"/>
          <w:szCs w:val="22"/>
        </w:rPr>
      </w:pPr>
      <w:r w:rsidRPr="00124925">
        <w:rPr>
          <w:rFonts w:ascii="Arial" w:hAnsi="Arial" w:cs="Arial"/>
          <w:sz w:val="22"/>
          <w:szCs w:val="22"/>
        </w:rPr>
        <w:t xml:space="preserve">La Redevance annuelle de base sera actualisée à la date de </w:t>
      </w:r>
      <w:r w:rsidRPr="00124925" w:rsidR="002F71FD">
        <w:rPr>
          <w:rFonts w:ascii="Arial" w:hAnsi="Arial" w:cs="Arial"/>
          <w:sz w:val="22"/>
          <w:szCs w:val="22"/>
        </w:rPr>
        <w:t xml:space="preserve">mise à disposition </w:t>
      </w:r>
      <w:r w:rsidRPr="00124925">
        <w:rPr>
          <w:rFonts w:ascii="Arial" w:hAnsi="Arial" w:cs="Arial"/>
          <w:sz w:val="22"/>
          <w:szCs w:val="22"/>
        </w:rPr>
        <w:t>d</w:t>
      </w:r>
      <w:r w:rsidRPr="00124925" w:rsidR="00B00FA8">
        <w:rPr>
          <w:rFonts w:ascii="Arial" w:hAnsi="Arial" w:cs="Arial"/>
          <w:sz w:val="22"/>
          <w:szCs w:val="22"/>
        </w:rPr>
        <w:t>e l’Emplacement</w:t>
      </w:r>
      <w:r w:rsidRPr="00124925" w:rsidR="002F71FD">
        <w:rPr>
          <w:rFonts w:ascii="Arial" w:hAnsi="Arial" w:cs="Arial"/>
          <w:sz w:val="22"/>
          <w:szCs w:val="22"/>
        </w:rPr>
        <w:t xml:space="preserve"> constatée par un état des lieux d’entrée</w:t>
      </w:r>
      <w:r w:rsidRPr="00124925">
        <w:rPr>
          <w:rFonts w:ascii="Arial" w:hAnsi="Arial" w:cs="Arial"/>
          <w:sz w:val="22"/>
          <w:szCs w:val="22"/>
        </w:rPr>
        <w:t xml:space="preserve"> en fonction de la variation de l’Indice BT 01 publié mensuellement par l’INSEE ; l’indice de référence étant le dernier indice publié le jour de l’envoi de la proposition commerciale </w:t>
      </w:r>
      <w:r w:rsidRPr="00124925" w:rsidR="008D743D">
        <w:rPr>
          <w:rFonts w:ascii="Arial" w:hAnsi="Arial" w:cs="Arial"/>
          <w:sz w:val="22"/>
          <w:szCs w:val="22"/>
        </w:rPr>
        <w:t xml:space="preserve">ou le courrier de notification </w:t>
      </w:r>
      <w:r w:rsidRPr="00124925">
        <w:rPr>
          <w:rFonts w:ascii="Arial" w:hAnsi="Arial" w:cs="Arial"/>
          <w:sz w:val="22"/>
          <w:szCs w:val="22"/>
        </w:rPr>
        <w:t>reprenant les principaux termes validés entre les Parties, et l’indice de comparaison, le dernier indice publié à la date d</w:t>
      </w:r>
      <w:r w:rsidRPr="00124925" w:rsidR="00D7327D">
        <w:rPr>
          <w:rFonts w:ascii="Arial" w:hAnsi="Arial" w:cs="Arial"/>
          <w:sz w:val="22"/>
          <w:szCs w:val="22"/>
        </w:rPr>
        <w:t>e mise à disposition</w:t>
      </w:r>
      <w:r w:rsidRPr="00124925" w:rsidR="00BC16E2">
        <w:rPr>
          <w:rFonts w:ascii="Arial" w:hAnsi="Arial" w:cs="Arial"/>
          <w:sz w:val="22"/>
          <w:szCs w:val="22"/>
        </w:rPr>
        <w:t xml:space="preserve"> de l’Emplacement constatée par un état des lieux d’entrée </w:t>
      </w:r>
      <w:r w:rsidRPr="00124925">
        <w:rPr>
          <w:rFonts w:ascii="Arial" w:hAnsi="Arial" w:cs="Arial"/>
          <w:sz w:val="22"/>
          <w:szCs w:val="22"/>
        </w:rPr>
        <w:t xml:space="preserve"> du présent Contrat d’Occupation.</w:t>
      </w:r>
    </w:p>
    <w:p w:rsidRPr="00124925" w:rsidR="000F6F43" w:rsidP="000F6F43" w:rsidRDefault="000F6F43" w14:paraId="038933CA" w14:textId="77777777">
      <w:pPr>
        <w:jc w:val="both"/>
        <w:rPr>
          <w:rFonts w:ascii="Arial" w:hAnsi="Arial" w:cs="Arial"/>
          <w:sz w:val="22"/>
          <w:szCs w:val="22"/>
        </w:rPr>
      </w:pPr>
    </w:p>
    <w:p w:rsidRPr="00124925" w:rsidR="000F6F43" w:rsidP="000F6F43" w:rsidRDefault="000F6F43" w14:paraId="41946DF4" w14:textId="77777777">
      <w:pPr>
        <w:jc w:val="both"/>
        <w:rPr>
          <w:rFonts w:ascii="Arial" w:hAnsi="Arial" w:cs="Arial"/>
          <w:sz w:val="22"/>
          <w:szCs w:val="22"/>
        </w:rPr>
      </w:pPr>
      <w:r w:rsidRPr="00124925">
        <w:rPr>
          <w:rFonts w:ascii="Arial" w:hAnsi="Arial" w:cs="Arial"/>
          <w:sz w:val="22"/>
          <w:szCs w:val="22"/>
        </w:rPr>
        <w:t>Cette actualisation se fera de plein droit sans aucune formalité ni demande.</w:t>
      </w:r>
    </w:p>
    <w:p w:rsidRPr="00124925" w:rsidR="000F6F43" w:rsidP="000F6F43" w:rsidRDefault="000F6F43" w14:paraId="764AF6FF" w14:textId="77777777">
      <w:pPr>
        <w:jc w:val="both"/>
        <w:rPr>
          <w:rFonts w:ascii="Arial" w:hAnsi="Arial" w:cs="Arial"/>
          <w:sz w:val="22"/>
          <w:szCs w:val="22"/>
        </w:rPr>
      </w:pPr>
    </w:p>
    <w:p w:rsidRPr="00124925" w:rsidR="000F6F43" w:rsidP="00F4740A" w:rsidRDefault="000F6F43" w14:paraId="34F28EEC" w14:textId="77777777">
      <w:pPr>
        <w:pStyle w:val="Titre2"/>
        <w:rPr>
          <w:szCs w:val="22"/>
        </w:rPr>
      </w:pPr>
      <w:r w:rsidRPr="00124925">
        <w:rPr>
          <w:szCs w:val="22"/>
        </w:rPr>
        <w:t> </w:t>
      </w:r>
      <w:bookmarkStart w:name="_Toc100317956" w:id="234"/>
      <w:bookmarkStart w:name="_Toc230094067" w:id="235"/>
      <w:r w:rsidRPr="00124925">
        <w:rPr>
          <w:szCs w:val="22"/>
        </w:rPr>
        <w:t>Indexation</w:t>
      </w:r>
      <w:bookmarkEnd w:id="228"/>
      <w:bookmarkEnd w:id="229"/>
      <w:bookmarkEnd w:id="230"/>
      <w:bookmarkEnd w:id="231"/>
      <w:bookmarkEnd w:id="234"/>
      <w:bookmarkEnd w:id="235"/>
    </w:p>
    <w:p w:rsidRPr="00124925" w:rsidR="000F6F43" w:rsidP="000F6F43" w:rsidRDefault="000F6F43" w14:paraId="5861B7FE" w14:textId="77777777">
      <w:pPr>
        <w:jc w:val="both"/>
        <w:rPr>
          <w:rFonts w:ascii="Arial" w:hAnsi="Arial" w:cs="Arial"/>
          <w:sz w:val="22"/>
          <w:szCs w:val="22"/>
        </w:rPr>
      </w:pPr>
    </w:p>
    <w:p w:rsidRPr="00124925" w:rsidR="000F6F43" w:rsidP="000F6F43" w:rsidRDefault="000F6F43" w14:paraId="37DC7752" w14:textId="748410FF">
      <w:pPr>
        <w:jc w:val="both"/>
        <w:rPr>
          <w:rFonts w:ascii="Arial" w:hAnsi="Arial" w:cs="Arial"/>
          <w:sz w:val="22"/>
          <w:szCs w:val="22"/>
        </w:rPr>
      </w:pPr>
      <w:r w:rsidRPr="00124925">
        <w:rPr>
          <w:rFonts w:ascii="Arial" w:hAnsi="Arial" w:cs="Arial"/>
          <w:sz w:val="22"/>
          <w:szCs w:val="22"/>
        </w:rPr>
        <w:t xml:space="preserve">La Redevance annuelle de base est indexée de plein droit et sans aucune formalité ni demande, chaque année à la date anniversaire de la date </w:t>
      </w:r>
      <w:r w:rsidRPr="00124925" w:rsidR="00BB1AC9">
        <w:rPr>
          <w:rFonts w:ascii="Arial" w:hAnsi="Arial" w:cs="Arial"/>
          <w:sz w:val="22"/>
          <w:szCs w:val="22"/>
        </w:rPr>
        <w:t>de mise à disposition de l’Emplacement constatée par un état des lieux d’entrée</w:t>
      </w:r>
      <w:r w:rsidRPr="00124925">
        <w:rPr>
          <w:rFonts w:ascii="Arial" w:hAnsi="Arial" w:cs="Arial"/>
          <w:sz w:val="22"/>
          <w:szCs w:val="22"/>
        </w:rPr>
        <w:t xml:space="preserve"> du Présent Contrat, selon </w:t>
      </w:r>
      <w:r w:rsidRPr="00124925" w:rsidR="008D743D">
        <w:rPr>
          <w:rFonts w:ascii="Arial" w:hAnsi="Arial" w:cs="Arial"/>
          <w:sz w:val="22"/>
          <w:szCs w:val="22"/>
        </w:rPr>
        <w:t>l’</w:t>
      </w:r>
      <w:r w:rsidRPr="00124925" w:rsidR="00035047">
        <w:rPr>
          <w:rFonts w:ascii="Arial" w:hAnsi="Arial" w:cs="Arial"/>
          <w:sz w:val="22"/>
          <w:szCs w:val="22"/>
        </w:rPr>
        <w:t>I</w:t>
      </w:r>
      <w:r w:rsidRPr="00124925">
        <w:rPr>
          <w:rFonts w:ascii="Arial" w:hAnsi="Arial" w:cs="Arial"/>
          <w:sz w:val="22"/>
          <w:szCs w:val="22"/>
        </w:rPr>
        <w:t xml:space="preserve">ndice </w:t>
      </w:r>
      <w:r w:rsidRPr="00124925" w:rsidR="00035047">
        <w:rPr>
          <w:rFonts w:ascii="Arial" w:hAnsi="Arial" w:cs="Arial"/>
          <w:sz w:val="22"/>
          <w:szCs w:val="22"/>
        </w:rPr>
        <w:t>des Loyers Commerciaux (</w:t>
      </w:r>
      <w:r w:rsidRPr="00124925" w:rsidR="008D743D">
        <w:rPr>
          <w:rFonts w:ascii="Arial" w:hAnsi="Arial" w:cs="Arial"/>
          <w:sz w:val="22"/>
          <w:szCs w:val="22"/>
        </w:rPr>
        <w:t>ILC</w:t>
      </w:r>
      <w:r w:rsidRPr="00124925" w:rsidR="00035047">
        <w:rPr>
          <w:rFonts w:ascii="Arial" w:hAnsi="Arial" w:cs="Arial"/>
          <w:sz w:val="22"/>
          <w:szCs w:val="22"/>
        </w:rPr>
        <w:t>)</w:t>
      </w:r>
      <w:r w:rsidRPr="00124925" w:rsidR="008D743D">
        <w:rPr>
          <w:rFonts w:ascii="Arial" w:hAnsi="Arial" w:cs="Arial"/>
          <w:sz w:val="22"/>
          <w:szCs w:val="22"/>
        </w:rPr>
        <w:t xml:space="preserve"> </w:t>
      </w:r>
      <w:r w:rsidRPr="00124925">
        <w:rPr>
          <w:rFonts w:ascii="Arial" w:hAnsi="Arial" w:cs="Arial"/>
          <w:sz w:val="22"/>
          <w:szCs w:val="22"/>
        </w:rPr>
        <w:t xml:space="preserve">défini aux Conditions Particulières. </w:t>
      </w:r>
    </w:p>
    <w:p w:rsidRPr="00124925" w:rsidR="000F6F43" w:rsidP="000F6F43" w:rsidRDefault="000F6F43" w14:paraId="1FDA5BC8" w14:textId="77777777">
      <w:pPr>
        <w:jc w:val="both"/>
        <w:rPr>
          <w:rFonts w:ascii="Arial" w:hAnsi="Arial" w:cs="Arial"/>
          <w:sz w:val="22"/>
          <w:szCs w:val="22"/>
        </w:rPr>
      </w:pPr>
    </w:p>
    <w:p w:rsidRPr="00124925" w:rsidR="000F6F43" w:rsidP="000F6F43" w:rsidRDefault="000F6F43" w14:paraId="16FFDD14" w14:textId="77777777">
      <w:pPr>
        <w:jc w:val="both"/>
        <w:rPr>
          <w:rFonts w:ascii="Arial" w:hAnsi="Arial" w:cs="Arial"/>
          <w:sz w:val="22"/>
          <w:szCs w:val="22"/>
        </w:rPr>
      </w:pPr>
      <w:r w:rsidRPr="00124925">
        <w:rPr>
          <w:rFonts w:ascii="Arial" w:hAnsi="Arial" w:cs="Arial"/>
          <w:sz w:val="22"/>
          <w:szCs w:val="22"/>
        </w:rPr>
        <w:t>Pour la première fois l’indice de référence sera le dernier indice connu au jour de la date de mise à disposition de l’Emplacement, l’indice de comparaison sera le dernier indice publié du même trimestre de l’année suivante.</w:t>
      </w:r>
    </w:p>
    <w:p w:rsidRPr="00124925" w:rsidR="000F6F43" w:rsidP="000F6F43" w:rsidRDefault="000F6F43" w14:paraId="70D0FE70" w14:textId="77777777">
      <w:pPr>
        <w:jc w:val="both"/>
        <w:rPr>
          <w:rFonts w:ascii="Arial" w:hAnsi="Arial" w:cs="Arial"/>
          <w:sz w:val="22"/>
          <w:szCs w:val="22"/>
        </w:rPr>
      </w:pPr>
    </w:p>
    <w:p w:rsidRPr="00124925" w:rsidR="000F6F43" w:rsidP="000F6F43" w:rsidRDefault="000F6F43" w14:paraId="1CBDF50B" w14:textId="098CFD2D">
      <w:pPr>
        <w:jc w:val="both"/>
        <w:rPr>
          <w:rFonts w:ascii="Arial" w:hAnsi="Arial" w:cs="Arial"/>
          <w:sz w:val="22"/>
          <w:szCs w:val="22"/>
        </w:rPr>
      </w:pPr>
      <w:r w:rsidRPr="00124925">
        <w:rPr>
          <w:rFonts w:ascii="Arial" w:hAnsi="Arial" w:cs="Arial"/>
          <w:sz w:val="22"/>
          <w:szCs w:val="22"/>
        </w:rPr>
        <w:t xml:space="preserve">Pour les indexations ultérieures, chaque indexation s’effectuera en prenant pour indice de référence, le dernier indice ILC connu à la précédente date anniversaire </w:t>
      </w:r>
      <w:r w:rsidRPr="00124925" w:rsidR="002144F4">
        <w:rPr>
          <w:rFonts w:ascii="Arial" w:hAnsi="Arial" w:cs="Arial"/>
          <w:sz w:val="22"/>
          <w:szCs w:val="22"/>
        </w:rPr>
        <w:t>d</w:t>
      </w:r>
      <w:r w:rsidRPr="00124925" w:rsidR="00D7327D">
        <w:rPr>
          <w:rFonts w:ascii="Arial" w:hAnsi="Arial" w:cs="Arial"/>
          <w:sz w:val="22"/>
          <w:szCs w:val="22"/>
        </w:rPr>
        <w:t xml:space="preserve">e </w:t>
      </w:r>
      <w:r w:rsidRPr="00124925" w:rsidR="00BB1AC9">
        <w:rPr>
          <w:rFonts w:ascii="Arial" w:hAnsi="Arial" w:cs="Arial"/>
          <w:sz w:val="22"/>
          <w:szCs w:val="22"/>
        </w:rPr>
        <w:t>mise à disposition de l’Emplacement constatée par un état des lieux d’entrée</w:t>
      </w:r>
      <w:r w:rsidRPr="00124925">
        <w:rPr>
          <w:rFonts w:ascii="Arial" w:hAnsi="Arial" w:cs="Arial"/>
          <w:sz w:val="22"/>
          <w:szCs w:val="22"/>
        </w:rPr>
        <w:t xml:space="preserve"> du contrat, l’indice de comparaison étant l’indice du même trimestre de l’année suivante. </w:t>
      </w:r>
    </w:p>
    <w:p w:rsidRPr="00124925" w:rsidR="000F6F43" w:rsidP="000F6F43" w:rsidRDefault="000F6F43" w14:paraId="3E6E5F45" w14:textId="77777777">
      <w:pPr>
        <w:jc w:val="both"/>
        <w:rPr>
          <w:rFonts w:ascii="Arial" w:hAnsi="Arial" w:cs="Arial"/>
          <w:sz w:val="22"/>
          <w:szCs w:val="22"/>
        </w:rPr>
      </w:pPr>
    </w:p>
    <w:p w:rsidRPr="00124925" w:rsidR="000F6F43" w:rsidP="000F6F43" w:rsidRDefault="000F6F43" w14:paraId="2B499D5B" w14:textId="77777777">
      <w:pPr>
        <w:jc w:val="both"/>
        <w:rPr>
          <w:rFonts w:ascii="Arial" w:hAnsi="Arial" w:cs="Arial"/>
          <w:sz w:val="22"/>
          <w:szCs w:val="22"/>
        </w:rPr>
      </w:pPr>
      <w:r w:rsidRPr="00124925">
        <w:rPr>
          <w:rFonts w:ascii="Arial" w:hAnsi="Arial" w:cs="Arial"/>
          <w:sz w:val="22"/>
          <w:szCs w:val="22"/>
        </w:rPr>
        <w:t>Si pour une raison quelconque, l’indice défini aux Conditions Particulières venait à disparaître ou ne pouvait recevoir application, il serait remplacé par un indice déterminé d’un commun accord entre les Parties ou, à défaut, par un expert choisi par elles.</w:t>
      </w:r>
    </w:p>
    <w:p w:rsidRPr="00124925" w:rsidR="000F6F43" w:rsidP="000F6F43" w:rsidRDefault="000F6F43" w14:paraId="422663E1" w14:textId="77777777">
      <w:pPr>
        <w:jc w:val="both"/>
        <w:rPr>
          <w:rFonts w:ascii="Arial" w:hAnsi="Arial" w:cs="Arial"/>
          <w:sz w:val="22"/>
          <w:szCs w:val="22"/>
        </w:rPr>
      </w:pPr>
    </w:p>
    <w:p w:rsidRPr="00124925" w:rsidR="000F6F43" w:rsidP="000F6F43" w:rsidRDefault="000F6F43" w14:paraId="55D294F1" w14:textId="77777777">
      <w:pPr>
        <w:jc w:val="both"/>
        <w:rPr>
          <w:rFonts w:ascii="Arial" w:hAnsi="Arial" w:cs="Arial"/>
          <w:sz w:val="22"/>
          <w:szCs w:val="22"/>
        </w:rPr>
      </w:pPr>
      <w:r w:rsidRPr="00124925">
        <w:rPr>
          <w:rFonts w:ascii="Arial" w:hAnsi="Arial" w:cs="Arial"/>
          <w:sz w:val="22"/>
          <w:szCs w:val="22"/>
        </w:rPr>
        <w:t xml:space="preserve">Le simple fait pour </w:t>
      </w:r>
      <w:r w:rsidRPr="00124925" w:rsidR="007F0B70">
        <w:rPr>
          <w:rFonts w:ascii="Arial" w:hAnsi="Arial" w:cs="Arial"/>
          <w:sz w:val="22"/>
          <w:szCs w:val="22"/>
        </w:rPr>
        <w:t>SNCF Gares &amp; Connexions</w:t>
      </w:r>
      <w:r w:rsidRPr="00124925">
        <w:rPr>
          <w:rFonts w:ascii="Arial" w:hAnsi="Arial" w:cs="Arial"/>
          <w:sz w:val="22"/>
          <w:szCs w:val="22"/>
        </w:rPr>
        <w:t xml:space="preserve"> de n’avoir pas effectué l’indexation de la redevance annuelle de base ne vaudra pas renonciation à celle-ci.</w:t>
      </w:r>
    </w:p>
    <w:p w:rsidRPr="00124925" w:rsidR="00402747" w:rsidP="000F6F43" w:rsidRDefault="00402747" w14:paraId="202937F3" w14:textId="586E7A1E">
      <w:pPr>
        <w:jc w:val="both"/>
        <w:rPr>
          <w:rFonts w:ascii="Arial" w:hAnsi="Arial" w:cs="Arial"/>
          <w:sz w:val="22"/>
          <w:szCs w:val="22"/>
        </w:rPr>
      </w:pPr>
    </w:p>
    <w:p w:rsidRPr="00124925" w:rsidR="000F6F43" w:rsidP="00F4740A" w:rsidRDefault="000F6F43" w14:paraId="68542B68" w14:textId="77777777">
      <w:pPr>
        <w:pStyle w:val="Titre2"/>
        <w:rPr>
          <w:szCs w:val="22"/>
        </w:rPr>
      </w:pPr>
      <w:bookmarkStart w:name="_Toc342049484" w:id="236"/>
      <w:bookmarkStart w:name="_Toc385936752" w:id="237"/>
      <w:r w:rsidRPr="00124925">
        <w:rPr>
          <w:szCs w:val="22"/>
        </w:rPr>
        <w:t> </w:t>
      </w:r>
      <w:bookmarkStart w:name="_Toc100317957" w:id="238"/>
      <w:bookmarkStart w:name="_Toc230094068" w:id="239"/>
      <w:r w:rsidRPr="00124925">
        <w:rPr>
          <w:szCs w:val="22"/>
        </w:rPr>
        <w:t>Définition et contrôle du chiffre d’affaires</w:t>
      </w:r>
      <w:bookmarkStart w:name="_Toc291764288" w:id="240"/>
      <w:bookmarkStart w:name="_Toc291764516" w:id="241"/>
      <w:bookmarkStart w:name="_Toc291764740" w:id="242"/>
      <w:bookmarkStart w:name="_Toc291764964" w:id="243"/>
      <w:bookmarkEnd w:id="236"/>
      <w:bookmarkEnd w:id="237"/>
      <w:bookmarkEnd w:id="238"/>
      <w:bookmarkEnd w:id="239"/>
      <w:bookmarkEnd w:id="240"/>
      <w:bookmarkEnd w:id="241"/>
      <w:bookmarkEnd w:id="242"/>
      <w:bookmarkEnd w:id="243"/>
    </w:p>
    <w:p w:rsidRPr="00124925" w:rsidR="000F6F43" w:rsidP="000F6F43" w:rsidRDefault="000F6F43" w14:paraId="00123596" w14:textId="77777777">
      <w:pPr>
        <w:jc w:val="both"/>
        <w:rPr>
          <w:rFonts w:ascii="Arial" w:hAnsi="Arial" w:cs="Arial"/>
          <w:sz w:val="22"/>
          <w:szCs w:val="22"/>
        </w:rPr>
      </w:pPr>
      <w:bookmarkStart w:name="_Toc291764289" w:id="244"/>
      <w:bookmarkStart w:name="_Toc291764517" w:id="245"/>
      <w:bookmarkStart w:name="_Toc291764741" w:id="246"/>
      <w:bookmarkStart w:name="_Toc291764965" w:id="247"/>
      <w:bookmarkEnd w:id="244"/>
      <w:bookmarkEnd w:id="245"/>
      <w:bookmarkEnd w:id="246"/>
      <w:bookmarkEnd w:id="247"/>
    </w:p>
    <w:p w:rsidRPr="00124925" w:rsidR="000F6F43" w:rsidP="00F4740A" w:rsidRDefault="000F6F43" w14:paraId="559E782F" w14:textId="77777777">
      <w:pPr>
        <w:pStyle w:val="Titre3"/>
        <w:rPr>
          <w:szCs w:val="22"/>
        </w:rPr>
      </w:pPr>
      <w:bookmarkStart w:name="_Toc342049485" w:id="248"/>
      <w:bookmarkStart w:name="_Toc385936753" w:id="249"/>
      <w:r w:rsidRPr="00124925">
        <w:rPr>
          <w:szCs w:val="22"/>
        </w:rPr>
        <w:t> </w:t>
      </w:r>
      <w:bookmarkStart w:name="_Toc100317958" w:id="250"/>
      <w:bookmarkStart w:name="_Toc230094069" w:id="251"/>
      <w:r w:rsidRPr="00124925">
        <w:rPr>
          <w:szCs w:val="22"/>
        </w:rPr>
        <w:t>Définition du chiffre d’affaires</w:t>
      </w:r>
      <w:bookmarkStart w:name="_Toc291764290" w:id="252"/>
      <w:bookmarkStart w:name="_Toc291764518" w:id="253"/>
      <w:bookmarkStart w:name="_Toc291764742" w:id="254"/>
      <w:bookmarkStart w:name="_Toc291764966" w:id="255"/>
      <w:bookmarkEnd w:id="248"/>
      <w:bookmarkEnd w:id="249"/>
      <w:bookmarkEnd w:id="250"/>
      <w:bookmarkEnd w:id="251"/>
      <w:bookmarkEnd w:id="252"/>
      <w:bookmarkEnd w:id="253"/>
      <w:bookmarkEnd w:id="254"/>
      <w:bookmarkEnd w:id="255"/>
    </w:p>
    <w:p w:rsidRPr="00124925" w:rsidR="000F6F43" w:rsidP="000F6F43" w:rsidRDefault="000F6F43" w14:paraId="3B7581DC" w14:textId="77777777">
      <w:pPr>
        <w:rPr>
          <w:rFonts w:ascii="Arial" w:hAnsi="Arial" w:cs="Arial"/>
          <w:sz w:val="22"/>
          <w:szCs w:val="22"/>
        </w:rPr>
      </w:pPr>
      <w:bookmarkStart w:name="_Toc291764291" w:id="256"/>
      <w:bookmarkStart w:name="_Toc291764519" w:id="257"/>
      <w:bookmarkStart w:name="_Toc291764743" w:id="258"/>
      <w:bookmarkStart w:name="_Toc291764967" w:id="259"/>
      <w:bookmarkEnd w:id="256"/>
      <w:bookmarkEnd w:id="257"/>
      <w:bookmarkEnd w:id="258"/>
      <w:bookmarkEnd w:id="259"/>
    </w:p>
    <w:p w:rsidRPr="00124925" w:rsidR="000F6F43" w:rsidP="000F6F43" w:rsidRDefault="000F6F43" w14:paraId="2603B3C8" w14:textId="77777777">
      <w:pPr>
        <w:jc w:val="both"/>
        <w:rPr>
          <w:rFonts w:ascii="Arial" w:hAnsi="Arial" w:cs="Arial"/>
          <w:sz w:val="22"/>
          <w:szCs w:val="22"/>
        </w:rPr>
      </w:pPr>
      <w:r w:rsidRPr="00124925">
        <w:rPr>
          <w:rFonts w:ascii="Arial" w:hAnsi="Arial" w:cs="Arial"/>
          <w:sz w:val="22"/>
          <w:szCs w:val="22"/>
        </w:rPr>
        <w:t>Il faut entendre par chiffre d’affaires</w:t>
      </w:r>
      <w:bookmarkStart w:name="_Toc291764292" w:id="260"/>
      <w:bookmarkStart w:name="_Toc291764520" w:id="261"/>
      <w:bookmarkStart w:name="_Toc291764744" w:id="262"/>
      <w:bookmarkStart w:name="_Toc291764968" w:id="263"/>
      <w:bookmarkEnd w:id="260"/>
      <w:bookmarkEnd w:id="261"/>
      <w:bookmarkEnd w:id="262"/>
      <w:bookmarkEnd w:id="263"/>
      <w:r w:rsidRPr="00124925">
        <w:rPr>
          <w:rFonts w:ascii="Arial" w:hAnsi="Arial" w:cs="Arial"/>
          <w:sz w:val="22"/>
          <w:szCs w:val="22"/>
        </w:rPr>
        <w:t> :</w:t>
      </w:r>
    </w:p>
    <w:p w:rsidRPr="00124925" w:rsidR="000F6F43" w:rsidP="000F6F43" w:rsidRDefault="000F6F43" w14:paraId="7714D7D8" w14:textId="77777777">
      <w:pPr>
        <w:jc w:val="both"/>
        <w:rPr>
          <w:rFonts w:ascii="Arial" w:hAnsi="Arial" w:cs="Arial"/>
          <w:sz w:val="22"/>
          <w:szCs w:val="22"/>
        </w:rPr>
      </w:pPr>
      <w:bookmarkStart w:name="_Toc291764293" w:id="264"/>
      <w:bookmarkStart w:name="_Toc291764521" w:id="265"/>
      <w:bookmarkStart w:name="_Toc291764745" w:id="266"/>
      <w:bookmarkStart w:name="_Toc291764969" w:id="267"/>
      <w:bookmarkEnd w:id="264"/>
      <w:bookmarkEnd w:id="265"/>
      <w:bookmarkEnd w:id="266"/>
      <w:bookmarkEnd w:id="267"/>
    </w:p>
    <w:p w:rsidRPr="00124925" w:rsidR="000F6F43" w:rsidP="00DF0791" w:rsidRDefault="000F6F43" w14:paraId="75A971A7" w14:textId="77777777">
      <w:pPr>
        <w:numPr>
          <w:ilvl w:val="0"/>
          <w:numId w:val="16"/>
        </w:numPr>
        <w:jc w:val="both"/>
        <w:rPr>
          <w:rFonts w:ascii="Arial" w:hAnsi="Arial" w:cs="Arial"/>
          <w:sz w:val="22"/>
          <w:szCs w:val="22"/>
        </w:rPr>
      </w:pPr>
      <w:r w:rsidRPr="00124925">
        <w:rPr>
          <w:rFonts w:ascii="Arial" w:hAnsi="Arial" w:cs="Arial"/>
          <w:sz w:val="22"/>
          <w:szCs w:val="22"/>
        </w:rPr>
        <w:t>le montant total des ventes annuelles hors taxes, service compris</w:t>
      </w:r>
      <w:r w:rsidRPr="00124925" w:rsidR="008D743D">
        <w:rPr>
          <w:rFonts w:ascii="Arial" w:hAnsi="Arial" w:cs="Arial"/>
          <w:sz w:val="22"/>
          <w:szCs w:val="22"/>
        </w:rPr>
        <w:t xml:space="preserve"> pour les activités de restauration</w:t>
      </w:r>
      <w:r w:rsidRPr="00124925">
        <w:rPr>
          <w:rFonts w:ascii="Arial" w:hAnsi="Arial" w:cs="Arial"/>
          <w:sz w:val="22"/>
          <w:szCs w:val="22"/>
        </w:rPr>
        <w:t xml:space="preserve">, réalisé par l’Occupant dans ses relations avec des tiers et dans le cadre de toutes ses activités professionnelles, sur tout ou partie de(s) l’Emplacement(s) mis à disposition, y compris la vente à </w:t>
      </w:r>
      <w:r w:rsidRPr="00124925" w:rsidR="008D743D">
        <w:rPr>
          <w:rFonts w:ascii="Arial" w:hAnsi="Arial" w:cs="Arial"/>
          <w:sz w:val="22"/>
          <w:szCs w:val="22"/>
        </w:rPr>
        <w:t>distance</w:t>
      </w:r>
      <w:r w:rsidRPr="00124925">
        <w:rPr>
          <w:rFonts w:ascii="Arial" w:hAnsi="Arial" w:cs="Arial"/>
          <w:sz w:val="22"/>
          <w:szCs w:val="22"/>
        </w:rPr>
        <w:t>,</w:t>
      </w:r>
      <w:bookmarkStart w:name="_Toc291764294" w:id="268"/>
      <w:bookmarkStart w:name="_Toc291764522" w:id="269"/>
      <w:bookmarkStart w:name="_Toc291764746" w:id="270"/>
      <w:bookmarkStart w:name="_Toc291764970" w:id="271"/>
      <w:bookmarkEnd w:id="268"/>
      <w:bookmarkEnd w:id="269"/>
      <w:bookmarkEnd w:id="270"/>
      <w:bookmarkEnd w:id="271"/>
    </w:p>
    <w:p w:rsidRPr="00124925" w:rsidR="000F6F43" w:rsidP="000F6F43" w:rsidRDefault="000F6F43" w14:paraId="0079FB00" w14:textId="77777777">
      <w:pPr>
        <w:jc w:val="both"/>
        <w:rPr>
          <w:rFonts w:ascii="Arial" w:hAnsi="Arial" w:cs="Arial"/>
          <w:sz w:val="22"/>
          <w:szCs w:val="22"/>
        </w:rPr>
      </w:pPr>
    </w:p>
    <w:p w:rsidRPr="00124925" w:rsidR="000F6F43" w:rsidP="00DF0791" w:rsidRDefault="000F6F43" w14:paraId="629ECEB1" w14:textId="77777777">
      <w:pPr>
        <w:numPr>
          <w:ilvl w:val="0"/>
          <w:numId w:val="16"/>
        </w:numPr>
        <w:jc w:val="both"/>
        <w:rPr>
          <w:rFonts w:ascii="Arial" w:hAnsi="Arial" w:cs="Arial"/>
          <w:sz w:val="22"/>
          <w:szCs w:val="22"/>
        </w:rPr>
      </w:pPr>
      <w:r w:rsidRPr="00124925">
        <w:rPr>
          <w:rFonts w:ascii="Arial" w:hAnsi="Arial" w:cs="Arial"/>
          <w:sz w:val="22"/>
          <w:szCs w:val="22"/>
        </w:rPr>
        <w:t xml:space="preserve">le montant total des ventes ou services facturés à des tiers, hors taxes, résultant des commandes passées notamment par lettres, téléphone, télécopies, Internet ou multimédia ou démarches, </w:t>
      </w:r>
      <w:r w:rsidRPr="00124925" w:rsidR="008D743D">
        <w:rPr>
          <w:rFonts w:ascii="Arial" w:hAnsi="Arial" w:cs="Arial"/>
          <w:sz w:val="22"/>
          <w:szCs w:val="22"/>
        </w:rPr>
        <w:t xml:space="preserve">ou tout autre moyen </w:t>
      </w:r>
      <w:r w:rsidRPr="00124925">
        <w:rPr>
          <w:rFonts w:ascii="Arial" w:hAnsi="Arial" w:cs="Arial"/>
          <w:sz w:val="22"/>
          <w:szCs w:val="22"/>
        </w:rPr>
        <w:t>donnés ou reçus dans l’(les) Emplacement(s) mis à disposition, quel que soit le lieu d’exécution et notamment en cas de livraison à domicile,</w:t>
      </w:r>
      <w:bookmarkStart w:name="_Toc291764295" w:id="272"/>
      <w:bookmarkStart w:name="_Toc291764523" w:id="273"/>
      <w:bookmarkStart w:name="_Toc291764747" w:id="274"/>
      <w:bookmarkStart w:name="_Toc291764971" w:id="275"/>
      <w:bookmarkEnd w:id="272"/>
      <w:bookmarkEnd w:id="273"/>
      <w:bookmarkEnd w:id="274"/>
      <w:bookmarkEnd w:id="275"/>
    </w:p>
    <w:p w:rsidRPr="00124925" w:rsidR="000F6F43" w:rsidP="000F6F43" w:rsidRDefault="000F6F43" w14:paraId="016C5624" w14:textId="77777777">
      <w:pPr>
        <w:jc w:val="both"/>
        <w:rPr>
          <w:rFonts w:ascii="Arial" w:hAnsi="Arial" w:cs="Arial"/>
          <w:sz w:val="22"/>
          <w:szCs w:val="22"/>
        </w:rPr>
      </w:pPr>
    </w:p>
    <w:p w:rsidRPr="00124925" w:rsidR="000F6F43" w:rsidP="00DF0791" w:rsidRDefault="000F6F43" w14:paraId="343148FE" w14:textId="77777777">
      <w:pPr>
        <w:numPr>
          <w:ilvl w:val="0"/>
          <w:numId w:val="16"/>
        </w:numPr>
        <w:jc w:val="both"/>
        <w:rPr>
          <w:rFonts w:ascii="Arial" w:hAnsi="Arial" w:cs="Arial"/>
          <w:sz w:val="22"/>
          <w:szCs w:val="22"/>
        </w:rPr>
      </w:pPr>
      <w:r w:rsidRPr="00124925">
        <w:rPr>
          <w:rFonts w:ascii="Arial" w:hAnsi="Arial" w:cs="Arial"/>
          <w:sz w:val="22"/>
          <w:szCs w:val="22"/>
        </w:rPr>
        <w:t>le montant total des ventes à crédit réalisé à la date où le crédit aura été accordé et ce, quel que soit le sort de l’encaissement,</w:t>
      </w:r>
      <w:bookmarkStart w:name="_Toc291764296" w:id="276"/>
      <w:bookmarkStart w:name="_Toc291764524" w:id="277"/>
      <w:bookmarkStart w:name="_Toc291764748" w:id="278"/>
      <w:bookmarkStart w:name="_Toc291764972" w:id="279"/>
      <w:bookmarkEnd w:id="276"/>
      <w:bookmarkEnd w:id="277"/>
      <w:bookmarkEnd w:id="278"/>
      <w:bookmarkEnd w:id="279"/>
    </w:p>
    <w:p w:rsidRPr="00124925" w:rsidR="000F6F43" w:rsidP="000F6F43" w:rsidRDefault="000F6F43" w14:paraId="61CA0EAA" w14:textId="77777777">
      <w:pPr>
        <w:jc w:val="both"/>
        <w:rPr>
          <w:rFonts w:ascii="Arial" w:hAnsi="Arial" w:cs="Arial"/>
          <w:sz w:val="22"/>
          <w:szCs w:val="22"/>
        </w:rPr>
      </w:pPr>
    </w:p>
    <w:p w:rsidRPr="00124925" w:rsidR="000F6F43" w:rsidP="00DF0791" w:rsidRDefault="000F6F43" w14:paraId="1FA185A9" w14:textId="77777777">
      <w:pPr>
        <w:numPr>
          <w:ilvl w:val="0"/>
          <w:numId w:val="16"/>
        </w:numPr>
        <w:jc w:val="both"/>
        <w:rPr>
          <w:rFonts w:ascii="Arial" w:hAnsi="Arial" w:cs="Arial"/>
          <w:sz w:val="22"/>
          <w:szCs w:val="22"/>
        </w:rPr>
      </w:pPr>
      <w:r w:rsidRPr="00124925">
        <w:rPr>
          <w:rFonts w:ascii="Arial" w:hAnsi="Arial" w:cs="Arial"/>
          <w:sz w:val="22"/>
          <w:szCs w:val="22"/>
        </w:rPr>
        <w:t>toutes autres recettes résultant d’activités quelconques réalisées par quiconque avec l’autorisation de l’Occupant dans, sur ou à partir d’une partie quelconque de(s) l’Emplacement(s),</w:t>
      </w:r>
      <w:bookmarkStart w:name="_Toc291764297" w:id="280"/>
      <w:bookmarkStart w:name="_Toc291764525" w:id="281"/>
      <w:bookmarkStart w:name="_Toc291764749" w:id="282"/>
      <w:bookmarkStart w:name="_Toc291764973" w:id="283"/>
      <w:bookmarkEnd w:id="280"/>
      <w:bookmarkEnd w:id="281"/>
      <w:bookmarkEnd w:id="282"/>
      <w:bookmarkEnd w:id="283"/>
    </w:p>
    <w:p w:rsidRPr="00124925" w:rsidR="000F6F43" w:rsidP="000F6F43" w:rsidRDefault="000F6F43" w14:paraId="129163C9" w14:textId="77777777">
      <w:pPr>
        <w:jc w:val="both"/>
        <w:rPr>
          <w:rFonts w:ascii="Arial" w:hAnsi="Arial" w:cs="Arial"/>
          <w:sz w:val="22"/>
          <w:szCs w:val="22"/>
        </w:rPr>
      </w:pPr>
    </w:p>
    <w:p w:rsidRPr="00124925" w:rsidR="000F6F43" w:rsidP="00DF0791" w:rsidRDefault="000F6F43" w14:paraId="6EADE31E" w14:textId="09FDD5D7">
      <w:pPr>
        <w:numPr>
          <w:ilvl w:val="0"/>
          <w:numId w:val="16"/>
        </w:numPr>
        <w:jc w:val="both"/>
        <w:rPr>
          <w:rFonts w:ascii="Arial" w:hAnsi="Arial" w:cs="Arial"/>
          <w:sz w:val="22"/>
          <w:szCs w:val="22"/>
        </w:rPr>
      </w:pPr>
      <w:r w:rsidRPr="00124925">
        <w:rPr>
          <w:rFonts w:ascii="Arial" w:hAnsi="Arial" w:cs="Arial"/>
          <w:sz w:val="22"/>
          <w:szCs w:val="22"/>
        </w:rPr>
        <w:t>toutes commissions ou rémunérations perçues pour l’ouverture d’une ligne téléphonique, de tous abonnements, contrats et prestations quelconques pour lesquelles l’Occupant ou quiconque avec son autorisation sera rémunéré ou commissionné. Entrent dans cette rubrique toutes les rémunérations et commissions perçues au titre des abonnements téléphoniques et multimédias fournis au client</w:t>
      </w:r>
      <w:bookmarkStart w:name="_Toc291764298" w:id="284"/>
      <w:bookmarkStart w:name="_Toc291764526" w:id="285"/>
      <w:bookmarkStart w:name="_Toc291764750" w:id="286"/>
      <w:bookmarkStart w:name="_Toc291764974" w:id="287"/>
      <w:bookmarkEnd w:id="284"/>
      <w:bookmarkEnd w:id="285"/>
      <w:bookmarkEnd w:id="286"/>
      <w:bookmarkEnd w:id="287"/>
      <w:r w:rsidRPr="00124925" w:rsidR="00563F66">
        <w:rPr>
          <w:rFonts w:ascii="Arial" w:hAnsi="Arial" w:cs="Arial"/>
          <w:sz w:val="22"/>
          <w:szCs w:val="22"/>
        </w:rPr>
        <w:t>,</w:t>
      </w:r>
    </w:p>
    <w:p w:rsidRPr="00124925" w:rsidR="00563F66" w:rsidP="00F574AD" w:rsidRDefault="00563F66" w14:paraId="1356D2F0" w14:textId="77777777">
      <w:pPr>
        <w:jc w:val="both"/>
        <w:rPr>
          <w:rFonts w:ascii="Arial" w:hAnsi="Arial" w:cs="Arial"/>
          <w:sz w:val="22"/>
          <w:szCs w:val="22"/>
        </w:rPr>
      </w:pPr>
      <w:bookmarkStart w:name="_Toc291764299" w:id="288"/>
      <w:bookmarkStart w:name="_Toc291764527" w:id="289"/>
      <w:bookmarkStart w:name="_Toc291764751" w:id="290"/>
      <w:bookmarkStart w:name="_Toc291764975" w:id="291"/>
      <w:bookmarkEnd w:id="288"/>
      <w:bookmarkEnd w:id="289"/>
      <w:bookmarkEnd w:id="290"/>
      <w:bookmarkEnd w:id="291"/>
    </w:p>
    <w:p w:rsidRPr="00124925" w:rsidR="00E3656D" w:rsidP="000F6F43" w:rsidRDefault="009C2B34" w14:paraId="2144B594" w14:textId="70038629">
      <w:pPr>
        <w:pStyle w:val="Paragraphedeliste"/>
        <w:numPr>
          <w:ilvl w:val="0"/>
          <w:numId w:val="16"/>
        </w:numPr>
        <w:jc w:val="both"/>
        <w:rPr>
          <w:rFonts w:ascii="Arial" w:hAnsi="Arial" w:cs="Arial"/>
          <w:sz w:val="22"/>
          <w:szCs w:val="22"/>
        </w:rPr>
      </w:pPr>
      <w:bookmarkStart w:name="_Hlk180395974" w:id="292"/>
      <w:r w:rsidRPr="00124925">
        <w:rPr>
          <w:rFonts w:ascii="Arial" w:hAnsi="Arial" w:cs="Arial"/>
          <w:sz w:val="22"/>
          <w:szCs w:val="22"/>
        </w:rPr>
        <w:t>l</w:t>
      </w:r>
      <w:r w:rsidRPr="00124925" w:rsidR="006C6FA6">
        <w:rPr>
          <w:rFonts w:ascii="Arial" w:hAnsi="Arial" w:cs="Arial"/>
          <w:sz w:val="22"/>
          <w:szCs w:val="22"/>
        </w:rPr>
        <w:t>a création de valeur incrémentale induite par l’appartenance à un réseau de gares</w:t>
      </w:r>
      <w:r w:rsidRPr="00124925" w:rsidR="00D01103">
        <w:rPr>
          <w:rFonts w:ascii="Arial" w:hAnsi="Arial" w:cs="Arial"/>
          <w:sz w:val="22"/>
          <w:szCs w:val="22"/>
        </w:rPr>
        <w:t xml:space="preserve"> si l’Occupant exploite l’Activité Autorisée dans plusieurs gares</w:t>
      </w:r>
      <w:r w:rsidRPr="00124925" w:rsidR="006C6FA6">
        <w:rPr>
          <w:rFonts w:ascii="Arial" w:hAnsi="Arial" w:cs="Arial"/>
          <w:sz w:val="22"/>
          <w:szCs w:val="22"/>
        </w:rPr>
        <w:t xml:space="preserve">. En effet, </w:t>
      </w:r>
      <w:r w:rsidRPr="00124925" w:rsidR="00D01103">
        <w:rPr>
          <w:rFonts w:ascii="Arial" w:hAnsi="Arial" w:cs="Arial"/>
          <w:sz w:val="22"/>
          <w:szCs w:val="22"/>
        </w:rPr>
        <w:t>cette exploitation</w:t>
      </w:r>
      <w:r w:rsidRPr="00124925" w:rsidR="006C6FA6">
        <w:rPr>
          <w:rFonts w:ascii="Arial" w:hAnsi="Arial" w:cs="Arial"/>
          <w:sz w:val="22"/>
          <w:szCs w:val="22"/>
        </w:rPr>
        <w:t xml:space="preserve"> lui permet de réaliser des économies de coûts et de générer du chiffre d’affaires supplémentaire non localisable à l’échelle d’une gare. Cette création de valeur supplémentaire est indiquée dans les Conditions Particulières du Présent Contrat conformément à ce qui a été précisé par l’Occupant dans le cadre de son offre. </w:t>
      </w:r>
    </w:p>
    <w:bookmarkEnd w:id="292"/>
    <w:p w:rsidRPr="00124925" w:rsidR="00563F66" w:rsidP="00563F66" w:rsidRDefault="00563F66" w14:paraId="318DFCC1" w14:textId="670C1CAB">
      <w:pPr>
        <w:jc w:val="both"/>
        <w:rPr>
          <w:rFonts w:ascii="Arial" w:hAnsi="Arial" w:cs="Arial"/>
          <w:sz w:val="22"/>
          <w:szCs w:val="22"/>
        </w:rPr>
      </w:pPr>
    </w:p>
    <w:p w:rsidRPr="00124925" w:rsidR="000F6F43" w:rsidP="000F6F43" w:rsidRDefault="000F6F43" w14:paraId="2CDCFB32" w14:textId="5D0D4704">
      <w:pPr>
        <w:jc w:val="both"/>
        <w:rPr>
          <w:rFonts w:ascii="Arial" w:hAnsi="Arial" w:cs="Arial"/>
          <w:sz w:val="22"/>
          <w:szCs w:val="22"/>
        </w:rPr>
      </w:pPr>
      <w:r w:rsidRPr="00124925">
        <w:rPr>
          <w:rFonts w:ascii="Arial" w:hAnsi="Arial" w:cs="Arial"/>
          <w:sz w:val="22"/>
          <w:szCs w:val="22"/>
        </w:rPr>
        <w:t>Toutefois, ne sont pas inclus ou seront déduits dans la mesure où ils seront incorporés dans le chiffre d’affaires de l’Occupant tous rabais, remises, ristournes ainsi que les restitutions de commandes annulées, effectuées dans le cadre des opérations normales de l’Occupant, à des clients, du chef de marchandises retournées ou échangées.</w:t>
      </w:r>
      <w:bookmarkStart w:name="_Toc291764300" w:id="293"/>
      <w:bookmarkStart w:name="_Toc291764528" w:id="294"/>
      <w:bookmarkStart w:name="_Toc291764752" w:id="295"/>
      <w:bookmarkStart w:name="_Toc291764976" w:id="296"/>
      <w:bookmarkEnd w:id="293"/>
      <w:bookmarkEnd w:id="294"/>
      <w:bookmarkEnd w:id="295"/>
      <w:bookmarkEnd w:id="296"/>
    </w:p>
    <w:p w:rsidRPr="00124925" w:rsidR="000F6F43" w:rsidP="000F6F43" w:rsidRDefault="000F6F43" w14:paraId="349D886E" w14:textId="77777777">
      <w:pPr>
        <w:jc w:val="both"/>
        <w:rPr>
          <w:rFonts w:ascii="Arial" w:hAnsi="Arial" w:cs="Arial"/>
          <w:sz w:val="22"/>
          <w:szCs w:val="22"/>
        </w:rPr>
      </w:pPr>
    </w:p>
    <w:p w:rsidRPr="00124925" w:rsidR="000F6F43" w:rsidP="000F6F43" w:rsidRDefault="000F6F43" w14:paraId="1A87A095" w14:textId="77777777">
      <w:pPr>
        <w:jc w:val="both"/>
        <w:rPr>
          <w:rFonts w:ascii="Arial" w:hAnsi="Arial" w:cs="Arial"/>
          <w:sz w:val="22"/>
          <w:szCs w:val="22"/>
        </w:rPr>
      </w:pPr>
      <w:r w:rsidRPr="00124925">
        <w:rPr>
          <w:rFonts w:ascii="Arial" w:hAnsi="Arial" w:cs="Arial"/>
          <w:sz w:val="22"/>
          <w:szCs w:val="22"/>
        </w:rPr>
        <w:t>Il est entendu que la notion de chiffre d’affaires s’entend largement et que les exclusions ci-dessus visées sont strictement limitatives.</w:t>
      </w:r>
      <w:bookmarkStart w:name="_Toc291764301" w:id="297"/>
      <w:bookmarkStart w:name="_Toc291764529" w:id="298"/>
      <w:bookmarkStart w:name="_Toc291764753" w:id="299"/>
      <w:bookmarkStart w:name="_Toc291764977" w:id="300"/>
      <w:bookmarkEnd w:id="297"/>
      <w:bookmarkEnd w:id="298"/>
      <w:bookmarkEnd w:id="299"/>
      <w:bookmarkEnd w:id="300"/>
    </w:p>
    <w:p w:rsidRPr="00124925" w:rsidR="00A56A3C" w:rsidP="000F6F43" w:rsidRDefault="00A56A3C" w14:paraId="7F369A78" w14:textId="55F515A3">
      <w:pPr>
        <w:rPr>
          <w:rFonts w:ascii="Arial" w:hAnsi="Arial" w:cs="Arial"/>
          <w:sz w:val="22"/>
          <w:szCs w:val="22"/>
        </w:rPr>
      </w:pPr>
      <w:bookmarkStart w:name="_Toc291764302" w:id="301"/>
      <w:bookmarkStart w:name="_Toc291764530" w:id="302"/>
      <w:bookmarkStart w:name="_Toc291764754" w:id="303"/>
      <w:bookmarkStart w:name="_Toc291764978" w:id="304"/>
      <w:bookmarkEnd w:id="301"/>
      <w:bookmarkEnd w:id="302"/>
      <w:bookmarkEnd w:id="303"/>
      <w:bookmarkEnd w:id="304"/>
    </w:p>
    <w:p w:rsidRPr="00124925" w:rsidR="000F6F43" w:rsidP="00F4740A" w:rsidRDefault="000F6F43" w14:paraId="6CD0E986" w14:textId="77777777">
      <w:pPr>
        <w:pStyle w:val="Titre3"/>
        <w:rPr>
          <w:szCs w:val="22"/>
        </w:rPr>
      </w:pPr>
      <w:r w:rsidRPr="00124925">
        <w:rPr>
          <w:szCs w:val="22"/>
        </w:rPr>
        <w:t> </w:t>
      </w:r>
      <w:bookmarkStart w:name="_Toc342049486" w:id="305"/>
      <w:bookmarkStart w:name="_Toc385936754" w:id="306"/>
      <w:bookmarkStart w:name="_Toc100317959" w:id="307"/>
      <w:bookmarkStart w:name="_Toc230094070" w:id="308"/>
      <w:r w:rsidRPr="00124925">
        <w:rPr>
          <w:szCs w:val="22"/>
        </w:rPr>
        <w:t>Contrôle du chiffre d’affaires</w:t>
      </w:r>
      <w:bookmarkStart w:name="_Toc291764303" w:id="309"/>
      <w:bookmarkStart w:name="_Toc291764531" w:id="310"/>
      <w:bookmarkStart w:name="_Toc291764755" w:id="311"/>
      <w:bookmarkStart w:name="_Toc291764979" w:id="312"/>
      <w:bookmarkEnd w:id="305"/>
      <w:bookmarkEnd w:id="306"/>
      <w:bookmarkEnd w:id="307"/>
      <w:bookmarkEnd w:id="308"/>
      <w:bookmarkEnd w:id="309"/>
      <w:bookmarkEnd w:id="310"/>
      <w:bookmarkEnd w:id="311"/>
      <w:bookmarkEnd w:id="312"/>
    </w:p>
    <w:p w:rsidRPr="00124925" w:rsidR="000F6F43" w:rsidP="000F6F43" w:rsidRDefault="000F6F43" w14:paraId="259BA44E" w14:textId="77777777">
      <w:pPr>
        <w:rPr>
          <w:rFonts w:ascii="Arial" w:hAnsi="Arial" w:cs="Arial"/>
          <w:sz w:val="22"/>
          <w:szCs w:val="22"/>
        </w:rPr>
      </w:pPr>
      <w:bookmarkStart w:name="_Toc291764304" w:id="313"/>
      <w:bookmarkStart w:name="_Toc291764532" w:id="314"/>
      <w:bookmarkStart w:name="_Toc291764756" w:id="315"/>
      <w:bookmarkStart w:name="_Toc291764980" w:id="316"/>
      <w:bookmarkEnd w:id="313"/>
      <w:bookmarkEnd w:id="314"/>
      <w:bookmarkEnd w:id="315"/>
      <w:bookmarkEnd w:id="316"/>
    </w:p>
    <w:p w:rsidRPr="00124925" w:rsidR="000F6F43" w:rsidP="00F4740A" w:rsidRDefault="000F6F43" w14:paraId="5EFB0A18" w14:textId="77777777">
      <w:pPr>
        <w:pStyle w:val="Titre4"/>
        <w:rPr>
          <w:rFonts w:ascii="Arial" w:hAnsi="Arial" w:cs="Arial"/>
          <w:b w:val="0"/>
          <w:i/>
          <w:sz w:val="22"/>
          <w:szCs w:val="22"/>
        </w:rPr>
      </w:pPr>
      <w:r w:rsidRPr="00124925">
        <w:rPr>
          <w:rFonts w:ascii="Arial" w:hAnsi="Arial" w:cs="Arial"/>
          <w:b w:val="0"/>
          <w:i/>
          <w:sz w:val="22"/>
          <w:szCs w:val="22"/>
        </w:rPr>
        <w:t> Remise de documents</w:t>
      </w:r>
      <w:bookmarkStart w:name="_Toc291764305" w:id="317"/>
      <w:bookmarkStart w:name="_Toc291764533" w:id="318"/>
      <w:bookmarkStart w:name="_Toc291764757" w:id="319"/>
      <w:bookmarkStart w:name="_Toc291764981" w:id="320"/>
      <w:bookmarkEnd w:id="317"/>
      <w:bookmarkEnd w:id="318"/>
      <w:bookmarkEnd w:id="319"/>
      <w:bookmarkEnd w:id="320"/>
    </w:p>
    <w:p w:rsidRPr="00124925" w:rsidR="000F6F43" w:rsidP="000F6F43" w:rsidRDefault="000F6F43" w14:paraId="5FBF18AD" w14:textId="77777777">
      <w:pPr>
        <w:rPr>
          <w:rFonts w:ascii="Arial" w:hAnsi="Arial" w:cs="Arial"/>
          <w:sz w:val="22"/>
          <w:szCs w:val="22"/>
        </w:rPr>
      </w:pPr>
      <w:bookmarkStart w:name="_Toc291764306" w:id="321"/>
      <w:bookmarkStart w:name="_Toc291764534" w:id="322"/>
      <w:bookmarkStart w:name="_Toc291764758" w:id="323"/>
      <w:bookmarkStart w:name="_Toc291764982" w:id="324"/>
      <w:bookmarkEnd w:id="321"/>
      <w:bookmarkEnd w:id="322"/>
      <w:bookmarkEnd w:id="323"/>
      <w:bookmarkEnd w:id="324"/>
    </w:p>
    <w:p w:rsidRPr="00124925" w:rsidR="000F6F43" w:rsidP="000F6F43" w:rsidRDefault="000F6F43" w14:paraId="41229C82" w14:textId="77777777">
      <w:pPr>
        <w:jc w:val="both"/>
        <w:rPr>
          <w:rFonts w:ascii="Arial" w:hAnsi="Arial" w:cs="Arial"/>
          <w:sz w:val="22"/>
          <w:szCs w:val="22"/>
        </w:rPr>
      </w:pPr>
      <w:r w:rsidRPr="00124925">
        <w:rPr>
          <w:rFonts w:ascii="Arial" w:hAnsi="Arial" w:cs="Arial"/>
          <w:sz w:val="22"/>
          <w:szCs w:val="22"/>
        </w:rPr>
        <w:t xml:space="preserve">Dans le but de permettre à </w:t>
      </w:r>
      <w:r w:rsidRPr="00124925" w:rsidR="007F0B70">
        <w:rPr>
          <w:rFonts w:ascii="Arial" w:hAnsi="Arial" w:cs="Arial"/>
          <w:sz w:val="22"/>
          <w:szCs w:val="22"/>
        </w:rPr>
        <w:t>SNCF Gares &amp; Connexions</w:t>
      </w:r>
      <w:r w:rsidRPr="00124925">
        <w:rPr>
          <w:rFonts w:ascii="Arial" w:hAnsi="Arial" w:cs="Arial"/>
          <w:sz w:val="22"/>
          <w:szCs w:val="22"/>
        </w:rPr>
        <w:t xml:space="preserve"> d’établir les factures relatives à l’éventuelle Redevance variable, l’Occupant s’engage à lui justifier du montant de son chiffre </w:t>
      </w:r>
      <w:r w:rsidRPr="00124925">
        <w:rPr>
          <w:rFonts w:ascii="Arial" w:hAnsi="Arial" w:cs="Arial"/>
          <w:sz w:val="22"/>
          <w:szCs w:val="22"/>
        </w:rPr>
        <w:t xml:space="preserve">d’affaires, et à se prêter à toutes les vérifications et expertises que </w:t>
      </w:r>
      <w:r w:rsidRPr="00124925" w:rsidR="007F0B70">
        <w:rPr>
          <w:rFonts w:ascii="Arial" w:hAnsi="Arial" w:cs="Arial"/>
          <w:sz w:val="22"/>
          <w:szCs w:val="22"/>
        </w:rPr>
        <w:t>SNCF Gares &amp; Connexions</w:t>
      </w:r>
      <w:r w:rsidRPr="00124925">
        <w:rPr>
          <w:rFonts w:ascii="Arial" w:hAnsi="Arial" w:cs="Arial"/>
          <w:sz w:val="22"/>
          <w:szCs w:val="22"/>
        </w:rPr>
        <w:t xml:space="preserve"> jugerait nécessaires pour s’assurer de l’exactitude des chiffres déclarés.</w:t>
      </w:r>
      <w:bookmarkStart w:name="_Toc291764307" w:id="325"/>
      <w:bookmarkStart w:name="_Toc291764535" w:id="326"/>
      <w:bookmarkStart w:name="_Toc291764759" w:id="327"/>
      <w:bookmarkStart w:name="_Toc291764983" w:id="328"/>
      <w:bookmarkEnd w:id="325"/>
      <w:bookmarkEnd w:id="326"/>
      <w:bookmarkEnd w:id="327"/>
      <w:bookmarkEnd w:id="328"/>
    </w:p>
    <w:p w:rsidRPr="00124925" w:rsidR="000F6F43" w:rsidP="000F6F43" w:rsidRDefault="000F6F43" w14:paraId="67DB0423" w14:textId="77777777">
      <w:pPr>
        <w:jc w:val="both"/>
        <w:rPr>
          <w:rFonts w:ascii="Arial" w:hAnsi="Arial" w:cs="Arial"/>
          <w:sz w:val="22"/>
          <w:szCs w:val="22"/>
        </w:rPr>
      </w:pPr>
      <w:bookmarkStart w:name="_Toc291764308" w:id="329"/>
      <w:bookmarkStart w:name="_Toc291764536" w:id="330"/>
      <w:bookmarkStart w:name="_Toc291764760" w:id="331"/>
      <w:bookmarkStart w:name="_Toc291764984" w:id="332"/>
      <w:bookmarkEnd w:id="329"/>
      <w:bookmarkEnd w:id="330"/>
      <w:bookmarkEnd w:id="331"/>
      <w:bookmarkEnd w:id="332"/>
    </w:p>
    <w:p w:rsidRPr="00124925" w:rsidR="000F6F43" w:rsidP="000F6F43" w:rsidRDefault="000F6F43" w14:paraId="583A958B" w14:textId="77777777">
      <w:pPr>
        <w:jc w:val="both"/>
        <w:rPr>
          <w:rFonts w:ascii="Arial" w:hAnsi="Arial" w:cs="Arial"/>
          <w:sz w:val="22"/>
          <w:szCs w:val="22"/>
        </w:rPr>
      </w:pPr>
      <w:r w:rsidRPr="00124925">
        <w:rPr>
          <w:rFonts w:ascii="Arial" w:hAnsi="Arial" w:cs="Arial"/>
          <w:sz w:val="22"/>
          <w:szCs w:val="22"/>
        </w:rPr>
        <w:t xml:space="preserve">Ainsi, l’Occupant s’engage à transmettre à </w:t>
      </w:r>
      <w:r w:rsidRPr="00124925" w:rsidR="007F0B70">
        <w:rPr>
          <w:rFonts w:ascii="Arial" w:hAnsi="Arial" w:cs="Arial"/>
          <w:sz w:val="22"/>
          <w:szCs w:val="22"/>
        </w:rPr>
        <w:t>SNCF Gares &amp; Connexions</w:t>
      </w:r>
      <w:r w:rsidRPr="00124925">
        <w:rPr>
          <w:rFonts w:ascii="Arial" w:hAnsi="Arial" w:cs="Arial"/>
          <w:sz w:val="22"/>
          <w:szCs w:val="22"/>
        </w:rPr>
        <w:t xml:space="preserve"> des déclarations de chiffres d’affaires qui permettent d’identifier clairement le chiffre d’affaires par activités et réalisé sur ou à partir de (des) l’Emplacement(s) :</w:t>
      </w:r>
      <w:bookmarkStart w:name="_Toc291764309" w:id="333"/>
      <w:bookmarkStart w:name="_Toc291764537" w:id="334"/>
      <w:bookmarkStart w:name="_Toc291764761" w:id="335"/>
      <w:bookmarkStart w:name="_Toc291764985" w:id="336"/>
      <w:bookmarkEnd w:id="333"/>
      <w:bookmarkEnd w:id="334"/>
      <w:bookmarkEnd w:id="335"/>
      <w:bookmarkEnd w:id="336"/>
    </w:p>
    <w:p w:rsidRPr="00124925" w:rsidR="000F6F43" w:rsidP="000F6F43" w:rsidRDefault="000F6F43" w14:paraId="5A87E5BD" w14:textId="77777777">
      <w:pPr>
        <w:jc w:val="both"/>
        <w:rPr>
          <w:rFonts w:ascii="Arial" w:hAnsi="Arial" w:cs="Arial"/>
          <w:sz w:val="22"/>
          <w:szCs w:val="22"/>
        </w:rPr>
      </w:pPr>
      <w:bookmarkStart w:name="_Toc291764310" w:id="337"/>
      <w:bookmarkStart w:name="_Toc291764538" w:id="338"/>
      <w:bookmarkStart w:name="_Toc291764762" w:id="339"/>
      <w:bookmarkStart w:name="_Toc291764986" w:id="340"/>
      <w:bookmarkEnd w:id="337"/>
      <w:bookmarkEnd w:id="338"/>
      <w:bookmarkEnd w:id="339"/>
      <w:bookmarkEnd w:id="340"/>
    </w:p>
    <w:p w:rsidRPr="00124925" w:rsidR="000F6F43" w:rsidP="00DF0791" w:rsidRDefault="000F6F43" w14:paraId="2A85613F" w14:textId="77777777">
      <w:pPr>
        <w:numPr>
          <w:ilvl w:val="0"/>
          <w:numId w:val="17"/>
        </w:numPr>
        <w:jc w:val="both"/>
        <w:rPr>
          <w:rFonts w:ascii="Arial" w:hAnsi="Arial" w:cs="Arial"/>
          <w:bCs/>
          <w:iCs/>
          <w:sz w:val="22"/>
          <w:szCs w:val="22"/>
        </w:rPr>
      </w:pPr>
      <w:r w:rsidRPr="00124925">
        <w:rPr>
          <w:rFonts w:ascii="Arial" w:hAnsi="Arial" w:cs="Arial"/>
          <w:bCs/>
          <w:iCs/>
          <w:sz w:val="22"/>
          <w:szCs w:val="22"/>
        </w:rPr>
        <w:t xml:space="preserve">Mensuellement, </w:t>
      </w:r>
      <w:r w:rsidRPr="00124925" w:rsidR="007F012F">
        <w:rPr>
          <w:rFonts w:ascii="Arial" w:hAnsi="Arial" w:cs="Arial"/>
          <w:bCs/>
          <w:iCs/>
          <w:sz w:val="22"/>
          <w:szCs w:val="22"/>
        </w:rPr>
        <w:t xml:space="preserve">au plus tard </w:t>
      </w:r>
      <w:r w:rsidRPr="00124925">
        <w:rPr>
          <w:rFonts w:ascii="Arial" w:hAnsi="Arial" w:cs="Arial"/>
          <w:bCs/>
          <w:iCs/>
          <w:sz w:val="22"/>
          <w:szCs w:val="22"/>
        </w:rPr>
        <w:t>le 10 du mois suivant (M+1), une déclaration certifiée sincère et véritable signée par lui ou par tout délégué dûment habilité et comportant le relevé du chiffre d’affaires réalisé pendant le mois échu.</w:t>
      </w:r>
      <w:bookmarkStart w:name="_Toc291764311" w:id="341"/>
      <w:bookmarkStart w:name="_Toc291764539" w:id="342"/>
      <w:bookmarkStart w:name="_Toc291764763" w:id="343"/>
      <w:bookmarkStart w:name="_Toc291764987" w:id="344"/>
      <w:bookmarkEnd w:id="341"/>
      <w:bookmarkEnd w:id="342"/>
      <w:bookmarkEnd w:id="343"/>
      <w:bookmarkEnd w:id="344"/>
    </w:p>
    <w:p w:rsidRPr="00124925" w:rsidR="000F6F43" w:rsidP="000F6F43" w:rsidRDefault="000F6F43" w14:paraId="59F082B4" w14:textId="77777777">
      <w:pPr>
        <w:ind w:left="540"/>
        <w:jc w:val="both"/>
        <w:rPr>
          <w:rFonts w:ascii="Arial" w:hAnsi="Arial" w:cs="Arial"/>
          <w:sz w:val="22"/>
          <w:szCs w:val="22"/>
        </w:rPr>
      </w:pPr>
      <w:bookmarkStart w:name="_Toc291764312" w:id="345"/>
      <w:bookmarkStart w:name="_Toc291764540" w:id="346"/>
      <w:bookmarkStart w:name="_Toc291764764" w:id="347"/>
      <w:bookmarkStart w:name="_Toc291764988" w:id="348"/>
      <w:bookmarkEnd w:id="345"/>
      <w:bookmarkEnd w:id="346"/>
      <w:bookmarkEnd w:id="347"/>
      <w:bookmarkEnd w:id="348"/>
    </w:p>
    <w:p w:rsidRPr="00124925" w:rsidR="000F6F43" w:rsidP="000F6F43" w:rsidRDefault="000F6F43" w14:paraId="7AD324E7" w14:textId="77777777">
      <w:pPr>
        <w:ind w:left="540"/>
        <w:jc w:val="both"/>
        <w:rPr>
          <w:rFonts w:ascii="Arial" w:hAnsi="Arial" w:cs="Arial"/>
          <w:sz w:val="22"/>
          <w:szCs w:val="22"/>
        </w:rPr>
      </w:pPr>
      <w:r w:rsidRPr="00124925">
        <w:rPr>
          <w:rFonts w:ascii="Arial" w:hAnsi="Arial" w:cs="Arial"/>
          <w:sz w:val="22"/>
          <w:szCs w:val="22"/>
        </w:rPr>
        <w:t xml:space="preserve">Les états mensuels devront être établis de manière suffisamment nette et précise pour que </w:t>
      </w:r>
      <w:r w:rsidRPr="00124925" w:rsidR="007F0B70">
        <w:rPr>
          <w:rFonts w:ascii="Arial" w:hAnsi="Arial" w:cs="Arial"/>
          <w:sz w:val="22"/>
          <w:szCs w:val="22"/>
        </w:rPr>
        <w:t>SNCF Gares &amp; Connexions</w:t>
      </w:r>
      <w:r w:rsidRPr="00124925">
        <w:rPr>
          <w:rFonts w:ascii="Arial" w:hAnsi="Arial" w:cs="Arial"/>
          <w:sz w:val="22"/>
          <w:szCs w:val="22"/>
        </w:rPr>
        <w:t xml:space="preserve"> puisse s’en satisfaire et en suivre tous les détails, notamment en précisant, par point de vente, le nombre de tickets de caisse enregistrés.</w:t>
      </w:r>
      <w:bookmarkStart w:name="_Toc291764313" w:id="349"/>
      <w:bookmarkStart w:name="_Toc291764541" w:id="350"/>
      <w:bookmarkStart w:name="_Toc291764765" w:id="351"/>
      <w:bookmarkStart w:name="_Toc291764989" w:id="352"/>
      <w:bookmarkEnd w:id="349"/>
      <w:bookmarkEnd w:id="350"/>
      <w:bookmarkEnd w:id="351"/>
      <w:bookmarkEnd w:id="352"/>
    </w:p>
    <w:p w:rsidRPr="00124925" w:rsidR="000F6F43" w:rsidP="000F6F43" w:rsidRDefault="000F6F43" w14:paraId="113BB93E" w14:textId="77777777">
      <w:pPr>
        <w:ind w:left="540"/>
        <w:jc w:val="both"/>
        <w:rPr>
          <w:rFonts w:ascii="Arial" w:hAnsi="Arial" w:cs="Arial"/>
          <w:sz w:val="22"/>
          <w:szCs w:val="22"/>
        </w:rPr>
      </w:pPr>
      <w:bookmarkStart w:name="_Toc291764314" w:id="353"/>
      <w:bookmarkStart w:name="_Toc291764542" w:id="354"/>
      <w:bookmarkStart w:name="_Toc291764766" w:id="355"/>
      <w:bookmarkStart w:name="_Toc291764990" w:id="356"/>
      <w:bookmarkEnd w:id="353"/>
      <w:bookmarkEnd w:id="354"/>
      <w:bookmarkEnd w:id="355"/>
      <w:bookmarkEnd w:id="356"/>
    </w:p>
    <w:p w:rsidRPr="00124925" w:rsidR="000F6F43" w:rsidP="000F6F43" w:rsidRDefault="000F6F43" w14:paraId="3B3E34CC" w14:textId="77777777">
      <w:pPr>
        <w:ind w:left="540"/>
        <w:jc w:val="both"/>
        <w:rPr>
          <w:rFonts w:ascii="Arial" w:hAnsi="Arial" w:cs="Arial"/>
          <w:sz w:val="22"/>
          <w:szCs w:val="22"/>
        </w:rPr>
      </w:pPr>
      <w:r w:rsidRPr="00124925">
        <w:rPr>
          <w:rFonts w:ascii="Arial" w:hAnsi="Arial" w:cs="Arial"/>
          <w:sz w:val="22"/>
          <w:szCs w:val="22"/>
        </w:rPr>
        <w:t xml:space="preserve">Les déclarations feront apparaître les chiffres d’affaires hors taxes et toutes taxes comprises, et pourront être transmise, à première demande de </w:t>
      </w:r>
      <w:r w:rsidRPr="00124925" w:rsidR="007F0B70">
        <w:rPr>
          <w:rFonts w:ascii="Arial" w:hAnsi="Arial" w:cs="Arial"/>
          <w:sz w:val="22"/>
          <w:szCs w:val="22"/>
        </w:rPr>
        <w:t>SNCF Gares &amp; Connexions</w:t>
      </w:r>
      <w:r w:rsidRPr="00124925">
        <w:rPr>
          <w:rFonts w:ascii="Arial" w:hAnsi="Arial" w:cs="Arial"/>
          <w:sz w:val="22"/>
          <w:szCs w:val="22"/>
        </w:rPr>
        <w:t>, en format numérique.</w:t>
      </w:r>
      <w:bookmarkStart w:name="_Toc291764315" w:id="357"/>
      <w:bookmarkStart w:name="_Toc291764543" w:id="358"/>
      <w:bookmarkStart w:name="_Toc291764767" w:id="359"/>
      <w:bookmarkStart w:name="_Toc291764991" w:id="360"/>
      <w:bookmarkEnd w:id="357"/>
      <w:bookmarkEnd w:id="358"/>
      <w:bookmarkEnd w:id="359"/>
      <w:bookmarkEnd w:id="360"/>
    </w:p>
    <w:p w:rsidRPr="00124925" w:rsidR="000F6F43" w:rsidP="000F6F43" w:rsidRDefault="000F6F43" w14:paraId="5C7C5591" w14:textId="77777777">
      <w:pPr>
        <w:ind w:left="540"/>
        <w:jc w:val="both"/>
        <w:rPr>
          <w:rFonts w:ascii="Arial" w:hAnsi="Arial" w:cs="Arial"/>
          <w:sz w:val="22"/>
          <w:szCs w:val="22"/>
        </w:rPr>
      </w:pPr>
      <w:bookmarkStart w:name="_Toc291764316" w:id="361"/>
      <w:bookmarkStart w:name="_Toc291764544" w:id="362"/>
      <w:bookmarkStart w:name="_Toc291764768" w:id="363"/>
      <w:bookmarkStart w:name="_Toc291764992" w:id="364"/>
      <w:bookmarkEnd w:id="361"/>
      <w:bookmarkEnd w:id="362"/>
      <w:bookmarkEnd w:id="363"/>
      <w:bookmarkEnd w:id="364"/>
    </w:p>
    <w:p w:rsidRPr="00124925" w:rsidR="000F6F43" w:rsidP="00DF0791" w:rsidRDefault="000F6F43" w14:paraId="28EB8540" w14:textId="77777777">
      <w:pPr>
        <w:numPr>
          <w:ilvl w:val="0"/>
          <w:numId w:val="17"/>
        </w:numPr>
        <w:jc w:val="both"/>
        <w:rPr>
          <w:rFonts w:ascii="Arial" w:hAnsi="Arial" w:cs="Arial"/>
          <w:bCs/>
          <w:iCs/>
          <w:sz w:val="22"/>
          <w:szCs w:val="22"/>
        </w:rPr>
      </w:pPr>
      <w:r w:rsidRPr="00124925">
        <w:rPr>
          <w:rFonts w:ascii="Arial" w:hAnsi="Arial" w:cs="Arial"/>
          <w:bCs/>
          <w:iCs/>
          <w:sz w:val="22"/>
          <w:szCs w:val="22"/>
        </w:rPr>
        <w:t>Dans les trois (3) mois suivants la fin de chaque année civile, une déclaration signée comme ci-dessus et certifiée par un Expert-Comptable indépendant ou un Commissaire aux Comptes, relative au chiffre d’affaires total de l’année écoulée.</w:t>
      </w:r>
      <w:bookmarkStart w:name="_Toc291764317" w:id="365"/>
      <w:bookmarkStart w:name="_Toc291764545" w:id="366"/>
      <w:bookmarkStart w:name="_Toc291764769" w:id="367"/>
      <w:bookmarkStart w:name="_Toc291764993" w:id="368"/>
      <w:bookmarkEnd w:id="365"/>
      <w:bookmarkEnd w:id="366"/>
      <w:bookmarkEnd w:id="367"/>
      <w:bookmarkEnd w:id="368"/>
    </w:p>
    <w:p w:rsidRPr="00124925" w:rsidR="000F6F43" w:rsidP="000F6F43" w:rsidRDefault="000F6F43" w14:paraId="6E63BF77" w14:textId="77777777">
      <w:pPr>
        <w:ind w:left="540"/>
        <w:jc w:val="both"/>
        <w:rPr>
          <w:rFonts w:ascii="Arial" w:hAnsi="Arial" w:cs="Arial"/>
          <w:sz w:val="22"/>
          <w:szCs w:val="22"/>
        </w:rPr>
      </w:pPr>
      <w:bookmarkStart w:name="_Toc291764318" w:id="369"/>
      <w:bookmarkStart w:name="_Toc291764546" w:id="370"/>
      <w:bookmarkStart w:name="_Toc291764770" w:id="371"/>
      <w:bookmarkStart w:name="_Toc291764994" w:id="372"/>
      <w:bookmarkEnd w:id="369"/>
      <w:bookmarkEnd w:id="370"/>
      <w:bookmarkEnd w:id="371"/>
      <w:bookmarkEnd w:id="372"/>
    </w:p>
    <w:p w:rsidRPr="00124925" w:rsidR="000F6F43" w:rsidP="000F6F43" w:rsidRDefault="000F6F43" w14:paraId="03B5228F" w14:textId="77777777">
      <w:pPr>
        <w:ind w:left="540"/>
        <w:jc w:val="both"/>
        <w:rPr>
          <w:rFonts w:ascii="Arial" w:hAnsi="Arial" w:cs="Arial"/>
          <w:sz w:val="22"/>
          <w:szCs w:val="22"/>
        </w:rPr>
      </w:pPr>
      <w:r w:rsidRPr="00124925">
        <w:rPr>
          <w:rFonts w:ascii="Arial" w:hAnsi="Arial" w:cs="Arial"/>
          <w:sz w:val="22"/>
          <w:szCs w:val="22"/>
        </w:rPr>
        <w:t xml:space="preserve">Les déclarations feront apparaître les chiffres d’affaires hors taxes et toutes taxes comprises, et pourront être transmise, à première demande de </w:t>
      </w:r>
      <w:r w:rsidRPr="00124925" w:rsidR="007F0B70">
        <w:rPr>
          <w:rFonts w:ascii="Arial" w:hAnsi="Arial" w:cs="Arial"/>
          <w:sz w:val="22"/>
          <w:szCs w:val="22"/>
        </w:rPr>
        <w:t>SNCF Gares &amp; Connexions</w:t>
      </w:r>
      <w:r w:rsidRPr="00124925">
        <w:rPr>
          <w:rFonts w:ascii="Arial" w:hAnsi="Arial" w:cs="Arial"/>
          <w:sz w:val="22"/>
          <w:szCs w:val="22"/>
        </w:rPr>
        <w:t>, en format numérique.</w:t>
      </w:r>
      <w:bookmarkStart w:name="_Toc291764319" w:id="373"/>
      <w:bookmarkStart w:name="_Toc291764547" w:id="374"/>
      <w:bookmarkStart w:name="_Toc291764771" w:id="375"/>
      <w:bookmarkStart w:name="_Toc291764995" w:id="376"/>
      <w:bookmarkEnd w:id="373"/>
      <w:bookmarkEnd w:id="374"/>
      <w:bookmarkEnd w:id="375"/>
      <w:bookmarkEnd w:id="376"/>
    </w:p>
    <w:p w:rsidRPr="00124925" w:rsidR="000F6F43" w:rsidP="000F6F43" w:rsidRDefault="000F6F43" w14:paraId="56FB71D5" w14:textId="77777777">
      <w:pPr>
        <w:jc w:val="both"/>
        <w:rPr>
          <w:rFonts w:ascii="Arial" w:hAnsi="Arial" w:cs="Arial"/>
          <w:sz w:val="22"/>
          <w:szCs w:val="22"/>
        </w:rPr>
      </w:pPr>
      <w:bookmarkStart w:name="_Toc291764320" w:id="377"/>
      <w:bookmarkStart w:name="_Toc291764548" w:id="378"/>
      <w:bookmarkStart w:name="_Toc291764772" w:id="379"/>
      <w:bookmarkStart w:name="_Toc291764996" w:id="380"/>
      <w:bookmarkEnd w:id="377"/>
      <w:bookmarkEnd w:id="378"/>
      <w:bookmarkEnd w:id="379"/>
      <w:bookmarkEnd w:id="380"/>
    </w:p>
    <w:p w:rsidRPr="00124925" w:rsidR="000F6F43" w:rsidP="000F6F43" w:rsidRDefault="000F6F43" w14:paraId="074AE6D4" w14:textId="77777777">
      <w:pPr>
        <w:jc w:val="both"/>
        <w:rPr>
          <w:rFonts w:ascii="Arial" w:hAnsi="Arial" w:cs="Arial"/>
          <w:sz w:val="22"/>
          <w:szCs w:val="22"/>
        </w:rPr>
      </w:pPr>
      <w:r w:rsidRPr="00124925">
        <w:rPr>
          <w:rFonts w:ascii="Arial" w:hAnsi="Arial" w:cs="Arial"/>
          <w:sz w:val="22"/>
          <w:szCs w:val="22"/>
        </w:rPr>
        <w:t xml:space="preserve">Le défaut par l’Occupant de remettre à </w:t>
      </w:r>
      <w:r w:rsidRPr="00124925" w:rsidR="007F0B70">
        <w:rPr>
          <w:rFonts w:ascii="Arial" w:hAnsi="Arial" w:cs="Arial"/>
          <w:sz w:val="22"/>
          <w:szCs w:val="22"/>
        </w:rPr>
        <w:t>SNCF Gares &amp; Connexions</w:t>
      </w:r>
      <w:r w:rsidRPr="00124925">
        <w:rPr>
          <w:rFonts w:ascii="Arial" w:hAnsi="Arial" w:cs="Arial"/>
          <w:sz w:val="22"/>
          <w:szCs w:val="22"/>
        </w:rPr>
        <w:t xml:space="preserve"> ou toute personne mandatée par elle, mensuellement, le 10 du mois suivant (M+1), la déclaration visée au a) ci-dessus ou dans les trois mois consécutifs à la fin de chaque année civile, la déclaration visée au b) ci-dessus entraînera automatiquement, de plein droit après l’envoi d’une mise en demeure restée sans effet, une pénalité d’un montant défini à </w:t>
      </w:r>
      <w:r w:rsidRPr="00124925">
        <w:rPr>
          <w:rFonts w:ascii="Arial" w:hAnsi="Arial" w:cs="Arial"/>
          <w:bCs/>
          <w:iCs/>
          <w:sz w:val="22"/>
          <w:szCs w:val="22"/>
        </w:rPr>
        <w:t>l’article 16 « Pénalités - Indemnités »</w:t>
      </w:r>
      <w:r w:rsidRPr="00124925">
        <w:rPr>
          <w:rFonts w:ascii="Arial" w:hAnsi="Arial" w:cs="Arial"/>
          <w:sz w:val="22"/>
          <w:szCs w:val="22"/>
        </w:rPr>
        <w:t>ci-dessous</w:t>
      </w:r>
      <w:bookmarkStart w:name="_Toc291764321" w:id="381"/>
      <w:bookmarkStart w:name="_Toc291764549" w:id="382"/>
      <w:bookmarkStart w:name="_Toc291764773" w:id="383"/>
      <w:bookmarkStart w:name="_Toc291764997" w:id="384"/>
      <w:bookmarkEnd w:id="381"/>
      <w:bookmarkEnd w:id="382"/>
      <w:bookmarkEnd w:id="383"/>
      <w:bookmarkEnd w:id="384"/>
      <w:r w:rsidRPr="00124925" w:rsidR="002C2321">
        <w:rPr>
          <w:rFonts w:ascii="Arial" w:hAnsi="Arial" w:cs="Arial"/>
          <w:sz w:val="22"/>
          <w:szCs w:val="22"/>
        </w:rPr>
        <w:t>, s</w:t>
      </w:r>
      <w:r w:rsidRPr="00124925">
        <w:rPr>
          <w:rFonts w:ascii="Arial" w:hAnsi="Arial" w:cs="Arial"/>
          <w:sz w:val="22"/>
          <w:szCs w:val="22"/>
        </w:rPr>
        <w:t xml:space="preserve">ans préjudice des droits et actions de </w:t>
      </w:r>
      <w:r w:rsidRPr="00124925" w:rsidR="007F0B70">
        <w:rPr>
          <w:rFonts w:ascii="Arial" w:hAnsi="Arial" w:cs="Arial"/>
          <w:sz w:val="22"/>
          <w:szCs w:val="22"/>
        </w:rPr>
        <w:t>SNCF Gares &amp; Connexions</w:t>
      </w:r>
      <w:r w:rsidRPr="00124925">
        <w:rPr>
          <w:rFonts w:ascii="Arial" w:hAnsi="Arial" w:cs="Arial"/>
          <w:sz w:val="22"/>
          <w:szCs w:val="22"/>
        </w:rPr>
        <w:t xml:space="preserve"> notamment aux fins de mise en œuvre de la résiliation du Contrat d’Occupation,</w:t>
      </w:r>
    </w:p>
    <w:p w:rsidRPr="00124925" w:rsidR="000F6F43" w:rsidP="000F6F43" w:rsidRDefault="000F6F43" w14:paraId="5F85FC73" w14:textId="77777777">
      <w:pPr>
        <w:jc w:val="both"/>
        <w:rPr>
          <w:rFonts w:ascii="Arial" w:hAnsi="Arial" w:cs="Arial"/>
          <w:sz w:val="22"/>
          <w:szCs w:val="22"/>
        </w:rPr>
      </w:pPr>
      <w:bookmarkStart w:name="_Toc291764322" w:id="385"/>
      <w:bookmarkStart w:name="_Toc291764550" w:id="386"/>
      <w:bookmarkStart w:name="_Toc291764774" w:id="387"/>
      <w:bookmarkStart w:name="_Toc291764998" w:id="388"/>
      <w:bookmarkEnd w:id="385"/>
      <w:bookmarkEnd w:id="386"/>
      <w:bookmarkEnd w:id="387"/>
      <w:bookmarkEnd w:id="388"/>
    </w:p>
    <w:p w:rsidRPr="00124925" w:rsidR="000F6F43" w:rsidP="000F6F43" w:rsidRDefault="000F6F43" w14:paraId="3232B2C7" w14:textId="77777777">
      <w:pPr>
        <w:jc w:val="both"/>
        <w:rPr>
          <w:sz w:val="22"/>
          <w:szCs w:val="22"/>
        </w:rPr>
      </w:pPr>
      <w:r w:rsidRPr="00124925">
        <w:rPr>
          <w:rFonts w:ascii="Arial" w:hAnsi="Arial" w:cs="Arial"/>
          <w:sz w:val="22"/>
          <w:szCs w:val="22"/>
        </w:rPr>
        <w:t>Cette pénalité sera indexée dans les mêmes conditions que la Redevance annuelle de base.</w:t>
      </w:r>
      <w:bookmarkStart w:name="_Toc291764323" w:id="389"/>
      <w:bookmarkStart w:name="_Toc291764551" w:id="390"/>
      <w:bookmarkStart w:name="_Toc291764775" w:id="391"/>
      <w:bookmarkStart w:name="_Toc291764999" w:id="392"/>
      <w:bookmarkEnd w:id="389"/>
      <w:bookmarkEnd w:id="390"/>
      <w:bookmarkEnd w:id="391"/>
      <w:bookmarkEnd w:id="392"/>
    </w:p>
    <w:p w:rsidRPr="00124925" w:rsidR="000F6F43" w:rsidP="000F6F43" w:rsidRDefault="000F6F43" w14:paraId="5E013E74" w14:textId="77777777">
      <w:pPr>
        <w:rPr>
          <w:rFonts w:ascii="Arial" w:hAnsi="Arial" w:cs="Arial"/>
          <w:sz w:val="22"/>
          <w:szCs w:val="22"/>
        </w:rPr>
      </w:pPr>
      <w:bookmarkStart w:name="_Toc291764324" w:id="393"/>
      <w:bookmarkStart w:name="_Toc291764552" w:id="394"/>
      <w:bookmarkStart w:name="_Toc291764776" w:id="395"/>
      <w:bookmarkStart w:name="_Toc291765000" w:id="396"/>
      <w:bookmarkEnd w:id="393"/>
      <w:bookmarkEnd w:id="394"/>
      <w:bookmarkEnd w:id="395"/>
      <w:bookmarkEnd w:id="396"/>
    </w:p>
    <w:p w:rsidRPr="00124925" w:rsidR="00C15495" w:rsidP="000F6F43" w:rsidRDefault="00C15495" w14:paraId="70C5D0E3" w14:textId="77777777">
      <w:pPr>
        <w:rPr>
          <w:rFonts w:ascii="Arial" w:hAnsi="Arial" w:cs="Arial"/>
          <w:sz w:val="22"/>
          <w:szCs w:val="22"/>
        </w:rPr>
      </w:pPr>
    </w:p>
    <w:p w:rsidRPr="00124925" w:rsidR="000F6F43" w:rsidP="00F4740A" w:rsidRDefault="000F6F43" w14:paraId="6FEB921E" w14:textId="77777777">
      <w:pPr>
        <w:pStyle w:val="Titre4"/>
        <w:rPr>
          <w:rFonts w:ascii="Arial" w:hAnsi="Arial" w:cs="Arial"/>
          <w:b w:val="0"/>
          <w:i/>
          <w:sz w:val="22"/>
          <w:szCs w:val="22"/>
        </w:rPr>
      </w:pPr>
      <w:r w:rsidRPr="00124925">
        <w:rPr>
          <w:rFonts w:ascii="Arial" w:hAnsi="Arial" w:cs="Arial"/>
          <w:b w:val="0"/>
          <w:i/>
          <w:sz w:val="22"/>
          <w:szCs w:val="22"/>
        </w:rPr>
        <w:t> Caisses enregistreuses</w:t>
      </w:r>
      <w:bookmarkStart w:name="_Toc291764325" w:id="397"/>
      <w:bookmarkStart w:name="_Toc291764553" w:id="398"/>
      <w:bookmarkStart w:name="_Toc291764777" w:id="399"/>
      <w:bookmarkStart w:name="_Toc291765001" w:id="400"/>
      <w:bookmarkEnd w:id="397"/>
      <w:bookmarkEnd w:id="398"/>
      <w:bookmarkEnd w:id="399"/>
      <w:bookmarkEnd w:id="400"/>
    </w:p>
    <w:p w:rsidRPr="00124925" w:rsidR="000F6F43" w:rsidP="000F6F43" w:rsidRDefault="000F6F43" w14:paraId="3B517A44" w14:textId="77777777">
      <w:pPr>
        <w:rPr>
          <w:rFonts w:ascii="Arial" w:hAnsi="Arial" w:cs="Arial"/>
          <w:sz w:val="22"/>
          <w:szCs w:val="22"/>
        </w:rPr>
      </w:pPr>
      <w:bookmarkStart w:name="_Toc291764326" w:id="401"/>
      <w:bookmarkStart w:name="_Toc291764554" w:id="402"/>
      <w:bookmarkStart w:name="_Toc291764778" w:id="403"/>
      <w:bookmarkStart w:name="_Toc291765002" w:id="404"/>
      <w:bookmarkEnd w:id="401"/>
      <w:bookmarkEnd w:id="402"/>
      <w:bookmarkEnd w:id="403"/>
      <w:bookmarkEnd w:id="404"/>
    </w:p>
    <w:p w:rsidRPr="00124925" w:rsidR="000F6F43" w:rsidP="000F6F43" w:rsidRDefault="000F6F43" w14:paraId="3FCC55CD" w14:textId="77777777">
      <w:pPr>
        <w:jc w:val="both"/>
        <w:rPr>
          <w:rFonts w:ascii="Arial" w:hAnsi="Arial" w:cs="Arial"/>
          <w:sz w:val="22"/>
          <w:szCs w:val="22"/>
        </w:rPr>
      </w:pPr>
      <w:r w:rsidRPr="00124925">
        <w:rPr>
          <w:rFonts w:ascii="Arial" w:hAnsi="Arial" w:cs="Arial"/>
          <w:sz w:val="22"/>
          <w:szCs w:val="22"/>
        </w:rPr>
        <w:t xml:space="preserve">L’Occupant est tenu d’utiliser, pendant toute la durée du Contrat d’Occupation des caisses enregistreuses ou tout autre procédé électronique de comptabilisation pour enregistrer toutes les opérations de vente. </w:t>
      </w:r>
      <w:bookmarkStart w:name="_Toc291764327" w:id="405"/>
      <w:bookmarkStart w:name="_Toc291764555" w:id="406"/>
      <w:bookmarkStart w:name="_Toc291764779" w:id="407"/>
      <w:bookmarkStart w:name="_Toc291765003" w:id="408"/>
      <w:bookmarkEnd w:id="405"/>
      <w:bookmarkEnd w:id="406"/>
      <w:bookmarkEnd w:id="407"/>
      <w:bookmarkEnd w:id="408"/>
    </w:p>
    <w:p w:rsidRPr="00124925" w:rsidR="000F6F43" w:rsidP="000F6F43" w:rsidRDefault="000F6F43" w14:paraId="1D045DCF" w14:textId="77777777">
      <w:pPr>
        <w:jc w:val="both"/>
        <w:rPr>
          <w:rFonts w:ascii="Arial" w:hAnsi="Arial" w:cs="Arial"/>
          <w:sz w:val="22"/>
          <w:szCs w:val="22"/>
        </w:rPr>
      </w:pPr>
      <w:bookmarkStart w:name="_Toc291764328" w:id="409"/>
      <w:bookmarkStart w:name="_Toc291764556" w:id="410"/>
      <w:bookmarkStart w:name="_Toc291764780" w:id="411"/>
      <w:bookmarkStart w:name="_Toc291765004" w:id="412"/>
      <w:bookmarkEnd w:id="409"/>
      <w:bookmarkEnd w:id="410"/>
      <w:bookmarkEnd w:id="411"/>
      <w:bookmarkEnd w:id="412"/>
    </w:p>
    <w:p w:rsidRPr="00124925" w:rsidR="000F6F43" w:rsidP="000F6F43" w:rsidRDefault="000F6F43" w14:paraId="4B8F9ADA" w14:textId="77777777">
      <w:pPr>
        <w:jc w:val="both"/>
        <w:rPr>
          <w:rFonts w:ascii="Arial" w:hAnsi="Arial" w:cs="Arial"/>
          <w:sz w:val="22"/>
          <w:szCs w:val="22"/>
        </w:rPr>
      </w:pPr>
      <w:r w:rsidRPr="00124925">
        <w:rPr>
          <w:rFonts w:ascii="Arial" w:hAnsi="Arial" w:cs="Arial"/>
          <w:sz w:val="22"/>
          <w:szCs w:val="22"/>
        </w:rPr>
        <w:t>Les caisses enregistreuses ou tout autre procédé électronique devront garantir l’exhaustivité du relevé de la totalité des ventes réalisées.</w:t>
      </w:r>
      <w:bookmarkStart w:name="_Toc291764329" w:id="413"/>
      <w:bookmarkStart w:name="_Toc291764557" w:id="414"/>
      <w:bookmarkStart w:name="_Toc291764781" w:id="415"/>
      <w:bookmarkStart w:name="_Toc291765005" w:id="416"/>
      <w:bookmarkEnd w:id="413"/>
      <w:bookmarkEnd w:id="414"/>
      <w:bookmarkEnd w:id="415"/>
      <w:bookmarkEnd w:id="416"/>
    </w:p>
    <w:p w:rsidRPr="00124925" w:rsidR="000F6F43" w:rsidP="000F6F43" w:rsidRDefault="000F6F43" w14:paraId="5F347010" w14:textId="77777777">
      <w:pPr>
        <w:rPr>
          <w:rFonts w:ascii="Arial" w:hAnsi="Arial" w:cs="Arial"/>
          <w:sz w:val="22"/>
          <w:szCs w:val="22"/>
        </w:rPr>
      </w:pPr>
      <w:bookmarkStart w:name="_Toc291764330" w:id="417"/>
      <w:bookmarkStart w:name="_Toc291764558" w:id="418"/>
      <w:bookmarkStart w:name="_Toc291764782" w:id="419"/>
      <w:bookmarkStart w:name="_Toc291765006" w:id="420"/>
      <w:bookmarkEnd w:id="417"/>
      <w:bookmarkEnd w:id="418"/>
      <w:bookmarkEnd w:id="419"/>
      <w:bookmarkEnd w:id="420"/>
    </w:p>
    <w:p w:rsidRPr="00124925" w:rsidR="000F6F43" w:rsidP="00F4740A" w:rsidRDefault="000F6F43" w14:paraId="79BC11F7" w14:textId="77777777">
      <w:pPr>
        <w:pStyle w:val="Titre4"/>
        <w:rPr>
          <w:rFonts w:ascii="Arial" w:hAnsi="Arial" w:cs="Arial"/>
          <w:b w:val="0"/>
          <w:i/>
          <w:sz w:val="22"/>
          <w:szCs w:val="22"/>
        </w:rPr>
      </w:pPr>
      <w:r w:rsidRPr="00124925">
        <w:rPr>
          <w:rFonts w:ascii="Arial" w:hAnsi="Arial" w:cs="Arial"/>
          <w:b w:val="0"/>
          <w:i/>
          <w:sz w:val="22"/>
          <w:szCs w:val="22"/>
        </w:rPr>
        <w:t> Comptabilité</w:t>
      </w:r>
      <w:bookmarkStart w:name="_Toc291764331" w:id="421"/>
      <w:bookmarkStart w:name="_Toc291764559" w:id="422"/>
      <w:bookmarkStart w:name="_Toc291764783" w:id="423"/>
      <w:bookmarkStart w:name="_Toc291765007" w:id="424"/>
      <w:bookmarkEnd w:id="421"/>
      <w:bookmarkEnd w:id="422"/>
      <w:bookmarkEnd w:id="423"/>
      <w:bookmarkEnd w:id="424"/>
    </w:p>
    <w:p w:rsidRPr="00124925" w:rsidR="000F6F43" w:rsidP="000F6F43" w:rsidRDefault="000F6F43" w14:paraId="3F0A301C" w14:textId="77777777">
      <w:pPr>
        <w:rPr>
          <w:rFonts w:ascii="Arial" w:hAnsi="Arial" w:cs="Arial"/>
          <w:sz w:val="22"/>
          <w:szCs w:val="22"/>
        </w:rPr>
      </w:pPr>
      <w:bookmarkStart w:name="_Toc291764332" w:id="425"/>
      <w:bookmarkStart w:name="_Toc291764560" w:id="426"/>
      <w:bookmarkStart w:name="_Toc291764784" w:id="427"/>
      <w:bookmarkStart w:name="_Toc291765008" w:id="428"/>
      <w:bookmarkEnd w:id="425"/>
      <w:bookmarkEnd w:id="426"/>
      <w:bookmarkEnd w:id="427"/>
      <w:bookmarkEnd w:id="428"/>
    </w:p>
    <w:p w:rsidRPr="00124925" w:rsidR="000F6F43" w:rsidP="000F6F43" w:rsidRDefault="000F6F43" w14:paraId="04E473EC" w14:textId="77777777">
      <w:pPr>
        <w:jc w:val="both"/>
        <w:rPr>
          <w:rFonts w:ascii="Arial" w:hAnsi="Arial" w:cs="Arial"/>
          <w:sz w:val="22"/>
          <w:szCs w:val="22"/>
        </w:rPr>
      </w:pPr>
      <w:r w:rsidRPr="00124925">
        <w:rPr>
          <w:rFonts w:ascii="Arial" w:hAnsi="Arial" w:cs="Arial"/>
          <w:sz w:val="22"/>
          <w:szCs w:val="22"/>
        </w:rPr>
        <w:t>L’Occupant tiendra pendant toute la durée du Contrat d’Occupation, des livres et documents précis établissant le chiffre d’affaires réalisé par lui sur, dans ou à partir de(s) l’Emplacement(s) mis à disposition.</w:t>
      </w:r>
      <w:bookmarkStart w:name="_Toc291764333" w:id="429"/>
      <w:bookmarkStart w:name="_Toc291764561" w:id="430"/>
      <w:bookmarkStart w:name="_Toc291764785" w:id="431"/>
      <w:bookmarkStart w:name="_Toc291765009" w:id="432"/>
      <w:bookmarkEnd w:id="429"/>
      <w:bookmarkEnd w:id="430"/>
      <w:bookmarkEnd w:id="431"/>
      <w:bookmarkEnd w:id="432"/>
    </w:p>
    <w:p w:rsidRPr="00124925" w:rsidR="000F6F43" w:rsidP="000F6F43" w:rsidRDefault="000F6F43" w14:paraId="4B3FDEBB" w14:textId="77777777">
      <w:pPr>
        <w:jc w:val="both"/>
        <w:rPr>
          <w:rFonts w:ascii="Arial" w:hAnsi="Arial" w:cs="Arial"/>
          <w:sz w:val="22"/>
          <w:szCs w:val="22"/>
        </w:rPr>
      </w:pPr>
      <w:bookmarkStart w:name="_Toc291764334" w:id="433"/>
      <w:bookmarkStart w:name="_Toc291764562" w:id="434"/>
      <w:bookmarkStart w:name="_Toc291764786" w:id="435"/>
      <w:bookmarkStart w:name="_Toc291765010" w:id="436"/>
      <w:bookmarkEnd w:id="433"/>
      <w:bookmarkEnd w:id="434"/>
      <w:bookmarkEnd w:id="435"/>
      <w:bookmarkEnd w:id="436"/>
    </w:p>
    <w:p w:rsidRPr="00124925" w:rsidR="000F6F43" w:rsidP="000F6F43" w:rsidRDefault="000F6F43" w14:paraId="6C507609" w14:textId="77777777">
      <w:pPr>
        <w:jc w:val="both"/>
        <w:rPr>
          <w:rFonts w:ascii="Arial" w:hAnsi="Arial" w:cs="Arial"/>
          <w:sz w:val="22"/>
          <w:szCs w:val="22"/>
        </w:rPr>
      </w:pPr>
      <w:r w:rsidRPr="00124925">
        <w:rPr>
          <w:rFonts w:ascii="Arial" w:hAnsi="Arial" w:cs="Arial"/>
          <w:sz w:val="22"/>
          <w:szCs w:val="22"/>
        </w:rPr>
        <w:t>L’Occupant doit faire apparaître clairement les composantes du chiffre d’affaires.</w:t>
      </w:r>
      <w:bookmarkStart w:name="_Toc291764335" w:id="437"/>
      <w:bookmarkStart w:name="_Toc291764563" w:id="438"/>
      <w:bookmarkStart w:name="_Toc291764787" w:id="439"/>
      <w:bookmarkStart w:name="_Toc291765011" w:id="440"/>
      <w:bookmarkEnd w:id="437"/>
      <w:bookmarkEnd w:id="438"/>
      <w:bookmarkEnd w:id="439"/>
      <w:bookmarkEnd w:id="440"/>
    </w:p>
    <w:p w:rsidRPr="00124925" w:rsidR="000F6F43" w:rsidP="000F6F43" w:rsidRDefault="000F6F43" w14:paraId="65CD29C2" w14:textId="77777777">
      <w:pPr>
        <w:jc w:val="both"/>
        <w:rPr>
          <w:rFonts w:ascii="Arial" w:hAnsi="Arial" w:cs="Arial"/>
          <w:sz w:val="22"/>
          <w:szCs w:val="22"/>
        </w:rPr>
      </w:pPr>
      <w:bookmarkStart w:name="_Toc291764336" w:id="441"/>
      <w:bookmarkStart w:name="_Toc291764564" w:id="442"/>
      <w:bookmarkStart w:name="_Toc291764788" w:id="443"/>
      <w:bookmarkStart w:name="_Toc291765012" w:id="444"/>
      <w:bookmarkEnd w:id="441"/>
      <w:bookmarkEnd w:id="442"/>
      <w:bookmarkEnd w:id="443"/>
      <w:bookmarkEnd w:id="444"/>
    </w:p>
    <w:p w:rsidRPr="00124925" w:rsidR="000F6F43" w:rsidP="000F6F43" w:rsidRDefault="000F6F43" w14:paraId="0AC7E64D" w14:textId="77777777">
      <w:pPr>
        <w:jc w:val="both"/>
        <w:rPr>
          <w:rFonts w:ascii="Arial" w:hAnsi="Arial" w:cs="Arial"/>
          <w:sz w:val="22"/>
          <w:szCs w:val="22"/>
        </w:rPr>
      </w:pPr>
      <w:r w:rsidRPr="00124925">
        <w:rPr>
          <w:rFonts w:ascii="Arial" w:hAnsi="Arial" w:cs="Arial"/>
          <w:sz w:val="22"/>
          <w:szCs w:val="22"/>
        </w:rPr>
        <w:t xml:space="preserve">Il devra, par ailleurs, impérativement tenir une comptabilité autonome pour son activité exercée dans la gare visée dans le Contrat d’Occupation. </w:t>
      </w:r>
      <w:bookmarkStart w:name="_Toc291764337" w:id="445"/>
      <w:bookmarkStart w:name="_Toc291764565" w:id="446"/>
      <w:bookmarkStart w:name="_Toc291764789" w:id="447"/>
      <w:bookmarkStart w:name="_Toc291765013" w:id="448"/>
      <w:bookmarkEnd w:id="445"/>
      <w:bookmarkEnd w:id="446"/>
      <w:bookmarkEnd w:id="447"/>
      <w:bookmarkEnd w:id="448"/>
    </w:p>
    <w:p w:rsidRPr="00124925" w:rsidR="000F6F43" w:rsidP="000F6F43" w:rsidRDefault="000F6F43" w14:paraId="31DABDE3" w14:textId="77777777">
      <w:pPr>
        <w:jc w:val="both"/>
        <w:rPr>
          <w:rFonts w:ascii="Arial" w:hAnsi="Arial" w:cs="Arial"/>
          <w:sz w:val="22"/>
          <w:szCs w:val="22"/>
        </w:rPr>
      </w:pPr>
      <w:bookmarkStart w:name="_Toc291764338" w:id="449"/>
      <w:bookmarkStart w:name="_Toc291764566" w:id="450"/>
      <w:bookmarkStart w:name="_Toc291764790" w:id="451"/>
      <w:bookmarkStart w:name="_Toc291765014" w:id="452"/>
      <w:bookmarkEnd w:id="449"/>
      <w:bookmarkEnd w:id="450"/>
      <w:bookmarkEnd w:id="451"/>
      <w:bookmarkEnd w:id="452"/>
    </w:p>
    <w:p w:rsidRPr="00124925" w:rsidR="000F6F43" w:rsidP="000F6F43" w:rsidRDefault="000F6F43" w14:paraId="2FB383DC" w14:textId="77777777">
      <w:pPr>
        <w:jc w:val="both"/>
        <w:rPr>
          <w:rFonts w:ascii="Arial" w:hAnsi="Arial" w:cs="Arial"/>
          <w:sz w:val="22"/>
          <w:szCs w:val="22"/>
        </w:rPr>
      </w:pPr>
      <w:r w:rsidRPr="00124925">
        <w:rPr>
          <w:rFonts w:ascii="Arial" w:hAnsi="Arial" w:cs="Arial"/>
          <w:sz w:val="22"/>
          <w:szCs w:val="22"/>
        </w:rPr>
        <w:t>Les livres et documents devront être conservés par l’Occupant pendant 3 années à partir de la fin de chaque année civile, de manière à permettre le contrôle.</w:t>
      </w:r>
      <w:bookmarkStart w:name="_Toc291764339" w:id="453"/>
      <w:bookmarkStart w:name="_Toc291764567" w:id="454"/>
      <w:bookmarkStart w:name="_Toc291764791" w:id="455"/>
      <w:bookmarkStart w:name="_Toc291765015" w:id="456"/>
      <w:bookmarkEnd w:id="453"/>
      <w:bookmarkEnd w:id="454"/>
      <w:bookmarkEnd w:id="455"/>
      <w:bookmarkEnd w:id="456"/>
    </w:p>
    <w:p w:rsidRPr="00124925" w:rsidR="000F6F43" w:rsidP="000F6F43" w:rsidRDefault="000F6F43" w14:paraId="14D652F6" w14:textId="77777777">
      <w:pPr>
        <w:jc w:val="both"/>
        <w:rPr>
          <w:rFonts w:ascii="Arial" w:hAnsi="Arial" w:cs="Arial"/>
          <w:sz w:val="22"/>
          <w:szCs w:val="22"/>
        </w:rPr>
      </w:pPr>
      <w:bookmarkStart w:name="_Toc291764340" w:id="457"/>
      <w:bookmarkStart w:name="_Toc291764568" w:id="458"/>
      <w:bookmarkStart w:name="_Toc291764792" w:id="459"/>
      <w:bookmarkStart w:name="_Toc291765016" w:id="460"/>
      <w:bookmarkEnd w:id="457"/>
      <w:bookmarkEnd w:id="458"/>
      <w:bookmarkEnd w:id="459"/>
      <w:bookmarkEnd w:id="460"/>
    </w:p>
    <w:p w:rsidRPr="00124925" w:rsidR="000F6F43" w:rsidP="000F6F43" w:rsidRDefault="000F6F43" w14:paraId="7D395824" w14:textId="77777777">
      <w:pPr>
        <w:jc w:val="both"/>
        <w:rPr>
          <w:sz w:val="22"/>
          <w:szCs w:val="22"/>
        </w:rPr>
      </w:pPr>
      <w:r w:rsidRPr="00124925">
        <w:rPr>
          <w:rFonts w:ascii="Arial" w:hAnsi="Arial" w:cs="Arial"/>
          <w:sz w:val="22"/>
          <w:szCs w:val="22"/>
        </w:rPr>
        <w:t xml:space="preserve">Sur demande de </w:t>
      </w:r>
      <w:r w:rsidRPr="00124925" w:rsidR="007F0B70">
        <w:rPr>
          <w:rFonts w:ascii="Arial" w:hAnsi="Arial" w:cs="Arial"/>
          <w:sz w:val="22"/>
          <w:szCs w:val="22"/>
        </w:rPr>
        <w:t>SNCF Gares &amp; Connexions</w:t>
      </w:r>
      <w:r w:rsidRPr="00124925">
        <w:rPr>
          <w:rFonts w:ascii="Arial" w:hAnsi="Arial" w:cs="Arial"/>
          <w:sz w:val="22"/>
          <w:szCs w:val="22"/>
        </w:rPr>
        <w:t>, ces documents devront être communiqués par l’Occupant dans le mois de la demande qui en serait faite.</w:t>
      </w:r>
      <w:bookmarkStart w:name="_Toc291764341" w:id="461"/>
      <w:bookmarkStart w:name="_Toc291764569" w:id="462"/>
      <w:bookmarkStart w:name="_Toc291764793" w:id="463"/>
      <w:bookmarkStart w:name="_Toc291765017" w:id="464"/>
      <w:bookmarkEnd w:id="461"/>
      <w:bookmarkEnd w:id="462"/>
      <w:bookmarkEnd w:id="463"/>
      <w:bookmarkEnd w:id="464"/>
    </w:p>
    <w:p w:rsidRPr="00124925" w:rsidR="000F6F43" w:rsidP="000F6F43" w:rsidRDefault="000F6F43" w14:paraId="1BF766CD" w14:textId="77777777">
      <w:pPr>
        <w:rPr>
          <w:rFonts w:ascii="Arial" w:hAnsi="Arial" w:cs="Arial"/>
          <w:sz w:val="22"/>
          <w:szCs w:val="22"/>
        </w:rPr>
      </w:pPr>
      <w:bookmarkStart w:name="_Toc291764342" w:id="465"/>
      <w:bookmarkStart w:name="_Toc291764570" w:id="466"/>
      <w:bookmarkStart w:name="_Toc291764794" w:id="467"/>
      <w:bookmarkStart w:name="_Toc291765018" w:id="468"/>
      <w:bookmarkEnd w:id="465"/>
      <w:bookmarkEnd w:id="466"/>
      <w:bookmarkEnd w:id="467"/>
      <w:bookmarkEnd w:id="468"/>
    </w:p>
    <w:p w:rsidRPr="00124925" w:rsidR="00402747" w:rsidP="000F6F43" w:rsidRDefault="00402747" w14:paraId="7D2F748D" w14:textId="77777777">
      <w:pPr>
        <w:rPr>
          <w:rFonts w:ascii="Arial" w:hAnsi="Arial" w:cs="Arial"/>
          <w:sz w:val="22"/>
          <w:szCs w:val="22"/>
        </w:rPr>
      </w:pPr>
    </w:p>
    <w:p w:rsidRPr="00124925" w:rsidR="000F6F43" w:rsidP="00F4740A" w:rsidRDefault="000F6F43" w14:paraId="20973A43" w14:textId="77777777">
      <w:pPr>
        <w:pStyle w:val="Titre4"/>
        <w:rPr>
          <w:rFonts w:ascii="Arial" w:hAnsi="Arial" w:cs="Arial"/>
          <w:b w:val="0"/>
          <w:i/>
          <w:sz w:val="22"/>
          <w:szCs w:val="22"/>
        </w:rPr>
      </w:pPr>
      <w:r w:rsidRPr="00124925">
        <w:rPr>
          <w:rFonts w:ascii="Arial" w:hAnsi="Arial" w:cs="Arial"/>
          <w:b w:val="0"/>
          <w:i/>
          <w:sz w:val="22"/>
          <w:szCs w:val="22"/>
        </w:rPr>
        <w:t> Contrôle comptable</w:t>
      </w:r>
      <w:bookmarkStart w:name="_Toc291764343" w:id="469"/>
      <w:bookmarkStart w:name="_Toc291764571" w:id="470"/>
      <w:bookmarkStart w:name="_Toc291764795" w:id="471"/>
      <w:bookmarkStart w:name="_Toc291765019" w:id="472"/>
      <w:bookmarkEnd w:id="469"/>
      <w:bookmarkEnd w:id="470"/>
      <w:bookmarkEnd w:id="471"/>
      <w:bookmarkEnd w:id="472"/>
    </w:p>
    <w:p w:rsidRPr="00124925" w:rsidR="000F6F43" w:rsidP="000F6F43" w:rsidRDefault="000F6F43" w14:paraId="64A2EBB0" w14:textId="77777777">
      <w:pPr>
        <w:rPr>
          <w:rFonts w:ascii="Arial" w:hAnsi="Arial" w:cs="Arial"/>
          <w:sz w:val="22"/>
          <w:szCs w:val="22"/>
        </w:rPr>
      </w:pPr>
      <w:bookmarkStart w:name="_Toc291764344" w:id="473"/>
      <w:bookmarkStart w:name="_Toc291764572" w:id="474"/>
      <w:bookmarkStart w:name="_Toc291764796" w:id="475"/>
      <w:bookmarkStart w:name="_Toc291765020" w:id="476"/>
      <w:bookmarkEnd w:id="473"/>
      <w:bookmarkEnd w:id="474"/>
      <w:bookmarkEnd w:id="475"/>
      <w:bookmarkEnd w:id="476"/>
    </w:p>
    <w:p w:rsidRPr="00124925" w:rsidR="000F6F43" w:rsidP="000F6F43" w:rsidRDefault="000F6F43" w14:paraId="5938A67D" w14:textId="77777777">
      <w:pPr>
        <w:jc w:val="both"/>
        <w:rPr>
          <w:rFonts w:ascii="Arial" w:hAnsi="Arial" w:cs="Arial"/>
          <w:sz w:val="22"/>
          <w:szCs w:val="22"/>
        </w:rPr>
      </w:pPr>
      <w:r w:rsidRPr="00124925">
        <w:rPr>
          <w:rFonts w:ascii="Arial" w:hAnsi="Arial" w:cs="Arial"/>
          <w:sz w:val="22"/>
          <w:szCs w:val="22"/>
        </w:rPr>
        <w:t xml:space="preserve">L’Occupant autorise </w:t>
      </w:r>
      <w:r w:rsidRPr="00124925" w:rsidR="007F0B70">
        <w:rPr>
          <w:rFonts w:ascii="Arial" w:hAnsi="Arial" w:cs="Arial"/>
          <w:sz w:val="22"/>
          <w:szCs w:val="22"/>
        </w:rPr>
        <w:t>SNCF Gares &amp; Connexions</w:t>
      </w:r>
      <w:r w:rsidRPr="00124925">
        <w:rPr>
          <w:rFonts w:ascii="Arial" w:hAnsi="Arial" w:cs="Arial"/>
          <w:sz w:val="22"/>
          <w:szCs w:val="22"/>
        </w:rPr>
        <w:t xml:space="preserve"> à faire effectuer périodiquement par tout organisme comptable de son choix, toutes les vérifications, expertises et audits comptables et financiers qu’elle jugerait nécessaires pour assurer la régularité des comptes et l’exacte observation des conditions financières établies dans le Contrat d’Occupation.</w:t>
      </w:r>
      <w:bookmarkStart w:name="_Toc291764345" w:id="477"/>
      <w:bookmarkStart w:name="_Toc291764573" w:id="478"/>
      <w:bookmarkStart w:name="_Toc291764797" w:id="479"/>
      <w:bookmarkStart w:name="_Toc291765021" w:id="480"/>
      <w:bookmarkEnd w:id="477"/>
      <w:bookmarkEnd w:id="478"/>
      <w:bookmarkEnd w:id="479"/>
      <w:bookmarkEnd w:id="480"/>
    </w:p>
    <w:p w:rsidRPr="00124925" w:rsidR="000F6F43" w:rsidP="000F6F43" w:rsidRDefault="000F6F43" w14:paraId="6D57E44C" w14:textId="77777777">
      <w:pPr>
        <w:jc w:val="both"/>
        <w:rPr>
          <w:rFonts w:ascii="Arial" w:hAnsi="Arial" w:cs="Arial"/>
          <w:sz w:val="22"/>
          <w:szCs w:val="22"/>
        </w:rPr>
      </w:pPr>
      <w:bookmarkStart w:name="_Toc291764346" w:id="481"/>
      <w:bookmarkStart w:name="_Toc291764574" w:id="482"/>
      <w:bookmarkStart w:name="_Toc291764798" w:id="483"/>
      <w:bookmarkStart w:name="_Toc291765022" w:id="484"/>
      <w:bookmarkEnd w:id="481"/>
      <w:bookmarkEnd w:id="482"/>
      <w:bookmarkEnd w:id="483"/>
      <w:bookmarkEnd w:id="484"/>
    </w:p>
    <w:p w:rsidRPr="00124925" w:rsidR="000F6F43" w:rsidP="000F6F43" w:rsidRDefault="000F6F43" w14:paraId="5FDE1E1C" w14:textId="77777777">
      <w:pPr>
        <w:jc w:val="both"/>
        <w:rPr>
          <w:rFonts w:ascii="Arial" w:hAnsi="Arial" w:cs="Arial"/>
          <w:sz w:val="22"/>
          <w:szCs w:val="22"/>
        </w:rPr>
      </w:pPr>
      <w:bookmarkStart w:name="_Toc291764347" w:id="485"/>
      <w:bookmarkStart w:name="_Toc291764575" w:id="486"/>
      <w:bookmarkStart w:name="_Toc291764799" w:id="487"/>
      <w:bookmarkStart w:name="_Toc291765023" w:id="488"/>
      <w:bookmarkStart w:name="_Toc291764348" w:id="489"/>
      <w:bookmarkStart w:name="_Toc291764576" w:id="490"/>
      <w:bookmarkStart w:name="_Toc291764800" w:id="491"/>
      <w:bookmarkStart w:name="_Toc291765024" w:id="492"/>
      <w:bookmarkEnd w:id="485"/>
      <w:bookmarkEnd w:id="486"/>
      <w:bookmarkEnd w:id="487"/>
      <w:bookmarkEnd w:id="488"/>
      <w:bookmarkEnd w:id="489"/>
      <w:bookmarkEnd w:id="490"/>
      <w:bookmarkEnd w:id="491"/>
      <w:bookmarkEnd w:id="492"/>
      <w:r w:rsidRPr="00124925">
        <w:rPr>
          <w:rFonts w:ascii="Arial" w:hAnsi="Arial" w:cs="Arial"/>
          <w:sz w:val="22"/>
          <w:szCs w:val="22"/>
        </w:rPr>
        <w:t>Tout refus de l’Occupant de se soumettre au contrôle un mois après une mise en demeure non suivie d’effet, entraînera la résiliation du Contrat d’Occupation.</w:t>
      </w:r>
      <w:bookmarkStart w:name="_Toc291764349" w:id="493"/>
      <w:bookmarkStart w:name="_Toc291764577" w:id="494"/>
      <w:bookmarkStart w:name="_Toc291764801" w:id="495"/>
      <w:bookmarkStart w:name="_Toc291765025" w:id="496"/>
      <w:bookmarkEnd w:id="493"/>
      <w:bookmarkEnd w:id="494"/>
      <w:bookmarkEnd w:id="495"/>
      <w:bookmarkEnd w:id="496"/>
    </w:p>
    <w:p w:rsidRPr="00124925" w:rsidR="000F6F43" w:rsidP="000F6F43" w:rsidRDefault="000F6F43" w14:paraId="67360497" w14:textId="77777777">
      <w:pPr>
        <w:jc w:val="both"/>
        <w:rPr>
          <w:rFonts w:ascii="Arial" w:hAnsi="Arial" w:cs="Arial"/>
          <w:sz w:val="22"/>
          <w:szCs w:val="22"/>
        </w:rPr>
      </w:pPr>
      <w:bookmarkStart w:name="_Toc291764350" w:id="497"/>
      <w:bookmarkStart w:name="_Toc291764578" w:id="498"/>
      <w:bookmarkStart w:name="_Toc291764802" w:id="499"/>
      <w:bookmarkStart w:name="_Toc291765026" w:id="500"/>
      <w:bookmarkEnd w:id="497"/>
      <w:bookmarkEnd w:id="498"/>
      <w:bookmarkEnd w:id="499"/>
      <w:bookmarkEnd w:id="500"/>
    </w:p>
    <w:p w:rsidRPr="00124925" w:rsidR="000F6F43" w:rsidP="000F6F43" w:rsidRDefault="000F6F43" w14:paraId="1E5B0EB1" w14:textId="77777777">
      <w:pPr>
        <w:jc w:val="both"/>
        <w:rPr>
          <w:rFonts w:ascii="Arial" w:hAnsi="Arial" w:cs="Arial"/>
          <w:sz w:val="22"/>
          <w:szCs w:val="22"/>
        </w:rPr>
      </w:pPr>
      <w:r w:rsidRPr="00124925">
        <w:rPr>
          <w:rFonts w:ascii="Arial" w:hAnsi="Arial" w:cs="Arial"/>
          <w:sz w:val="22"/>
          <w:szCs w:val="22"/>
        </w:rPr>
        <w:t>Afin d’assurer le bon déroulement des missions, l’Occupant s’engage à mettre à la disposition de l’organisme comptable les documents comptables, analytiques, financier fiscaux, juridiques et sociaux relatifs à son activité et à fournir toutes explications de nature à faciliter la compréhension.</w:t>
      </w:r>
      <w:bookmarkStart w:name="_Toc291764351" w:id="501"/>
      <w:bookmarkStart w:name="_Toc291764579" w:id="502"/>
      <w:bookmarkStart w:name="_Toc291764803" w:id="503"/>
      <w:bookmarkStart w:name="_Toc291765027" w:id="504"/>
      <w:bookmarkEnd w:id="501"/>
      <w:bookmarkEnd w:id="502"/>
      <w:bookmarkEnd w:id="503"/>
      <w:bookmarkEnd w:id="504"/>
    </w:p>
    <w:p w:rsidRPr="00124925" w:rsidR="000F6F43" w:rsidP="000F6F43" w:rsidRDefault="000F6F43" w14:paraId="264F5D1E" w14:textId="77777777">
      <w:pPr>
        <w:jc w:val="both"/>
        <w:rPr>
          <w:rFonts w:ascii="Arial" w:hAnsi="Arial" w:cs="Arial"/>
          <w:sz w:val="22"/>
          <w:szCs w:val="22"/>
        </w:rPr>
      </w:pPr>
      <w:bookmarkStart w:name="_Toc291764352" w:id="505"/>
      <w:bookmarkStart w:name="_Toc291764580" w:id="506"/>
      <w:bookmarkStart w:name="_Toc291764804" w:id="507"/>
      <w:bookmarkStart w:name="_Toc291765028" w:id="508"/>
      <w:bookmarkEnd w:id="505"/>
      <w:bookmarkEnd w:id="506"/>
      <w:bookmarkEnd w:id="507"/>
      <w:bookmarkEnd w:id="508"/>
    </w:p>
    <w:p w:rsidRPr="00124925" w:rsidR="000F6F43" w:rsidP="000F6F43" w:rsidRDefault="000F6F43" w14:paraId="4DB3FFF2" w14:textId="77777777">
      <w:pPr>
        <w:jc w:val="both"/>
        <w:rPr>
          <w:rFonts w:ascii="Arial" w:hAnsi="Arial" w:cs="Arial"/>
          <w:sz w:val="22"/>
          <w:szCs w:val="22"/>
        </w:rPr>
      </w:pPr>
      <w:r w:rsidRPr="00124925">
        <w:rPr>
          <w:rFonts w:ascii="Arial" w:hAnsi="Arial" w:cs="Arial"/>
          <w:sz w:val="22"/>
          <w:szCs w:val="22"/>
        </w:rPr>
        <w:t xml:space="preserve">En cas de constat de manque de fiabilité du système comptable et/ou erreurs dans les déclarations de chiffres d’affaires, les frais de l’audit seront entièrement à la charge de l’Occupant, lequel devra immédiatement supprimer les faiblesses de son organisation comptable et/ou les erreurs de déclaration de chiffres d’affaires constatées, le tout sans préjudice de tous autres droits et actions de </w:t>
      </w:r>
      <w:r w:rsidRPr="00124925" w:rsidR="007F0B70">
        <w:rPr>
          <w:rFonts w:ascii="Arial" w:hAnsi="Arial" w:cs="Arial"/>
          <w:sz w:val="22"/>
          <w:szCs w:val="22"/>
        </w:rPr>
        <w:t>SNCF Gares &amp; Connexions</w:t>
      </w:r>
      <w:r w:rsidRPr="00124925">
        <w:rPr>
          <w:rFonts w:ascii="Arial" w:hAnsi="Arial" w:cs="Arial"/>
          <w:sz w:val="22"/>
          <w:szCs w:val="22"/>
        </w:rPr>
        <w:t>.</w:t>
      </w:r>
      <w:bookmarkStart w:name="_Toc291764353" w:id="509"/>
      <w:bookmarkStart w:name="_Toc291764581" w:id="510"/>
      <w:bookmarkStart w:name="_Toc291764805" w:id="511"/>
      <w:bookmarkStart w:name="_Toc291765029" w:id="512"/>
      <w:bookmarkEnd w:id="509"/>
      <w:bookmarkEnd w:id="510"/>
      <w:bookmarkEnd w:id="511"/>
      <w:bookmarkEnd w:id="512"/>
      <w:r w:rsidRPr="00124925">
        <w:rPr>
          <w:rFonts w:ascii="Arial" w:hAnsi="Arial" w:cs="Arial"/>
          <w:sz w:val="22"/>
          <w:szCs w:val="22"/>
        </w:rPr>
        <w:t xml:space="preserve"> Si l’audit ne révèle aucune anomalie, son coût sera à la charge de </w:t>
      </w:r>
      <w:r w:rsidRPr="00124925" w:rsidR="007F0B70">
        <w:rPr>
          <w:rFonts w:ascii="Arial" w:hAnsi="Arial" w:cs="Arial"/>
          <w:sz w:val="22"/>
          <w:szCs w:val="22"/>
        </w:rPr>
        <w:t>SNCF Gares &amp; Connexions</w:t>
      </w:r>
      <w:r w:rsidRPr="00124925">
        <w:rPr>
          <w:rFonts w:ascii="Arial" w:hAnsi="Arial" w:cs="Arial"/>
          <w:sz w:val="22"/>
          <w:szCs w:val="22"/>
        </w:rPr>
        <w:t>.</w:t>
      </w:r>
      <w:bookmarkStart w:name="_Toc291764354" w:id="513"/>
      <w:bookmarkStart w:name="_Toc291764582" w:id="514"/>
      <w:bookmarkStart w:name="_Toc291764806" w:id="515"/>
      <w:bookmarkStart w:name="_Toc291765030" w:id="516"/>
      <w:bookmarkEnd w:id="513"/>
      <w:bookmarkEnd w:id="514"/>
      <w:bookmarkEnd w:id="515"/>
      <w:bookmarkEnd w:id="516"/>
    </w:p>
    <w:p w:rsidRPr="00124925" w:rsidR="000F6F43" w:rsidP="000F6F43" w:rsidRDefault="000F6F43" w14:paraId="0D6EBBA9" w14:textId="77777777">
      <w:pPr>
        <w:jc w:val="both"/>
        <w:rPr>
          <w:rFonts w:ascii="Arial" w:hAnsi="Arial" w:cs="Arial"/>
          <w:sz w:val="22"/>
          <w:szCs w:val="22"/>
        </w:rPr>
      </w:pPr>
      <w:bookmarkStart w:name="_Toc291764355" w:id="517"/>
      <w:bookmarkStart w:name="_Toc291764583" w:id="518"/>
      <w:bookmarkStart w:name="_Toc291764807" w:id="519"/>
      <w:bookmarkStart w:name="_Toc291765031" w:id="520"/>
      <w:bookmarkEnd w:id="517"/>
      <w:bookmarkEnd w:id="518"/>
      <w:bookmarkEnd w:id="519"/>
      <w:bookmarkEnd w:id="520"/>
    </w:p>
    <w:p w:rsidRPr="00124925" w:rsidR="000F6F43" w:rsidP="000F6F43" w:rsidRDefault="000F6F43" w14:paraId="6C220694" w14:textId="77777777">
      <w:pPr>
        <w:jc w:val="both"/>
        <w:rPr>
          <w:rFonts w:ascii="Arial" w:hAnsi="Arial" w:cs="Arial"/>
          <w:sz w:val="22"/>
          <w:szCs w:val="22"/>
        </w:rPr>
      </w:pPr>
      <w:r w:rsidRPr="00124925">
        <w:rPr>
          <w:rFonts w:ascii="Arial" w:hAnsi="Arial" w:cs="Arial"/>
          <w:sz w:val="22"/>
          <w:szCs w:val="22"/>
        </w:rPr>
        <w:t>Toute fraude ou tentative de fraude ou tout refus d’audit entraînera</w:t>
      </w:r>
      <w:r w:rsidRPr="00124925" w:rsidR="00035047">
        <w:rPr>
          <w:rFonts w:ascii="Arial" w:hAnsi="Arial" w:cs="Arial"/>
          <w:sz w:val="22"/>
          <w:szCs w:val="22"/>
        </w:rPr>
        <w:t>,</w:t>
      </w:r>
      <w:r w:rsidRPr="00124925">
        <w:rPr>
          <w:rFonts w:ascii="Arial" w:hAnsi="Arial" w:cs="Arial"/>
          <w:sz w:val="22"/>
          <w:szCs w:val="22"/>
        </w:rPr>
        <w:t xml:space="preserve"> après l’envoi d’une mise en demeure restée sans effet</w:t>
      </w:r>
      <w:r w:rsidRPr="00124925" w:rsidR="00035047">
        <w:rPr>
          <w:rFonts w:ascii="Arial" w:hAnsi="Arial" w:cs="Arial"/>
          <w:sz w:val="22"/>
          <w:szCs w:val="22"/>
        </w:rPr>
        <w:t>,</w:t>
      </w:r>
      <w:r w:rsidRPr="00124925">
        <w:rPr>
          <w:rFonts w:ascii="Arial" w:hAnsi="Arial" w:cs="Arial"/>
          <w:sz w:val="22"/>
          <w:szCs w:val="22"/>
        </w:rPr>
        <w:t xml:space="preserve"> l’application par </w:t>
      </w:r>
      <w:r w:rsidRPr="00124925" w:rsidR="007F0B70">
        <w:rPr>
          <w:rFonts w:ascii="Arial" w:hAnsi="Arial" w:cs="Arial"/>
          <w:sz w:val="22"/>
          <w:szCs w:val="22"/>
        </w:rPr>
        <w:t>SNCF Gares &amp; Connexions</w:t>
      </w:r>
      <w:r w:rsidRPr="00124925">
        <w:rPr>
          <w:rFonts w:ascii="Arial" w:hAnsi="Arial" w:cs="Arial"/>
          <w:sz w:val="22"/>
          <w:szCs w:val="22"/>
        </w:rPr>
        <w:t xml:space="preserve"> d’une pénalité dont le montant est indiqué à </w:t>
      </w:r>
      <w:r w:rsidRPr="00124925">
        <w:rPr>
          <w:rFonts w:ascii="Arial" w:hAnsi="Arial" w:cs="Arial"/>
          <w:bCs/>
          <w:iCs/>
          <w:sz w:val="22"/>
          <w:szCs w:val="22"/>
        </w:rPr>
        <w:t xml:space="preserve">l’article 16 « Pénalités - Indemnités » </w:t>
      </w:r>
      <w:r w:rsidRPr="00124925">
        <w:rPr>
          <w:rFonts w:ascii="Arial" w:hAnsi="Arial" w:cs="Arial"/>
          <w:sz w:val="22"/>
          <w:szCs w:val="22"/>
        </w:rPr>
        <w:t>ci-dessous</w:t>
      </w:r>
      <w:r w:rsidRPr="00124925" w:rsidR="002C2321">
        <w:rPr>
          <w:rFonts w:ascii="Arial" w:hAnsi="Arial" w:cs="Arial"/>
          <w:sz w:val="22"/>
          <w:szCs w:val="22"/>
        </w:rPr>
        <w:t>, et ce s</w:t>
      </w:r>
      <w:r w:rsidRPr="00124925">
        <w:rPr>
          <w:rFonts w:ascii="Arial" w:hAnsi="Arial" w:cs="Arial"/>
          <w:sz w:val="22"/>
          <w:szCs w:val="22"/>
        </w:rPr>
        <w:t xml:space="preserve">ans préjudice des droits et actions de </w:t>
      </w:r>
      <w:r w:rsidRPr="00124925" w:rsidR="007F0B70">
        <w:rPr>
          <w:rFonts w:ascii="Arial" w:hAnsi="Arial" w:cs="Arial"/>
          <w:sz w:val="22"/>
          <w:szCs w:val="22"/>
        </w:rPr>
        <w:t>SNCF Gares &amp; Connexions</w:t>
      </w:r>
      <w:r w:rsidRPr="00124925">
        <w:rPr>
          <w:rFonts w:ascii="Arial" w:hAnsi="Arial" w:cs="Arial"/>
          <w:sz w:val="22"/>
          <w:szCs w:val="22"/>
        </w:rPr>
        <w:t xml:space="preserve"> notamment aux fins de mise en œuvre de la résiliation du Contrat d’Occupation</w:t>
      </w:r>
      <w:bookmarkStart w:name="_Toc291764356" w:id="521"/>
      <w:bookmarkStart w:name="_Toc291764584" w:id="522"/>
      <w:bookmarkStart w:name="_Toc291764808" w:id="523"/>
      <w:bookmarkStart w:name="_Toc291765032" w:id="524"/>
      <w:bookmarkEnd w:id="521"/>
      <w:bookmarkEnd w:id="522"/>
      <w:bookmarkEnd w:id="523"/>
      <w:bookmarkEnd w:id="524"/>
      <w:r w:rsidRPr="00124925">
        <w:rPr>
          <w:rFonts w:ascii="Arial" w:hAnsi="Arial" w:cs="Arial"/>
          <w:sz w:val="22"/>
          <w:szCs w:val="22"/>
        </w:rPr>
        <w:t>.</w:t>
      </w:r>
    </w:p>
    <w:p w:rsidRPr="00124925" w:rsidR="000F6F43" w:rsidP="000F6F43" w:rsidRDefault="000F6F43" w14:paraId="706340D7" w14:textId="77777777">
      <w:pPr>
        <w:rPr>
          <w:rFonts w:ascii="Arial" w:hAnsi="Arial" w:cs="Arial"/>
          <w:sz w:val="22"/>
          <w:szCs w:val="22"/>
        </w:rPr>
      </w:pPr>
      <w:bookmarkStart w:name="_Toc291764357" w:id="525"/>
      <w:bookmarkStart w:name="_Toc291764585" w:id="526"/>
      <w:bookmarkStart w:name="_Toc291764809" w:id="527"/>
      <w:bookmarkStart w:name="_Toc291765033" w:id="528"/>
      <w:bookmarkEnd w:id="525"/>
      <w:bookmarkEnd w:id="526"/>
      <w:bookmarkEnd w:id="527"/>
      <w:bookmarkEnd w:id="528"/>
    </w:p>
    <w:p w:rsidRPr="00124925" w:rsidR="000F6F43" w:rsidP="00F4740A" w:rsidRDefault="000F6F43" w14:paraId="2ABB79A8" w14:textId="77777777">
      <w:pPr>
        <w:pStyle w:val="Titre2"/>
        <w:rPr>
          <w:szCs w:val="22"/>
        </w:rPr>
      </w:pPr>
      <w:bookmarkStart w:name="_Toc291764586" w:id="529"/>
      <w:bookmarkStart w:name="_Toc291764810" w:id="530"/>
      <w:bookmarkStart w:name="_Toc342049487" w:id="531"/>
      <w:bookmarkStart w:name="_Toc385936755" w:id="532"/>
      <w:r w:rsidRPr="00124925">
        <w:rPr>
          <w:szCs w:val="22"/>
        </w:rPr>
        <w:t> </w:t>
      </w:r>
      <w:bookmarkStart w:name="_Toc100317960" w:id="533"/>
      <w:bookmarkStart w:name="_Toc230094071" w:id="534"/>
      <w:r w:rsidRPr="00124925">
        <w:rPr>
          <w:szCs w:val="22"/>
        </w:rPr>
        <w:t>Modalités de paiement de la redevance</w:t>
      </w:r>
      <w:bookmarkEnd w:id="529"/>
      <w:bookmarkEnd w:id="530"/>
      <w:bookmarkEnd w:id="531"/>
      <w:bookmarkEnd w:id="532"/>
      <w:bookmarkEnd w:id="533"/>
      <w:bookmarkEnd w:id="534"/>
    </w:p>
    <w:p w:rsidRPr="00124925" w:rsidR="000F6F43" w:rsidP="000F6F43" w:rsidRDefault="000F6F43" w14:paraId="7536FE1D" w14:textId="77777777">
      <w:pPr>
        <w:jc w:val="both"/>
        <w:rPr>
          <w:rFonts w:ascii="Arial" w:hAnsi="Arial" w:cs="Arial"/>
          <w:bCs/>
          <w:sz w:val="22"/>
          <w:szCs w:val="22"/>
          <w:u w:val="single"/>
        </w:rPr>
      </w:pPr>
    </w:p>
    <w:p w:rsidRPr="00124925" w:rsidR="000F6F43" w:rsidP="000F6F43" w:rsidRDefault="000F6F43" w14:paraId="59BFA7CD" w14:textId="77777777">
      <w:pPr>
        <w:jc w:val="both"/>
        <w:rPr>
          <w:rFonts w:ascii="Arial" w:hAnsi="Arial" w:cs="Arial"/>
          <w:bCs/>
          <w:iCs/>
          <w:sz w:val="22"/>
          <w:szCs w:val="22"/>
        </w:rPr>
      </w:pPr>
      <w:r w:rsidRPr="00124925">
        <w:rPr>
          <w:rFonts w:ascii="Arial" w:hAnsi="Arial" w:cs="Arial"/>
          <w:sz w:val="22"/>
          <w:szCs w:val="22"/>
        </w:rPr>
        <w:t xml:space="preserve">La Redevance d’occupation est due pour la première fois à compter de la date prévue </w:t>
      </w:r>
      <w:r w:rsidRPr="00124925">
        <w:rPr>
          <w:rFonts w:ascii="Arial" w:hAnsi="Arial" w:cs="Arial"/>
          <w:bCs/>
          <w:iCs/>
          <w:sz w:val="22"/>
          <w:szCs w:val="22"/>
        </w:rPr>
        <w:t>dans les Conditions Particulières.</w:t>
      </w:r>
    </w:p>
    <w:p w:rsidRPr="00124925" w:rsidR="000F6F43" w:rsidP="000F6F43" w:rsidRDefault="000F6F43" w14:paraId="28955AAF" w14:textId="77777777">
      <w:pPr>
        <w:jc w:val="both"/>
        <w:rPr>
          <w:rFonts w:ascii="Arial" w:hAnsi="Arial" w:cs="Arial"/>
          <w:sz w:val="22"/>
          <w:szCs w:val="22"/>
        </w:rPr>
      </w:pPr>
    </w:p>
    <w:p w:rsidRPr="00124925" w:rsidR="000F6F43" w:rsidP="000F6F43" w:rsidRDefault="000F6F43" w14:paraId="04C4C50B" w14:textId="77777777">
      <w:pPr>
        <w:jc w:val="both"/>
        <w:rPr>
          <w:rFonts w:ascii="Arial" w:hAnsi="Arial" w:cs="Arial"/>
          <w:sz w:val="22"/>
          <w:szCs w:val="22"/>
        </w:rPr>
      </w:pPr>
      <w:r w:rsidRPr="00124925">
        <w:rPr>
          <w:rFonts w:ascii="Arial" w:hAnsi="Arial" w:cs="Arial"/>
          <w:sz w:val="22"/>
          <w:szCs w:val="22"/>
        </w:rPr>
        <w:t>Le montant de la Redevance d’occupation, majoré de la TVA, au taux en vigueur lors de chaque facturation, fera l’objet d’une facturation adressée par simple courrier</w:t>
      </w:r>
      <w:r w:rsidRPr="00124925" w:rsidR="002A1A8D">
        <w:rPr>
          <w:rFonts w:ascii="Arial" w:hAnsi="Arial" w:cs="Arial"/>
          <w:sz w:val="22"/>
          <w:szCs w:val="22"/>
        </w:rPr>
        <w:t xml:space="preserve"> ou bien transmise sous forme électronique.</w:t>
      </w:r>
    </w:p>
    <w:p w:rsidRPr="00124925" w:rsidR="000F6F43" w:rsidP="000F6F43" w:rsidRDefault="000F6F43" w14:paraId="0BC7E5D4" w14:textId="77777777">
      <w:pPr>
        <w:jc w:val="both"/>
        <w:rPr>
          <w:rFonts w:ascii="Arial" w:hAnsi="Arial" w:cs="Arial"/>
          <w:sz w:val="22"/>
          <w:szCs w:val="22"/>
        </w:rPr>
      </w:pPr>
    </w:p>
    <w:p w:rsidRPr="00124925" w:rsidR="000F6F43" w:rsidP="000F6F43" w:rsidRDefault="000F6F43" w14:paraId="0EC8BDA7" w14:textId="622FCDE8">
      <w:pPr>
        <w:jc w:val="both"/>
        <w:rPr>
          <w:rFonts w:ascii="Arial" w:hAnsi="Arial" w:cs="Arial"/>
          <w:bCs/>
          <w:iCs/>
          <w:sz w:val="22"/>
          <w:szCs w:val="22"/>
        </w:rPr>
      </w:pPr>
      <w:r w:rsidRPr="00124925">
        <w:rPr>
          <w:rFonts w:ascii="Arial" w:hAnsi="Arial" w:cs="Arial"/>
          <w:bCs/>
          <w:iCs/>
          <w:sz w:val="22"/>
          <w:szCs w:val="22"/>
        </w:rPr>
        <w:t>L’Occupant règle la Redevance d’occupation en quatre termes trimestriels payables à terme à échoir, le premier jour de chaque trimestre civil, suivant les modalités ci-après stipulées.</w:t>
      </w:r>
    </w:p>
    <w:p w:rsidRPr="00124925" w:rsidR="00505127" w:rsidP="000F6F43" w:rsidRDefault="00505127" w14:paraId="5EFB2581" w14:textId="77777777">
      <w:pPr>
        <w:jc w:val="both"/>
        <w:rPr>
          <w:rFonts w:ascii="Arial" w:hAnsi="Arial" w:cs="Arial"/>
          <w:bCs/>
          <w:iCs/>
          <w:sz w:val="22"/>
          <w:szCs w:val="22"/>
        </w:rPr>
      </w:pPr>
    </w:p>
    <w:p w:rsidRPr="00124925" w:rsidR="000F6F43" w:rsidP="00DF0791" w:rsidRDefault="000F6F43" w14:paraId="462055A8" w14:textId="73537C3D">
      <w:pPr>
        <w:numPr>
          <w:ilvl w:val="0"/>
          <w:numId w:val="18"/>
        </w:numPr>
        <w:tabs>
          <w:tab w:val="left" w:pos="142"/>
        </w:tabs>
        <w:ind w:left="0" w:firstLine="0"/>
        <w:jc w:val="both"/>
        <w:rPr>
          <w:rFonts w:ascii="Arial" w:hAnsi="Arial" w:cs="Arial"/>
          <w:sz w:val="22"/>
          <w:szCs w:val="22"/>
        </w:rPr>
      </w:pPr>
      <w:r w:rsidRPr="00124925">
        <w:rPr>
          <w:rFonts w:ascii="Arial" w:hAnsi="Arial" w:cs="Arial"/>
          <w:sz w:val="22"/>
          <w:szCs w:val="22"/>
        </w:rPr>
        <w:t xml:space="preserve">A compter de la date de première facturation telle que prévue </w:t>
      </w:r>
      <w:r w:rsidRPr="00124925">
        <w:rPr>
          <w:rFonts w:ascii="Arial" w:hAnsi="Arial" w:cs="Arial"/>
          <w:bCs/>
          <w:iCs/>
          <w:sz w:val="22"/>
          <w:szCs w:val="22"/>
        </w:rPr>
        <w:t xml:space="preserve">dans les Conditions Particulières et jusqu’à la fin du trimestre civil en cours, </w:t>
      </w:r>
      <w:r w:rsidRPr="00124925">
        <w:rPr>
          <w:rFonts w:ascii="Arial" w:hAnsi="Arial" w:cs="Arial"/>
          <w:sz w:val="22"/>
          <w:szCs w:val="22"/>
        </w:rPr>
        <w:t>l’Occupan</w:t>
      </w:r>
      <w:r w:rsidRPr="00124925" w:rsidR="00505127">
        <w:rPr>
          <w:rFonts w:ascii="Arial" w:hAnsi="Arial" w:cs="Arial"/>
          <w:sz w:val="22"/>
          <w:szCs w:val="22"/>
        </w:rPr>
        <w:t>t règle le jour de la mise à disposition de l’Emplacement</w:t>
      </w:r>
      <w:r w:rsidRPr="00124925">
        <w:rPr>
          <w:rFonts w:ascii="Arial" w:hAnsi="Arial" w:cs="Arial"/>
          <w:sz w:val="22"/>
          <w:szCs w:val="22"/>
        </w:rPr>
        <w:t>, la Redevance annuelle de base calculée prorata temporis en fonction du temps couru pour la fraction du trimestre.</w:t>
      </w:r>
    </w:p>
    <w:p w:rsidRPr="00124925" w:rsidR="000F6F43" w:rsidP="000F6F43" w:rsidRDefault="000F6F43" w14:paraId="6182EB64" w14:textId="77777777">
      <w:pPr>
        <w:jc w:val="both"/>
        <w:rPr>
          <w:rFonts w:ascii="Arial" w:hAnsi="Arial" w:cs="Arial"/>
          <w:sz w:val="22"/>
          <w:szCs w:val="22"/>
        </w:rPr>
      </w:pPr>
    </w:p>
    <w:p w:rsidRPr="00124925" w:rsidR="000F6F43" w:rsidP="00DF0791" w:rsidRDefault="000F6F43" w14:paraId="768D419A" w14:textId="77777777">
      <w:pPr>
        <w:numPr>
          <w:ilvl w:val="0"/>
          <w:numId w:val="18"/>
        </w:numPr>
        <w:tabs>
          <w:tab w:val="left" w:pos="142"/>
        </w:tabs>
        <w:ind w:left="0" w:firstLine="0"/>
        <w:jc w:val="both"/>
        <w:rPr>
          <w:rFonts w:ascii="Arial" w:hAnsi="Arial" w:cs="Arial"/>
          <w:sz w:val="22"/>
          <w:szCs w:val="22"/>
        </w:rPr>
      </w:pPr>
      <w:r w:rsidRPr="00124925">
        <w:rPr>
          <w:rFonts w:ascii="Arial" w:hAnsi="Arial" w:cs="Arial"/>
          <w:sz w:val="22"/>
          <w:szCs w:val="22"/>
        </w:rPr>
        <w:t>Pour les trimestres restant dans l’année civile en cours, l’Occupant règle la Redevance d’occupation le premier jour de chaque trimestre civil, sur la base d’un calcul trimestriel de la Redevance annuelle de base.</w:t>
      </w:r>
    </w:p>
    <w:p w:rsidRPr="00124925" w:rsidR="000F6F43" w:rsidP="000F6F43" w:rsidRDefault="000F6F43" w14:paraId="241AAED4" w14:textId="77777777">
      <w:pPr>
        <w:ind w:firstLine="708"/>
        <w:jc w:val="both"/>
        <w:rPr>
          <w:rFonts w:ascii="Arial" w:hAnsi="Arial" w:cs="Arial"/>
          <w:sz w:val="22"/>
          <w:szCs w:val="22"/>
        </w:rPr>
      </w:pPr>
    </w:p>
    <w:p w:rsidRPr="00124925" w:rsidR="000F6F43" w:rsidP="000F6F43" w:rsidRDefault="000F6F43" w14:paraId="2EB1B47D" w14:textId="77777777">
      <w:pPr>
        <w:jc w:val="both"/>
        <w:rPr>
          <w:rFonts w:ascii="Arial" w:hAnsi="Arial" w:cs="Arial"/>
          <w:sz w:val="22"/>
          <w:szCs w:val="22"/>
        </w:rPr>
      </w:pPr>
      <w:r w:rsidRPr="00124925">
        <w:rPr>
          <w:rFonts w:ascii="Arial" w:hAnsi="Arial" w:cs="Arial"/>
          <w:sz w:val="22"/>
          <w:szCs w:val="22"/>
        </w:rPr>
        <w:t>A compter du 1</w:t>
      </w:r>
      <w:r w:rsidRPr="00124925">
        <w:rPr>
          <w:rFonts w:ascii="Arial" w:hAnsi="Arial" w:cs="Arial"/>
          <w:sz w:val="22"/>
          <w:szCs w:val="22"/>
          <w:vertAlign w:val="superscript"/>
        </w:rPr>
        <w:t>er</w:t>
      </w:r>
      <w:r w:rsidRPr="00124925">
        <w:rPr>
          <w:rFonts w:ascii="Arial" w:hAnsi="Arial" w:cs="Arial"/>
          <w:sz w:val="22"/>
          <w:szCs w:val="22"/>
        </w:rPr>
        <w:t xml:space="preserve"> janvier suivant la date de première facturation, la Redevance d’occupation sera calculée par année civile.</w:t>
      </w:r>
    </w:p>
    <w:p w:rsidRPr="00124925" w:rsidR="000F6F43" w:rsidP="000F6F43" w:rsidRDefault="000F6F43" w14:paraId="7265DF19" w14:textId="77777777">
      <w:pPr>
        <w:jc w:val="both"/>
        <w:rPr>
          <w:rFonts w:ascii="Arial" w:hAnsi="Arial" w:cs="Arial"/>
          <w:sz w:val="22"/>
          <w:szCs w:val="22"/>
        </w:rPr>
      </w:pPr>
    </w:p>
    <w:p w:rsidRPr="00124925" w:rsidR="000F6F43" w:rsidP="000F6F43" w:rsidRDefault="000F6F43" w14:paraId="492CAB0E" w14:textId="77777777">
      <w:pPr>
        <w:jc w:val="both"/>
        <w:rPr>
          <w:rFonts w:ascii="Arial" w:hAnsi="Arial" w:cs="Arial"/>
          <w:sz w:val="22"/>
          <w:szCs w:val="22"/>
        </w:rPr>
      </w:pPr>
      <w:r w:rsidRPr="00124925">
        <w:rPr>
          <w:rFonts w:ascii="Arial" w:hAnsi="Arial" w:cs="Arial"/>
          <w:sz w:val="22"/>
          <w:szCs w:val="22"/>
        </w:rPr>
        <w:t>Dans les trois premiers mois suivant la fin de chaque année civile, la Redevance d’occupation définitive pour l’année ou la fraction d’année écoulée sera calculée en fonction du chiffre d’affaires effectivement réalisé par l’Occupant pendant cette même année ou fraction d’année.</w:t>
      </w:r>
    </w:p>
    <w:p w:rsidRPr="00124925" w:rsidR="000F6F43" w:rsidP="000F6F43" w:rsidRDefault="000F6F43" w14:paraId="51AB245B" w14:textId="77777777">
      <w:pPr>
        <w:jc w:val="both"/>
        <w:rPr>
          <w:rFonts w:ascii="Arial" w:hAnsi="Arial" w:cs="Arial"/>
          <w:sz w:val="22"/>
          <w:szCs w:val="22"/>
        </w:rPr>
      </w:pPr>
    </w:p>
    <w:p w:rsidRPr="00124925" w:rsidR="000F6F43" w:rsidP="000F6F43" w:rsidRDefault="000F6F43" w14:paraId="2D9EA2F5" w14:textId="77777777">
      <w:pPr>
        <w:jc w:val="both"/>
        <w:rPr>
          <w:rFonts w:ascii="Arial" w:hAnsi="Arial" w:cs="Arial"/>
          <w:sz w:val="22"/>
          <w:szCs w:val="22"/>
        </w:rPr>
      </w:pPr>
      <w:r w:rsidRPr="00124925">
        <w:rPr>
          <w:rFonts w:ascii="Arial" w:hAnsi="Arial" w:cs="Arial"/>
          <w:sz w:val="22"/>
          <w:szCs w:val="22"/>
        </w:rPr>
        <w:t xml:space="preserve">Le simple fait pour </w:t>
      </w:r>
      <w:r w:rsidRPr="00124925" w:rsidR="007F0B70">
        <w:rPr>
          <w:rFonts w:ascii="Arial" w:hAnsi="Arial" w:cs="Arial"/>
          <w:sz w:val="22"/>
          <w:szCs w:val="22"/>
        </w:rPr>
        <w:t>SNCF Gares &amp; Connexions</w:t>
      </w:r>
      <w:r w:rsidRPr="00124925">
        <w:rPr>
          <w:rFonts w:ascii="Arial" w:hAnsi="Arial" w:cs="Arial"/>
          <w:sz w:val="22"/>
          <w:szCs w:val="22"/>
        </w:rPr>
        <w:t xml:space="preserve"> de n’avoir pas effectué dans le délai susvisé la facturation de la Redevance variable, ne vaudra pas renonciation de sa part à la demande en paiement ultérieure de ladite Redevance variable.</w:t>
      </w:r>
    </w:p>
    <w:p w:rsidRPr="00124925" w:rsidR="000F6F43" w:rsidP="000F6F43" w:rsidRDefault="000F6F43" w14:paraId="39DE5A0F" w14:textId="77777777">
      <w:pPr>
        <w:jc w:val="both"/>
        <w:rPr>
          <w:rFonts w:ascii="Arial" w:hAnsi="Arial" w:cs="Arial"/>
          <w:sz w:val="22"/>
          <w:szCs w:val="22"/>
        </w:rPr>
      </w:pPr>
    </w:p>
    <w:p w:rsidRPr="00124925" w:rsidR="000F6F43" w:rsidP="000F6F43" w:rsidRDefault="000F6F43" w14:paraId="2231CF1D" w14:textId="77777777">
      <w:pPr>
        <w:pStyle w:val="Corpsdetexte"/>
        <w:rPr>
          <w:rFonts w:ascii="Arial" w:hAnsi="Arial" w:cs="Arial"/>
          <w:sz w:val="22"/>
          <w:szCs w:val="22"/>
        </w:rPr>
      </w:pPr>
      <w:r w:rsidRPr="00124925">
        <w:rPr>
          <w:rFonts w:ascii="Arial" w:hAnsi="Arial" w:cs="Arial"/>
          <w:sz w:val="22"/>
          <w:szCs w:val="22"/>
        </w:rPr>
        <w:t>Une facture complémentaire correspondant au complément de la Redevance variable sera adressée à l’Occupant qui réglera ce complément dans un délai de 30 jours à compter de la réception de cette facture.</w:t>
      </w:r>
    </w:p>
    <w:p w:rsidRPr="00124925" w:rsidR="000F6F43" w:rsidP="000F6F43" w:rsidRDefault="000F6F43" w14:paraId="6BE340F5" w14:textId="77777777">
      <w:pPr>
        <w:jc w:val="both"/>
        <w:rPr>
          <w:rFonts w:ascii="Arial" w:hAnsi="Arial" w:cs="Arial"/>
          <w:sz w:val="22"/>
          <w:szCs w:val="22"/>
        </w:rPr>
      </w:pPr>
    </w:p>
    <w:p w:rsidRPr="00124925" w:rsidR="000F6F43" w:rsidP="000F6F43" w:rsidRDefault="000F6F43" w14:paraId="083FE467" w14:textId="77777777">
      <w:pPr>
        <w:numPr>
          <w:ilvl w:val="12"/>
          <w:numId w:val="0"/>
        </w:numPr>
        <w:jc w:val="both"/>
        <w:rPr>
          <w:rFonts w:ascii="Arial" w:hAnsi="Arial" w:cs="Arial"/>
          <w:sz w:val="22"/>
          <w:szCs w:val="22"/>
        </w:rPr>
      </w:pPr>
      <w:r w:rsidRPr="00124925">
        <w:rPr>
          <w:rFonts w:ascii="Arial" w:hAnsi="Arial" w:cs="Arial"/>
          <w:sz w:val="22"/>
          <w:szCs w:val="22"/>
        </w:rPr>
        <w:t xml:space="preserve">Dès la fin de la première année civile, </w:t>
      </w:r>
      <w:r w:rsidRPr="00124925" w:rsidR="007F0B70">
        <w:rPr>
          <w:rFonts w:ascii="Arial" w:hAnsi="Arial" w:cs="Arial"/>
          <w:sz w:val="22"/>
          <w:szCs w:val="22"/>
        </w:rPr>
        <w:t>SNCF Gares &amp; Connexions</w:t>
      </w:r>
      <w:r w:rsidRPr="00124925">
        <w:rPr>
          <w:rFonts w:ascii="Arial" w:hAnsi="Arial" w:cs="Arial"/>
          <w:sz w:val="22"/>
          <w:szCs w:val="22"/>
        </w:rPr>
        <w:t xml:space="preserve"> aura la faculté de calculer, pour chaque trimestre, la redevance d’occupation sur la base provisoire du quart de la redevance d’occupation totale afférent à l’exercice annuel précédent. </w:t>
      </w:r>
      <w:r w:rsidRPr="00124925" w:rsidR="007F0B70">
        <w:rPr>
          <w:rFonts w:ascii="Arial" w:hAnsi="Arial" w:cs="Arial"/>
          <w:sz w:val="22"/>
          <w:szCs w:val="22"/>
        </w:rPr>
        <w:t>SNCF Gares &amp; Connexions</w:t>
      </w:r>
      <w:r w:rsidRPr="00124925">
        <w:rPr>
          <w:rFonts w:ascii="Arial" w:hAnsi="Arial" w:cs="Arial"/>
          <w:sz w:val="22"/>
          <w:szCs w:val="22"/>
        </w:rPr>
        <w:t xml:space="preserve"> adressera une facture de régularisation dès que le chiffre d’affaires de l’exercice sera connu.</w:t>
      </w:r>
    </w:p>
    <w:p w:rsidRPr="00124925" w:rsidR="000F6F43" w:rsidP="000F6F43" w:rsidRDefault="000F6F43" w14:paraId="1629FE64" w14:textId="77777777">
      <w:pPr>
        <w:jc w:val="both"/>
        <w:rPr>
          <w:rFonts w:ascii="Arial" w:hAnsi="Arial" w:cs="Arial"/>
          <w:bCs/>
          <w:iCs/>
          <w:sz w:val="22"/>
          <w:szCs w:val="22"/>
        </w:rPr>
      </w:pPr>
    </w:p>
    <w:p w:rsidRPr="00124925" w:rsidR="000F6F43" w:rsidP="000F6F43" w:rsidRDefault="000F6F43" w14:paraId="6410F3EE" w14:textId="77777777">
      <w:pPr>
        <w:jc w:val="both"/>
        <w:rPr>
          <w:rFonts w:ascii="Arial" w:hAnsi="Arial" w:cs="Arial"/>
          <w:sz w:val="22"/>
          <w:szCs w:val="22"/>
        </w:rPr>
      </w:pPr>
      <w:r w:rsidRPr="00124925">
        <w:rPr>
          <w:rFonts w:ascii="Arial" w:hAnsi="Arial" w:cs="Arial"/>
          <w:sz w:val="22"/>
          <w:szCs w:val="22"/>
        </w:rPr>
        <w:t xml:space="preserve">Au départ de l’Occupant, pour quelque cause que ce soit, le complément éventuel de Redevance variable sera immédiatement dû en fonction du chiffre d’affaires réalisé avant ce départ. </w:t>
      </w:r>
    </w:p>
    <w:p w:rsidRPr="00124925" w:rsidR="000F6F43" w:rsidP="000F6F43" w:rsidRDefault="000F6F43" w14:paraId="796AD4BD" w14:textId="77777777">
      <w:pPr>
        <w:jc w:val="both"/>
        <w:rPr>
          <w:rFonts w:ascii="Arial" w:hAnsi="Arial" w:cs="Arial"/>
          <w:sz w:val="22"/>
          <w:szCs w:val="22"/>
        </w:rPr>
      </w:pPr>
    </w:p>
    <w:p w:rsidRPr="00124925" w:rsidR="000F6F43" w:rsidP="000F6F43" w:rsidRDefault="000F6F43" w14:paraId="12704A5A" w14:textId="77777777">
      <w:pPr>
        <w:jc w:val="both"/>
        <w:rPr>
          <w:rFonts w:ascii="Arial" w:hAnsi="Arial" w:cs="Arial"/>
          <w:sz w:val="22"/>
          <w:szCs w:val="22"/>
        </w:rPr>
      </w:pPr>
      <w:r w:rsidRPr="00124925">
        <w:rPr>
          <w:rFonts w:ascii="Arial" w:hAnsi="Arial" w:cs="Arial"/>
          <w:sz w:val="22"/>
          <w:szCs w:val="22"/>
        </w:rPr>
        <w:t xml:space="preserve">Si ce complément ne pouvait être déterminé du fait de l’Occupant, le dépôt de garantie sera retenu par </w:t>
      </w:r>
      <w:r w:rsidRPr="00124925" w:rsidR="007F0B70">
        <w:rPr>
          <w:rFonts w:ascii="Arial" w:hAnsi="Arial" w:cs="Arial"/>
          <w:sz w:val="22"/>
          <w:szCs w:val="22"/>
        </w:rPr>
        <w:t>SNCF Gares &amp; Connexions</w:t>
      </w:r>
      <w:r w:rsidRPr="00124925">
        <w:rPr>
          <w:rFonts w:ascii="Arial" w:hAnsi="Arial" w:cs="Arial"/>
          <w:sz w:val="22"/>
          <w:szCs w:val="22"/>
        </w:rPr>
        <w:t xml:space="preserve"> jusqu’à cette détermination.</w:t>
      </w:r>
      <w:bookmarkStart w:name="_Toc291764359" w:id="535"/>
      <w:bookmarkStart w:name="_Toc291764587" w:id="536"/>
      <w:bookmarkStart w:name="_Toc291764811" w:id="537"/>
      <w:bookmarkStart w:name="_Toc291765035" w:id="538"/>
      <w:bookmarkEnd w:id="535"/>
      <w:bookmarkEnd w:id="536"/>
      <w:bookmarkEnd w:id="537"/>
      <w:bookmarkEnd w:id="538"/>
    </w:p>
    <w:p w:rsidRPr="00124925" w:rsidR="000F6F43" w:rsidP="000F6F43" w:rsidRDefault="000F6F43" w14:paraId="78E1238D" w14:textId="77777777">
      <w:pPr>
        <w:jc w:val="both"/>
        <w:rPr>
          <w:rFonts w:ascii="Arial" w:hAnsi="Arial" w:cs="Arial"/>
          <w:sz w:val="22"/>
          <w:szCs w:val="22"/>
        </w:rPr>
      </w:pPr>
    </w:p>
    <w:p w:rsidRPr="00124925" w:rsidR="000F6F43" w:rsidP="00F4740A" w:rsidRDefault="000F6F43" w14:paraId="701DD5A6" w14:textId="77777777">
      <w:pPr>
        <w:pStyle w:val="Titre2"/>
        <w:rPr>
          <w:szCs w:val="22"/>
        </w:rPr>
      </w:pPr>
      <w:bookmarkStart w:name="_Toc291764360" w:id="539"/>
      <w:bookmarkStart w:name="_Toc291764588" w:id="540"/>
      <w:bookmarkStart w:name="_Toc291764812" w:id="541"/>
      <w:bookmarkStart w:name="_Toc291765036" w:id="542"/>
      <w:bookmarkStart w:name="_Toc291764589" w:id="543"/>
      <w:bookmarkStart w:name="_Toc291764813" w:id="544"/>
      <w:bookmarkStart w:name="_Toc342049488" w:id="545"/>
      <w:bookmarkStart w:name="_Toc385936756" w:id="546"/>
      <w:bookmarkEnd w:id="539"/>
      <w:bookmarkEnd w:id="540"/>
      <w:bookmarkEnd w:id="541"/>
      <w:bookmarkEnd w:id="542"/>
      <w:r w:rsidRPr="00124925">
        <w:rPr>
          <w:szCs w:val="22"/>
        </w:rPr>
        <w:t> </w:t>
      </w:r>
      <w:bookmarkStart w:name="_Toc100317961" w:id="547"/>
      <w:bookmarkStart w:name="_Toc230094072" w:id="548"/>
      <w:r w:rsidRPr="00124925">
        <w:rPr>
          <w:szCs w:val="22"/>
        </w:rPr>
        <w:t>Prélèvements sur compte bancaire</w:t>
      </w:r>
      <w:bookmarkEnd w:id="543"/>
      <w:bookmarkEnd w:id="544"/>
      <w:bookmarkEnd w:id="545"/>
      <w:bookmarkEnd w:id="546"/>
      <w:bookmarkEnd w:id="547"/>
      <w:bookmarkEnd w:id="548"/>
    </w:p>
    <w:p w:rsidRPr="00124925" w:rsidR="000F6F43" w:rsidP="000F6F43" w:rsidRDefault="000F6F43" w14:paraId="439A4434" w14:textId="77777777">
      <w:pPr>
        <w:jc w:val="both"/>
        <w:rPr>
          <w:rFonts w:ascii="Arial" w:hAnsi="Arial" w:cs="Arial"/>
          <w:sz w:val="22"/>
          <w:szCs w:val="22"/>
        </w:rPr>
      </w:pPr>
    </w:p>
    <w:p w:rsidRPr="00124925" w:rsidR="000F6F43" w:rsidP="000F6F43" w:rsidRDefault="000F6F43" w14:paraId="10376552" w14:textId="77777777">
      <w:pPr>
        <w:jc w:val="both"/>
        <w:rPr>
          <w:rFonts w:ascii="Arial" w:hAnsi="Arial" w:cs="Arial"/>
          <w:sz w:val="22"/>
          <w:szCs w:val="22"/>
        </w:rPr>
      </w:pPr>
      <w:r w:rsidRPr="00124925">
        <w:rPr>
          <w:rFonts w:ascii="Arial" w:hAnsi="Arial" w:cs="Arial"/>
          <w:sz w:val="22"/>
          <w:szCs w:val="22"/>
        </w:rPr>
        <w:t xml:space="preserve">En vue de faciliter le recouvrement de toutes les sommes dues par l’Occupant à </w:t>
      </w:r>
      <w:r w:rsidRPr="00124925" w:rsidR="007F0B70">
        <w:rPr>
          <w:rFonts w:ascii="Arial" w:hAnsi="Arial" w:cs="Arial"/>
          <w:sz w:val="22"/>
          <w:szCs w:val="22"/>
        </w:rPr>
        <w:t>SNCF Gares &amp; Connexions</w:t>
      </w:r>
      <w:r w:rsidRPr="00124925">
        <w:rPr>
          <w:rFonts w:ascii="Arial" w:hAnsi="Arial" w:cs="Arial"/>
          <w:sz w:val="22"/>
          <w:szCs w:val="22"/>
        </w:rPr>
        <w:t xml:space="preserve"> au titre du Contrat d’Occupation, l’Occupant autorise </w:t>
      </w:r>
      <w:r w:rsidRPr="00124925" w:rsidR="007F0B70">
        <w:rPr>
          <w:rFonts w:ascii="Arial" w:hAnsi="Arial" w:cs="Arial"/>
          <w:sz w:val="22"/>
          <w:szCs w:val="22"/>
        </w:rPr>
        <w:t>SNCF Gares &amp; Connexions</w:t>
      </w:r>
      <w:r w:rsidRPr="00124925">
        <w:rPr>
          <w:rFonts w:ascii="Arial" w:hAnsi="Arial" w:cs="Arial"/>
          <w:sz w:val="22"/>
          <w:szCs w:val="22"/>
        </w:rPr>
        <w:t>, ou toute personne qu’elle aura habilitée, à prélever sur son compte bancaire, lors de leurs échéances, les sommes qui lui seraient dues.</w:t>
      </w:r>
    </w:p>
    <w:p w:rsidRPr="00124925" w:rsidR="000F6F43" w:rsidP="000F6F43" w:rsidRDefault="000F6F43" w14:paraId="3836B9E1" w14:textId="77777777">
      <w:pPr>
        <w:jc w:val="both"/>
        <w:rPr>
          <w:rFonts w:ascii="Arial" w:hAnsi="Arial" w:cs="Arial"/>
          <w:sz w:val="22"/>
          <w:szCs w:val="22"/>
        </w:rPr>
      </w:pPr>
    </w:p>
    <w:p w:rsidRPr="00124925" w:rsidR="000F6F43" w:rsidP="000F6F43" w:rsidRDefault="000F6F43" w14:paraId="2685C455" w14:textId="77777777">
      <w:pPr>
        <w:pStyle w:val="Corpsdetexte2"/>
        <w:jc w:val="both"/>
        <w:rPr>
          <w:rFonts w:ascii="Arial" w:hAnsi="Arial" w:cs="Arial"/>
          <w:sz w:val="22"/>
        </w:rPr>
      </w:pPr>
      <w:r w:rsidRPr="00124925">
        <w:rPr>
          <w:rFonts w:ascii="Arial" w:hAnsi="Arial" w:cs="Arial"/>
          <w:sz w:val="22"/>
        </w:rPr>
        <w:t xml:space="preserve">L’Occupant remet à </w:t>
      </w:r>
      <w:r w:rsidRPr="00124925" w:rsidR="007F0B70">
        <w:rPr>
          <w:rFonts w:ascii="Arial" w:hAnsi="Arial" w:cs="Arial"/>
          <w:sz w:val="22"/>
        </w:rPr>
        <w:t>SNCF Gares &amp; Connexions</w:t>
      </w:r>
      <w:r w:rsidRPr="00124925">
        <w:rPr>
          <w:rFonts w:ascii="Arial" w:hAnsi="Arial" w:cs="Arial"/>
          <w:sz w:val="22"/>
        </w:rPr>
        <w:t xml:space="preserve"> le jour de la signature du Contrat d’Occupation, un mandat de prélèvement SEPA dûment complété et signé. La signature de l’autorisation de prélèvement SEPA vaut acceptation des conditions décrites au terme de la règlementation européenne en vigueur au jour de la signature du Présent Contrat.</w:t>
      </w:r>
    </w:p>
    <w:p w:rsidRPr="00124925" w:rsidR="000F6F43" w:rsidP="000F6F43" w:rsidRDefault="000F6F43" w14:paraId="74C9B150" w14:textId="77777777">
      <w:pPr>
        <w:jc w:val="both"/>
        <w:rPr>
          <w:rFonts w:ascii="Arial" w:hAnsi="Arial" w:cs="Arial"/>
          <w:sz w:val="22"/>
          <w:szCs w:val="22"/>
        </w:rPr>
      </w:pPr>
    </w:p>
    <w:p w:rsidRPr="00124925" w:rsidR="000F6F43" w:rsidP="000F6F43" w:rsidRDefault="000F6F43" w14:paraId="78A4525B" w14:textId="77777777">
      <w:pPr>
        <w:jc w:val="both"/>
        <w:rPr>
          <w:rFonts w:ascii="Arial" w:hAnsi="Arial" w:cs="Arial"/>
          <w:sz w:val="22"/>
          <w:szCs w:val="22"/>
        </w:rPr>
      </w:pPr>
      <w:r w:rsidRPr="00124925">
        <w:rPr>
          <w:rFonts w:ascii="Arial" w:hAnsi="Arial" w:cs="Arial"/>
          <w:sz w:val="22"/>
          <w:szCs w:val="22"/>
        </w:rPr>
        <w:t>L’Occupant prend toutes dispositions pour que son compte soit suffisamment approvisionné pour satisfaire aux prélèvements.</w:t>
      </w:r>
    </w:p>
    <w:p w:rsidRPr="00124925" w:rsidR="000F6F43" w:rsidP="000F6F43" w:rsidRDefault="000F6F43" w14:paraId="52F8567B" w14:textId="77777777">
      <w:pPr>
        <w:jc w:val="both"/>
        <w:rPr>
          <w:rFonts w:ascii="Arial" w:hAnsi="Arial" w:cs="Arial"/>
          <w:sz w:val="22"/>
          <w:szCs w:val="22"/>
        </w:rPr>
      </w:pPr>
    </w:p>
    <w:p w:rsidRPr="00124925" w:rsidR="000F6F43" w:rsidP="000F6F43" w:rsidRDefault="000F6F43" w14:paraId="1C1A9C67" w14:textId="77777777">
      <w:pPr>
        <w:pStyle w:val="Corpsdetexte"/>
        <w:rPr>
          <w:rFonts w:ascii="Arial" w:hAnsi="Arial" w:cs="Arial"/>
          <w:sz w:val="22"/>
          <w:szCs w:val="22"/>
        </w:rPr>
      </w:pPr>
      <w:bookmarkStart w:name="_Hlk191039381" w:id="549"/>
      <w:r w:rsidRPr="00124925">
        <w:rPr>
          <w:rFonts w:ascii="Arial" w:hAnsi="Arial" w:cs="Arial"/>
          <w:sz w:val="22"/>
          <w:szCs w:val="22"/>
        </w:rPr>
        <w:t>En cas de non-respect dudit engagement, ayant pour conséquences de laisser une somme impayée à son échéance normale, le montant des sommes dues portera intérêt au taux précisé à l’article « Retard de paiement » ci-après sans préjudice de l’application des dispositions visées à l’article « Résiliation de plein droit pour inobservation par l’Occupant de ses obligations ».</w:t>
      </w:r>
    </w:p>
    <w:bookmarkEnd w:id="549"/>
    <w:p w:rsidRPr="00124925" w:rsidR="000F6F43" w:rsidP="000F6F43" w:rsidRDefault="000F6F43" w14:paraId="43EEEE97" w14:textId="77777777">
      <w:pPr>
        <w:jc w:val="both"/>
        <w:rPr>
          <w:rFonts w:ascii="Arial" w:hAnsi="Arial" w:cs="Arial"/>
          <w:sz w:val="22"/>
          <w:szCs w:val="22"/>
        </w:rPr>
      </w:pPr>
    </w:p>
    <w:p w:rsidRPr="00124925" w:rsidR="000F6F43" w:rsidP="000F6F43" w:rsidRDefault="000F6F43" w14:paraId="4043E229" w14:textId="77777777">
      <w:pPr>
        <w:pStyle w:val="Corpsdetexte"/>
        <w:rPr>
          <w:rFonts w:ascii="Arial" w:hAnsi="Arial" w:cs="Arial"/>
          <w:sz w:val="22"/>
          <w:szCs w:val="22"/>
        </w:rPr>
      </w:pPr>
      <w:r w:rsidRPr="00124925">
        <w:rPr>
          <w:rFonts w:ascii="Arial" w:hAnsi="Arial" w:cs="Arial"/>
          <w:sz w:val="22"/>
          <w:szCs w:val="22"/>
        </w:rPr>
        <w:t xml:space="preserve">En cas de changement de domiciliation bancaire, l’Occupant s’engage à remettre à </w:t>
      </w:r>
      <w:r w:rsidRPr="00124925" w:rsidR="007F0B70">
        <w:rPr>
          <w:rFonts w:ascii="Arial" w:hAnsi="Arial" w:cs="Arial"/>
          <w:sz w:val="22"/>
          <w:szCs w:val="22"/>
        </w:rPr>
        <w:t>SNCF Gares &amp; Connexions</w:t>
      </w:r>
      <w:r w:rsidRPr="00124925">
        <w:rPr>
          <w:rFonts w:ascii="Arial" w:hAnsi="Arial" w:cs="Arial"/>
          <w:sz w:val="22"/>
          <w:szCs w:val="22"/>
        </w:rPr>
        <w:t>, quinze jours avant la plus proche échéance, un nouvel imprimé de demande et d’autorisation de prélèvement dit SEPA dûment complété et signé.</w:t>
      </w:r>
    </w:p>
    <w:p w:rsidRPr="00124925" w:rsidR="000F6F43" w:rsidP="000F6F43" w:rsidRDefault="000F6F43" w14:paraId="0748076E" w14:textId="77777777">
      <w:pPr>
        <w:numPr>
          <w:ilvl w:val="12"/>
          <w:numId w:val="0"/>
        </w:numPr>
        <w:jc w:val="both"/>
        <w:rPr>
          <w:rFonts w:ascii="Arial" w:hAnsi="Arial" w:cs="Arial"/>
          <w:sz w:val="22"/>
          <w:szCs w:val="22"/>
        </w:rPr>
      </w:pPr>
    </w:p>
    <w:p w:rsidRPr="00124925" w:rsidR="000F6F43" w:rsidP="00F4740A" w:rsidRDefault="000F6F43" w14:paraId="7151B3D7" w14:textId="77777777">
      <w:pPr>
        <w:pStyle w:val="Titre2"/>
        <w:rPr>
          <w:szCs w:val="22"/>
        </w:rPr>
      </w:pPr>
      <w:bookmarkStart w:name="_Toc291764590" w:id="550"/>
      <w:bookmarkStart w:name="_Toc291764814" w:id="551"/>
      <w:bookmarkStart w:name="_Toc342049489" w:id="552"/>
      <w:bookmarkStart w:name="_Toc385936757" w:id="553"/>
      <w:r w:rsidRPr="00124925">
        <w:rPr>
          <w:szCs w:val="22"/>
        </w:rPr>
        <w:t> </w:t>
      </w:r>
      <w:bookmarkStart w:name="_Toc100317962" w:id="554"/>
      <w:bookmarkStart w:name="_Toc230094073" w:id="555"/>
      <w:r w:rsidRPr="00124925">
        <w:rPr>
          <w:szCs w:val="22"/>
        </w:rPr>
        <w:t>Retard de paiement</w:t>
      </w:r>
      <w:bookmarkEnd w:id="550"/>
      <w:bookmarkEnd w:id="551"/>
      <w:bookmarkEnd w:id="552"/>
      <w:bookmarkEnd w:id="553"/>
      <w:bookmarkEnd w:id="554"/>
      <w:bookmarkEnd w:id="555"/>
    </w:p>
    <w:p w:rsidRPr="00124925" w:rsidR="000F6F43" w:rsidP="000F6F43" w:rsidRDefault="000F6F43" w14:paraId="666D37BD" w14:textId="77777777">
      <w:pPr>
        <w:jc w:val="both"/>
        <w:rPr>
          <w:rFonts w:ascii="Arial" w:hAnsi="Arial" w:cs="Arial"/>
          <w:sz w:val="22"/>
          <w:szCs w:val="22"/>
        </w:rPr>
      </w:pPr>
    </w:p>
    <w:p w:rsidRPr="00124925" w:rsidR="000F6F43" w:rsidP="000F6F43" w:rsidRDefault="000F6F43" w14:paraId="07003896" w14:textId="77777777">
      <w:pPr>
        <w:jc w:val="both"/>
        <w:rPr>
          <w:rFonts w:ascii="Arial" w:hAnsi="Arial" w:cs="Arial"/>
          <w:sz w:val="22"/>
          <w:szCs w:val="22"/>
        </w:rPr>
      </w:pPr>
      <w:r w:rsidRPr="00124925">
        <w:rPr>
          <w:rFonts w:ascii="Arial" w:hAnsi="Arial" w:cs="Arial"/>
          <w:sz w:val="22"/>
          <w:szCs w:val="22"/>
        </w:rPr>
        <w:t>Les sommes non payées à la date limite de paiement indiquée sur la facture sont de plein droit et automatiquement majorées d’intérêts de retard après l’envoi d’une mise en demeure restée sans effet, et ce quelle que soit la cause du retard du paiement. Ces intérêts de retard sont calculés sur la base du taux de l’intérêt légal applicable à l’année considérée majorée de cinq points, et ce à compter rétroactivement de la date d’exigibilité de la redevance d’occupation ; étant précisé que tout mois commencé sera dû.</w:t>
      </w:r>
    </w:p>
    <w:p w:rsidRPr="00124925" w:rsidR="000F6F43" w:rsidP="000F6F43" w:rsidRDefault="000F6F43" w14:paraId="2E878DB0" w14:textId="77777777">
      <w:pPr>
        <w:numPr>
          <w:ilvl w:val="12"/>
          <w:numId w:val="0"/>
        </w:numPr>
        <w:jc w:val="both"/>
        <w:rPr>
          <w:rFonts w:ascii="Arial" w:hAnsi="Arial" w:cs="Arial"/>
          <w:bCs/>
          <w:sz w:val="22"/>
          <w:szCs w:val="22"/>
        </w:rPr>
      </w:pPr>
    </w:p>
    <w:p w:rsidRPr="00124925" w:rsidR="000F6F43" w:rsidP="00F4740A" w:rsidRDefault="000F6F43" w14:paraId="21535F72" w14:textId="77777777">
      <w:pPr>
        <w:pStyle w:val="Titre1"/>
        <w:rPr>
          <w:sz w:val="22"/>
        </w:rPr>
      </w:pPr>
      <w:bookmarkStart w:name="_Toc291764591" w:id="556"/>
      <w:bookmarkStart w:name="_Toc291764815" w:id="557"/>
      <w:r w:rsidRPr="00124925">
        <w:rPr>
          <w:sz w:val="22"/>
        </w:rPr>
        <w:t> </w:t>
      </w:r>
      <w:bookmarkStart w:name="_Toc100317963" w:id="558"/>
      <w:bookmarkStart w:name="_Toc230094074" w:id="559"/>
      <w:r w:rsidRPr="00124925">
        <w:rPr>
          <w:sz w:val="22"/>
        </w:rPr>
        <w:t>DEPOT DE GARANTIE</w:t>
      </w:r>
      <w:bookmarkEnd w:id="556"/>
      <w:bookmarkEnd w:id="557"/>
      <w:bookmarkEnd w:id="558"/>
      <w:bookmarkEnd w:id="559"/>
    </w:p>
    <w:p w:rsidRPr="00124925" w:rsidR="000F6F43" w:rsidP="000F6F43" w:rsidRDefault="000F6F43" w14:paraId="16816F55" w14:textId="77777777">
      <w:pPr>
        <w:jc w:val="both"/>
        <w:rPr>
          <w:rFonts w:ascii="Arial" w:hAnsi="Arial" w:cs="Arial"/>
          <w:sz w:val="22"/>
          <w:szCs w:val="22"/>
        </w:rPr>
      </w:pPr>
    </w:p>
    <w:p w:rsidRPr="00124925" w:rsidR="000F6F43" w:rsidP="000F6F43" w:rsidRDefault="000F6F43" w14:paraId="7E98DE53" w14:textId="77777777">
      <w:pPr>
        <w:jc w:val="both"/>
        <w:rPr>
          <w:rFonts w:ascii="Arial" w:hAnsi="Arial" w:cs="Arial"/>
          <w:sz w:val="22"/>
          <w:szCs w:val="22"/>
        </w:rPr>
      </w:pPr>
      <w:r w:rsidRPr="00124925">
        <w:rPr>
          <w:rFonts w:ascii="Arial" w:hAnsi="Arial" w:cs="Arial"/>
          <w:sz w:val="22"/>
          <w:szCs w:val="22"/>
        </w:rPr>
        <w:t xml:space="preserve">Pour garantir l’exécution de l’ensemble des obligations lui incombant aux termes du Contrat d’Occupation, et plus généralement pour garantir le paiement de toutes les sommes dues au départ de l’Occupant à quelque titre que ce soit, l’Occupant remet à </w:t>
      </w:r>
      <w:r w:rsidRPr="00124925" w:rsidR="007F0B70">
        <w:rPr>
          <w:rFonts w:ascii="Arial" w:hAnsi="Arial" w:cs="Arial"/>
          <w:sz w:val="22"/>
          <w:szCs w:val="22"/>
        </w:rPr>
        <w:t>SNCF Gares &amp; Connexions</w:t>
      </w:r>
      <w:r w:rsidRPr="00124925">
        <w:rPr>
          <w:rFonts w:ascii="Arial" w:hAnsi="Arial" w:cs="Arial"/>
          <w:sz w:val="22"/>
          <w:szCs w:val="22"/>
        </w:rPr>
        <w:t xml:space="preserve"> ou à toute personne mandatée par elle, à la date de signature du Contrat d’Occupation, un dépôt de garantie représentant trois (3) mois de la Redevance annuelle de base hors charges hors taxes.</w:t>
      </w:r>
    </w:p>
    <w:p w:rsidRPr="00124925" w:rsidR="000F6F43" w:rsidP="000F6F43" w:rsidRDefault="000F6F43" w14:paraId="49961D2C" w14:textId="77777777">
      <w:pPr>
        <w:jc w:val="both"/>
        <w:rPr>
          <w:rFonts w:ascii="Arial" w:hAnsi="Arial" w:cs="Arial"/>
          <w:sz w:val="22"/>
          <w:szCs w:val="22"/>
        </w:rPr>
      </w:pPr>
    </w:p>
    <w:p w:rsidRPr="00124925" w:rsidR="000F6F43" w:rsidP="000F6F43" w:rsidRDefault="000F6F43" w14:paraId="1EEA071D" w14:textId="77777777">
      <w:pPr>
        <w:jc w:val="both"/>
        <w:rPr>
          <w:rFonts w:ascii="Arial" w:hAnsi="Arial" w:cs="Arial"/>
          <w:sz w:val="22"/>
          <w:szCs w:val="22"/>
        </w:rPr>
      </w:pPr>
      <w:r w:rsidRPr="00124925">
        <w:rPr>
          <w:rFonts w:ascii="Arial" w:hAnsi="Arial" w:cs="Arial"/>
          <w:sz w:val="22"/>
          <w:szCs w:val="22"/>
        </w:rPr>
        <w:t xml:space="preserve">Ce montant est défini dans les Conditions Particulières. </w:t>
      </w:r>
    </w:p>
    <w:p w:rsidRPr="00124925" w:rsidR="000F6F43" w:rsidP="000F6F43" w:rsidRDefault="000F6F43" w14:paraId="131FAD1E" w14:textId="77777777">
      <w:pPr>
        <w:jc w:val="both"/>
        <w:rPr>
          <w:rFonts w:ascii="Arial" w:hAnsi="Arial" w:cs="Arial"/>
          <w:sz w:val="22"/>
          <w:szCs w:val="22"/>
        </w:rPr>
      </w:pPr>
    </w:p>
    <w:p w:rsidRPr="00124925" w:rsidR="000F6F43" w:rsidP="000F6F43" w:rsidRDefault="000F6F43" w14:paraId="4141199C" w14:textId="77777777">
      <w:pPr>
        <w:jc w:val="both"/>
        <w:rPr>
          <w:rFonts w:ascii="Arial" w:hAnsi="Arial" w:cs="Arial"/>
          <w:sz w:val="22"/>
          <w:szCs w:val="22"/>
        </w:rPr>
      </w:pPr>
      <w:r w:rsidRPr="00124925">
        <w:rPr>
          <w:rFonts w:ascii="Arial" w:hAnsi="Arial" w:cs="Arial"/>
          <w:sz w:val="22"/>
          <w:szCs w:val="22"/>
        </w:rPr>
        <w:t xml:space="preserve">Le dépôt de garantie sera actualisé puis réajusté chaque année à la suite des modifications de la Redevance annuelle de base par l’effet de la clause d’indexation, de façon à être toujours égal à trois mois de ladite Redevance annuelle de base hors charges et hors taxes. Le complément résultant de l’indexation sera versé par l’Occupant à </w:t>
      </w:r>
      <w:r w:rsidRPr="00124925" w:rsidR="007F0B70">
        <w:rPr>
          <w:rFonts w:ascii="Arial" w:hAnsi="Arial" w:cs="Arial"/>
          <w:sz w:val="22"/>
          <w:szCs w:val="22"/>
        </w:rPr>
        <w:t>SNCF Gares &amp; Connexions</w:t>
      </w:r>
      <w:r w:rsidRPr="00124925">
        <w:rPr>
          <w:rFonts w:ascii="Arial" w:hAnsi="Arial" w:cs="Arial"/>
          <w:sz w:val="22"/>
          <w:szCs w:val="22"/>
        </w:rPr>
        <w:t xml:space="preserve"> à la première demande de cette dernière.</w:t>
      </w:r>
    </w:p>
    <w:p w:rsidRPr="00124925" w:rsidR="000F6F43" w:rsidP="000F6F43" w:rsidRDefault="000F6F43" w14:paraId="79805AF9" w14:textId="77777777">
      <w:pPr>
        <w:jc w:val="both"/>
        <w:rPr>
          <w:rFonts w:ascii="Arial" w:hAnsi="Arial" w:cs="Arial"/>
          <w:sz w:val="22"/>
          <w:szCs w:val="22"/>
        </w:rPr>
      </w:pPr>
    </w:p>
    <w:p w:rsidRPr="00124925" w:rsidR="000F6F43" w:rsidP="000F6F43" w:rsidRDefault="000F6F43" w14:paraId="4C2EF279" w14:textId="77777777">
      <w:pPr>
        <w:pStyle w:val="Corpsdetexte"/>
        <w:rPr>
          <w:rFonts w:ascii="Arial" w:hAnsi="Arial" w:cs="Arial"/>
          <w:sz w:val="22"/>
          <w:szCs w:val="22"/>
        </w:rPr>
      </w:pPr>
      <w:r w:rsidRPr="00124925">
        <w:rPr>
          <w:rFonts w:ascii="Arial" w:hAnsi="Arial" w:cs="Arial"/>
          <w:sz w:val="22"/>
          <w:szCs w:val="22"/>
        </w:rPr>
        <w:t xml:space="preserve">Le dépôt de garantie sera conservé par </w:t>
      </w:r>
      <w:r w:rsidRPr="00124925" w:rsidR="007F0B70">
        <w:rPr>
          <w:rFonts w:ascii="Arial" w:hAnsi="Arial" w:cs="Arial"/>
          <w:sz w:val="22"/>
          <w:szCs w:val="22"/>
        </w:rPr>
        <w:t>SNCF Gares &amp; Connexions</w:t>
      </w:r>
      <w:r w:rsidRPr="00124925">
        <w:rPr>
          <w:rFonts w:ascii="Arial" w:hAnsi="Arial" w:cs="Arial"/>
          <w:sz w:val="22"/>
          <w:szCs w:val="22"/>
        </w:rPr>
        <w:t xml:space="preserve"> pendant la durée du Contrat d’Occupation et ne sera pas productif d’intérêts au profit de l’Occupant.</w:t>
      </w:r>
    </w:p>
    <w:p w:rsidRPr="00124925" w:rsidR="000F6F43" w:rsidP="000F6F43" w:rsidRDefault="000F6F43" w14:paraId="4018FB13" w14:textId="77777777">
      <w:pPr>
        <w:pStyle w:val="Corpsdetexte"/>
        <w:rPr>
          <w:rFonts w:ascii="Arial" w:hAnsi="Arial" w:cs="Arial"/>
          <w:sz w:val="22"/>
          <w:szCs w:val="22"/>
        </w:rPr>
      </w:pPr>
    </w:p>
    <w:p w:rsidRPr="00124925" w:rsidR="000F6F43" w:rsidP="000F6F43" w:rsidRDefault="000F6F43" w14:paraId="1964F00E" w14:textId="77777777">
      <w:pPr>
        <w:pStyle w:val="Corpsdetexte"/>
        <w:rPr>
          <w:rFonts w:ascii="Arial" w:hAnsi="Arial" w:cs="Arial"/>
          <w:sz w:val="22"/>
          <w:szCs w:val="22"/>
        </w:rPr>
      </w:pPr>
      <w:r w:rsidRPr="00124925">
        <w:rPr>
          <w:rFonts w:ascii="Arial" w:hAnsi="Arial" w:cs="Arial"/>
          <w:sz w:val="22"/>
          <w:szCs w:val="22"/>
        </w:rPr>
        <w:t>Il sera restitué à l’Occupant au vu de l’état des lieux de sortie contradictoire et déduction faite de toutes les sommes qui pourraient rester dues par l’Occupant notamment au titre de la redevance, des charges, des réparations, des impôts et taxes, des indemnités d’occupation, des éventuels frais bancaires ou de tous autres titres.</w:t>
      </w:r>
    </w:p>
    <w:p w:rsidRPr="00124925" w:rsidR="000F6F43" w:rsidP="000F6F43" w:rsidRDefault="000F6F43" w14:paraId="505A0EFE" w14:textId="77777777">
      <w:pPr>
        <w:pStyle w:val="Corpsdetexte"/>
        <w:rPr>
          <w:rFonts w:ascii="Arial" w:hAnsi="Arial" w:cs="Arial"/>
          <w:sz w:val="22"/>
          <w:szCs w:val="22"/>
        </w:rPr>
      </w:pPr>
    </w:p>
    <w:p w:rsidRPr="00124925" w:rsidR="000F6F43" w:rsidP="000F6F43" w:rsidRDefault="000F6F43" w14:paraId="29FE122C" w14:textId="77777777">
      <w:pPr>
        <w:jc w:val="both"/>
        <w:rPr>
          <w:rFonts w:ascii="Arial" w:hAnsi="Arial" w:cs="Arial"/>
          <w:sz w:val="22"/>
          <w:szCs w:val="22"/>
        </w:rPr>
      </w:pPr>
      <w:r w:rsidRPr="00124925">
        <w:rPr>
          <w:rFonts w:ascii="Arial" w:hAnsi="Arial" w:cs="Arial"/>
          <w:sz w:val="22"/>
          <w:szCs w:val="22"/>
        </w:rPr>
        <w:t>Toutefois, si les impôts ou taxes ne pouvaient être déterminés au jour du départ de l’Occupant, la restitution du dépôt de garantie ne pourrait avoir lieu qu’au jour de la détermination desdits impôts ou taxes.</w:t>
      </w:r>
    </w:p>
    <w:p w:rsidRPr="00124925" w:rsidR="000F6F43" w:rsidP="000F6F43" w:rsidRDefault="000F6F43" w14:paraId="130BEB0B" w14:textId="77777777">
      <w:pPr>
        <w:jc w:val="both"/>
        <w:rPr>
          <w:rFonts w:ascii="Arial" w:hAnsi="Arial" w:cs="Arial"/>
          <w:sz w:val="22"/>
          <w:szCs w:val="22"/>
        </w:rPr>
      </w:pPr>
    </w:p>
    <w:p w:rsidRPr="00124925" w:rsidR="000F6F43" w:rsidP="000F6F43" w:rsidRDefault="000F6F43" w14:paraId="4B44BC4B" w14:textId="77777777">
      <w:pPr>
        <w:jc w:val="both"/>
        <w:rPr>
          <w:rFonts w:ascii="Arial" w:hAnsi="Arial" w:cs="Arial"/>
          <w:sz w:val="22"/>
          <w:szCs w:val="22"/>
        </w:rPr>
      </w:pPr>
      <w:r w:rsidRPr="00124925">
        <w:rPr>
          <w:rFonts w:ascii="Arial" w:hAnsi="Arial" w:cs="Arial"/>
          <w:sz w:val="22"/>
          <w:szCs w:val="22"/>
        </w:rPr>
        <w:t>L’Occupant s’interdit d’imputer unilatéralement le dernier terme de redevance avant son départ sur ce dépôt de garantie, pour quelque cause que ce soit.</w:t>
      </w:r>
    </w:p>
    <w:p w:rsidRPr="00124925" w:rsidR="000F6F43" w:rsidP="000F6F43" w:rsidRDefault="000F6F43" w14:paraId="26F86509" w14:textId="77777777">
      <w:pPr>
        <w:jc w:val="both"/>
        <w:rPr>
          <w:rFonts w:ascii="Arial" w:hAnsi="Arial" w:cs="Arial"/>
          <w:sz w:val="22"/>
          <w:szCs w:val="22"/>
        </w:rPr>
      </w:pPr>
    </w:p>
    <w:p w:rsidRPr="00124925" w:rsidR="000F6F43" w:rsidP="000F6F43" w:rsidRDefault="000F6F43" w14:paraId="2248D14E" w14:textId="77777777">
      <w:pPr>
        <w:pStyle w:val="Corpsdetexte3"/>
        <w:rPr>
          <w:rFonts w:cs="Arial"/>
        </w:rPr>
      </w:pPr>
      <w:r w:rsidRPr="00124925">
        <w:rPr>
          <w:rFonts w:cs="Arial"/>
        </w:rPr>
        <w:t xml:space="preserve">Le dépôt de garantie restera acquis à </w:t>
      </w:r>
      <w:r w:rsidRPr="00124925" w:rsidR="007F0B70">
        <w:rPr>
          <w:rFonts w:cs="Arial"/>
        </w:rPr>
        <w:t>SNCF Gares &amp; Connexions</w:t>
      </w:r>
      <w:r w:rsidRPr="00124925">
        <w:rPr>
          <w:rFonts w:cs="Arial"/>
        </w:rPr>
        <w:t xml:space="preserve">, au titre de dommages et intérêts, dans toutes les hypothèses de résiliation du Contrat d’Occupation pour faute de l’Occupant, sans préjudice de la possibilité, pour </w:t>
      </w:r>
      <w:r w:rsidRPr="00124925" w:rsidR="007F0B70">
        <w:rPr>
          <w:rFonts w:cs="Arial"/>
        </w:rPr>
        <w:t>SNCF Gares &amp; Connexions</w:t>
      </w:r>
      <w:r w:rsidRPr="00124925">
        <w:rPr>
          <w:rFonts w:cs="Arial"/>
        </w:rPr>
        <w:t>, de réclamer des dommages et intérêts complémentaires.</w:t>
      </w:r>
    </w:p>
    <w:p w:rsidRPr="00124925" w:rsidR="000F6F43" w:rsidP="000F6F43" w:rsidRDefault="000F6F43" w14:paraId="5E92584E" w14:textId="77777777">
      <w:pPr>
        <w:pStyle w:val="Corpsdetexte3"/>
        <w:rPr>
          <w:rFonts w:cs="Arial"/>
        </w:rPr>
      </w:pPr>
    </w:p>
    <w:p w:rsidRPr="00124925" w:rsidR="000F6F43" w:rsidP="000F6F43" w:rsidRDefault="000F6F43" w14:paraId="2F52804E" w14:textId="77777777">
      <w:pPr>
        <w:pStyle w:val="Corpsdetexte3"/>
        <w:rPr>
          <w:rFonts w:cs="Arial"/>
        </w:rPr>
      </w:pPr>
      <w:r w:rsidRPr="00124925">
        <w:rPr>
          <w:rFonts w:cs="Arial"/>
        </w:rPr>
        <w:t xml:space="preserve">De la même manière, dans l’hypothèse de l’ouverture d’une procédure de sauvegarde, de redressement ou de liquidation judiciaire à l’encontre de l’Occupant, </w:t>
      </w:r>
      <w:r w:rsidRPr="00124925" w:rsidR="007F0B70">
        <w:rPr>
          <w:rFonts w:cs="Arial"/>
        </w:rPr>
        <w:t>SNCF Gares &amp; Connexions</w:t>
      </w:r>
      <w:r w:rsidRPr="00124925">
        <w:rPr>
          <w:rFonts w:cs="Arial"/>
        </w:rPr>
        <w:t xml:space="preserve"> pourra compenser le montant du dépôt de garantie avec les sommes dues par l’Occupant objet de la déclaration de créance. Plus particulièrement en cas d’ouverture d’une procédure de sauvegarde ou de redressement judiciaire, la poursuite du Contrat d’Occupation </w:t>
      </w:r>
      <w:r w:rsidRPr="00124925">
        <w:rPr>
          <w:rFonts w:cs="Arial"/>
        </w:rPr>
        <w:t>aura pour conséquence impérative la reconstitution du dépôt de garantie dû dans les termes des alinéas précédents, et ce indépendamment du paiement des redevances, charges et taxes découlant de l’option exercée.</w:t>
      </w:r>
    </w:p>
    <w:p w:rsidRPr="00124925" w:rsidR="000F6F43" w:rsidP="000F6F43" w:rsidRDefault="000F6F43" w14:paraId="0B10ED42" w14:textId="77777777">
      <w:pPr>
        <w:spacing w:line="240" w:lineRule="atLeast"/>
        <w:jc w:val="both"/>
        <w:rPr>
          <w:rFonts w:ascii="Arial" w:hAnsi="Arial" w:cs="Arial"/>
          <w:sz w:val="22"/>
          <w:szCs w:val="22"/>
        </w:rPr>
      </w:pPr>
    </w:p>
    <w:p w:rsidRPr="00124925" w:rsidR="000F6F43" w:rsidP="00F4740A" w:rsidRDefault="000F6F43" w14:paraId="236AA3F1" w14:textId="77777777">
      <w:pPr>
        <w:pStyle w:val="Titre1"/>
        <w:rPr>
          <w:sz w:val="22"/>
        </w:rPr>
      </w:pPr>
      <w:bookmarkStart w:name="_Toc291764592" w:id="560"/>
      <w:bookmarkStart w:name="_Toc291764816" w:id="561"/>
      <w:r w:rsidRPr="00124925">
        <w:rPr>
          <w:sz w:val="22"/>
        </w:rPr>
        <w:t> </w:t>
      </w:r>
      <w:bookmarkStart w:name="_Toc100317964" w:id="562"/>
      <w:bookmarkStart w:name="_Toc230094075" w:id="563"/>
      <w:r w:rsidRPr="00124925">
        <w:rPr>
          <w:sz w:val="22"/>
        </w:rPr>
        <w:t>CHARGES</w:t>
      </w:r>
      <w:bookmarkEnd w:id="560"/>
      <w:bookmarkEnd w:id="561"/>
      <w:bookmarkEnd w:id="562"/>
      <w:bookmarkEnd w:id="563"/>
    </w:p>
    <w:p w:rsidRPr="00124925" w:rsidR="000F6F43" w:rsidP="000F6F43" w:rsidRDefault="000F6F43" w14:paraId="4D201969" w14:textId="77777777">
      <w:pPr>
        <w:spacing w:line="240" w:lineRule="atLeast"/>
        <w:jc w:val="both"/>
        <w:rPr>
          <w:rFonts w:ascii="Arial" w:hAnsi="Arial" w:cs="Arial"/>
          <w:sz w:val="22"/>
          <w:szCs w:val="22"/>
        </w:rPr>
      </w:pPr>
    </w:p>
    <w:p w:rsidRPr="00124925" w:rsidR="000F6F43" w:rsidP="000F6F43" w:rsidRDefault="000F6F43" w14:paraId="637BA836" w14:textId="77777777">
      <w:pPr>
        <w:jc w:val="both"/>
        <w:rPr>
          <w:rFonts w:ascii="Arial" w:hAnsi="Arial" w:cs="Arial"/>
          <w:sz w:val="22"/>
          <w:szCs w:val="22"/>
        </w:rPr>
      </w:pPr>
      <w:r w:rsidRPr="00124925">
        <w:rPr>
          <w:rFonts w:ascii="Arial" w:hAnsi="Arial" w:cs="Arial"/>
          <w:sz w:val="22"/>
          <w:szCs w:val="22"/>
        </w:rPr>
        <w:t>Sont nota</w:t>
      </w:r>
      <w:r w:rsidRPr="00124925" w:rsidR="0014637D">
        <w:rPr>
          <w:rFonts w:ascii="Arial" w:hAnsi="Arial" w:cs="Arial"/>
          <w:sz w:val="22"/>
          <w:szCs w:val="22"/>
        </w:rPr>
        <w:t>mment à la charge de l’Occupant :</w:t>
      </w:r>
    </w:p>
    <w:p w:rsidRPr="00124925" w:rsidR="000F6F43" w:rsidP="000F6F43" w:rsidRDefault="000F6F43" w14:paraId="19F0FC02" w14:textId="77777777">
      <w:pPr>
        <w:jc w:val="both"/>
        <w:rPr>
          <w:rFonts w:ascii="Arial" w:hAnsi="Arial" w:cs="Arial"/>
          <w:sz w:val="22"/>
          <w:szCs w:val="22"/>
        </w:rPr>
      </w:pPr>
    </w:p>
    <w:p w:rsidRPr="00124925" w:rsidR="000F6F43" w:rsidP="00DF0791" w:rsidRDefault="000F6F43" w14:paraId="4D008AC7" w14:textId="77777777">
      <w:pPr>
        <w:numPr>
          <w:ilvl w:val="0"/>
          <w:numId w:val="19"/>
        </w:numPr>
        <w:rPr>
          <w:rFonts w:ascii="Arial" w:hAnsi="Arial" w:cs="Arial"/>
          <w:sz w:val="22"/>
          <w:szCs w:val="22"/>
        </w:rPr>
      </w:pPr>
      <w:r w:rsidRPr="00124925">
        <w:rPr>
          <w:rFonts w:ascii="Arial" w:hAnsi="Arial" w:cs="Arial"/>
          <w:sz w:val="22"/>
          <w:szCs w:val="22"/>
        </w:rPr>
        <w:t>les charges liées à l’utilisation des parties communes,</w:t>
      </w:r>
    </w:p>
    <w:p w:rsidRPr="00124925" w:rsidR="00A56A3C" w:rsidP="00A56A3C" w:rsidRDefault="00A56A3C" w14:paraId="28D8DB05" w14:textId="77777777">
      <w:pPr>
        <w:rPr>
          <w:rFonts w:ascii="Arial" w:hAnsi="Arial" w:cs="Arial"/>
          <w:sz w:val="22"/>
          <w:szCs w:val="22"/>
        </w:rPr>
      </w:pPr>
    </w:p>
    <w:p w:rsidRPr="00124925" w:rsidR="000F6F43" w:rsidP="00DF0791" w:rsidRDefault="000F6F43" w14:paraId="225729C8" w14:textId="77777777">
      <w:pPr>
        <w:numPr>
          <w:ilvl w:val="0"/>
          <w:numId w:val="19"/>
        </w:numPr>
        <w:rPr>
          <w:rFonts w:ascii="Arial" w:hAnsi="Arial" w:cs="Arial"/>
          <w:sz w:val="22"/>
          <w:szCs w:val="22"/>
        </w:rPr>
      </w:pPr>
      <w:r w:rsidRPr="00124925">
        <w:rPr>
          <w:rFonts w:ascii="Arial" w:hAnsi="Arial" w:cs="Arial"/>
          <w:sz w:val="22"/>
          <w:szCs w:val="22"/>
        </w:rPr>
        <w:t>les charges privatives liées à l’exploitation de(s) l’Emplacement(s) mis à disposition.</w:t>
      </w:r>
    </w:p>
    <w:p w:rsidRPr="00124925" w:rsidR="000F6F43" w:rsidP="000F6F43" w:rsidRDefault="000F6F43" w14:paraId="04EAA4C4" w14:textId="77777777">
      <w:pPr>
        <w:jc w:val="both"/>
        <w:rPr>
          <w:rFonts w:ascii="Arial" w:hAnsi="Arial" w:cs="Arial"/>
          <w:sz w:val="22"/>
          <w:szCs w:val="22"/>
        </w:rPr>
      </w:pPr>
    </w:p>
    <w:p w:rsidRPr="00124925" w:rsidR="000F6F43" w:rsidP="00F4740A" w:rsidRDefault="000F6F43" w14:paraId="38BFB524" w14:textId="77777777">
      <w:pPr>
        <w:pStyle w:val="Titre2"/>
        <w:rPr>
          <w:szCs w:val="22"/>
        </w:rPr>
      </w:pPr>
      <w:bookmarkStart w:name="_Toc342049492" w:id="564"/>
      <w:bookmarkStart w:name="_Toc385936760" w:id="565"/>
      <w:r w:rsidRPr="00124925">
        <w:rPr>
          <w:szCs w:val="22"/>
        </w:rPr>
        <w:t> </w:t>
      </w:r>
      <w:bookmarkStart w:name="_Toc100317965" w:id="566"/>
      <w:bookmarkStart w:name="_Toc230094076" w:id="567"/>
      <w:r w:rsidRPr="00124925">
        <w:rPr>
          <w:szCs w:val="22"/>
        </w:rPr>
        <w:t>Charges liées à l’utilisation des parties communes</w:t>
      </w:r>
      <w:bookmarkStart w:name="_Toc291764365" w:id="568"/>
      <w:bookmarkStart w:name="_Toc291764593" w:id="569"/>
      <w:bookmarkStart w:name="_Toc291764817" w:id="570"/>
      <w:bookmarkStart w:name="_Toc291765041" w:id="571"/>
      <w:bookmarkEnd w:id="564"/>
      <w:bookmarkEnd w:id="565"/>
      <w:bookmarkEnd w:id="566"/>
      <w:bookmarkEnd w:id="567"/>
      <w:bookmarkEnd w:id="568"/>
      <w:bookmarkEnd w:id="569"/>
      <w:bookmarkEnd w:id="570"/>
      <w:bookmarkEnd w:id="571"/>
    </w:p>
    <w:p w:rsidRPr="00124925" w:rsidR="000F6F43" w:rsidP="000F6F43" w:rsidRDefault="000F6F43" w14:paraId="2D94F9ED" w14:textId="77777777">
      <w:pPr>
        <w:jc w:val="both"/>
        <w:rPr>
          <w:rFonts w:ascii="Arial" w:hAnsi="Arial" w:cs="Arial"/>
          <w:sz w:val="22"/>
          <w:szCs w:val="22"/>
        </w:rPr>
      </w:pPr>
      <w:bookmarkStart w:name="_Toc291764366" w:id="572"/>
      <w:bookmarkStart w:name="_Toc291764594" w:id="573"/>
      <w:bookmarkStart w:name="_Toc291764818" w:id="574"/>
      <w:bookmarkStart w:name="_Toc291765042" w:id="575"/>
      <w:bookmarkEnd w:id="572"/>
      <w:bookmarkEnd w:id="573"/>
      <w:bookmarkEnd w:id="574"/>
      <w:bookmarkEnd w:id="575"/>
    </w:p>
    <w:p w:rsidRPr="00124925" w:rsidR="000F6F43" w:rsidP="000F6F43" w:rsidRDefault="000F6F43" w14:paraId="4744B664" w14:textId="77777777">
      <w:pPr>
        <w:pStyle w:val="Corpsdetexte3"/>
        <w:rPr>
          <w:rFonts w:cs="Arial"/>
        </w:rPr>
      </w:pPr>
      <w:r w:rsidRPr="00124925">
        <w:rPr>
          <w:rFonts w:cs="Arial"/>
        </w:rPr>
        <w:t>En sus de la redevance, l’Occupant devra régler sa quote-part des charges d’entretien général afférentes aux parties communes.</w:t>
      </w:r>
      <w:bookmarkStart w:name="_Toc291764367" w:id="576"/>
      <w:bookmarkStart w:name="_Toc291764595" w:id="577"/>
      <w:bookmarkStart w:name="_Toc291764819" w:id="578"/>
      <w:bookmarkStart w:name="_Toc291765043" w:id="579"/>
      <w:bookmarkEnd w:id="576"/>
      <w:bookmarkEnd w:id="577"/>
      <w:bookmarkEnd w:id="578"/>
      <w:bookmarkEnd w:id="579"/>
    </w:p>
    <w:p w:rsidRPr="00124925" w:rsidR="000F6F43" w:rsidP="000F6F43" w:rsidRDefault="000F6F43" w14:paraId="3215E422" w14:textId="77777777">
      <w:pPr>
        <w:jc w:val="both"/>
        <w:rPr>
          <w:rFonts w:ascii="Arial" w:hAnsi="Arial" w:cs="Arial"/>
          <w:sz w:val="22"/>
          <w:szCs w:val="22"/>
        </w:rPr>
      </w:pPr>
      <w:bookmarkStart w:name="_Toc291764368" w:id="580"/>
      <w:bookmarkStart w:name="_Toc291764596" w:id="581"/>
      <w:bookmarkStart w:name="_Toc291764820" w:id="582"/>
      <w:bookmarkStart w:name="_Toc291765044" w:id="583"/>
      <w:bookmarkEnd w:id="580"/>
      <w:bookmarkEnd w:id="581"/>
      <w:bookmarkEnd w:id="582"/>
      <w:bookmarkEnd w:id="583"/>
    </w:p>
    <w:p w:rsidRPr="00124925" w:rsidR="000F6F43" w:rsidP="000F6F43" w:rsidRDefault="000F6F43" w14:paraId="0CDDC2F9" w14:textId="77777777">
      <w:pPr>
        <w:jc w:val="both"/>
        <w:rPr>
          <w:rFonts w:ascii="Arial" w:hAnsi="Arial" w:cs="Arial"/>
          <w:sz w:val="22"/>
          <w:szCs w:val="22"/>
        </w:rPr>
      </w:pPr>
      <w:r w:rsidRPr="00124925">
        <w:rPr>
          <w:rFonts w:ascii="Arial" w:hAnsi="Arial" w:cs="Arial"/>
          <w:sz w:val="22"/>
          <w:szCs w:val="22"/>
        </w:rPr>
        <w:t>Le montant du forfait de charges, TVA en sus, est défini dans les Conditions Particulières.</w:t>
      </w:r>
      <w:bookmarkStart w:name="_Toc291764369" w:id="584"/>
      <w:bookmarkStart w:name="_Toc291764597" w:id="585"/>
      <w:bookmarkStart w:name="_Toc291764821" w:id="586"/>
      <w:bookmarkStart w:name="_Toc291765045" w:id="587"/>
      <w:bookmarkEnd w:id="584"/>
      <w:bookmarkEnd w:id="585"/>
      <w:bookmarkEnd w:id="586"/>
      <w:bookmarkEnd w:id="587"/>
    </w:p>
    <w:p w:rsidRPr="00124925" w:rsidR="000F6F43" w:rsidP="000F6F43" w:rsidRDefault="000F6F43" w14:paraId="328D7D09" w14:textId="77777777">
      <w:pPr>
        <w:jc w:val="both"/>
        <w:rPr>
          <w:rFonts w:ascii="Arial" w:hAnsi="Arial" w:cs="Arial"/>
          <w:sz w:val="22"/>
          <w:szCs w:val="22"/>
        </w:rPr>
      </w:pPr>
      <w:bookmarkStart w:name="_Toc291764370" w:id="588"/>
      <w:bookmarkStart w:name="_Toc291764598" w:id="589"/>
      <w:bookmarkStart w:name="_Toc291764822" w:id="590"/>
      <w:bookmarkStart w:name="_Toc291765046" w:id="591"/>
      <w:bookmarkStart w:name="_Toc291764371" w:id="592"/>
      <w:bookmarkStart w:name="_Toc291764599" w:id="593"/>
      <w:bookmarkStart w:name="_Toc291764823" w:id="594"/>
      <w:bookmarkStart w:name="_Toc291765047" w:id="595"/>
      <w:bookmarkEnd w:id="588"/>
      <w:bookmarkEnd w:id="589"/>
      <w:bookmarkEnd w:id="590"/>
      <w:bookmarkEnd w:id="591"/>
      <w:bookmarkEnd w:id="592"/>
      <w:bookmarkEnd w:id="593"/>
      <w:bookmarkEnd w:id="594"/>
      <w:bookmarkEnd w:id="595"/>
    </w:p>
    <w:p w:rsidRPr="00124925" w:rsidR="000F6F43" w:rsidP="000F6F43" w:rsidRDefault="000F6F43" w14:paraId="79028D0B" w14:textId="77777777">
      <w:pPr>
        <w:pStyle w:val="Corpsdetexte"/>
        <w:tabs>
          <w:tab w:val="num" w:pos="0"/>
          <w:tab w:val="num" w:pos="360"/>
        </w:tabs>
        <w:rPr>
          <w:rFonts w:ascii="Arial" w:hAnsi="Arial" w:cs="Arial"/>
          <w:sz w:val="22"/>
          <w:szCs w:val="22"/>
        </w:rPr>
      </w:pPr>
      <w:r w:rsidRPr="00124925">
        <w:rPr>
          <w:rFonts w:ascii="Arial" w:hAnsi="Arial" w:cs="Arial"/>
          <w:sz w:val="22"/>
          <w:szCs w:val="22"/>
        </w:rPr>
        <w:t xml:space="preserve">Ce forfait par m² s'applique </w:t>
      </w:r>
      <w:bookmarkStart w:name="_Toc291764373" w:id="596"/>
      <w:bookmarkStart w:name="_Toc291764601" w:id="597"/>
      <w:bookmarkStart w:name="_Toc291764825" w:id="598"/>
      <w:bookmarkStart w:name="_Toc291765049" w:id="599"/>
      <w:bookmarkStart w:name="_Toc291764377" w:id="600"/>
      <w:bookmarkStart w:name="_Toc291764605" w:id="601"/>
      <w:bookmarkStart w:name="_Toc291764829" w:id="602"/>
      <w:bookmarkStart w:name="_Toc291765053" w:id="603"/>
      <w:bookmarkEnd w:id="596"/>
      <w:bookmarkEnd w:id="597"/>
      <w:bookmarkEnd w:id="598"/>
      <w:bookmarkEnd w:id="599"/>
      <w:bookmarkEnd w:id="600"/>
      <w:bookmarkEnd w:id="601"/>
      <w:bookmarkEnd w:id="602"/>
      <w:bookmarkEnd w:id="603"/>
      <w:r w:rsidRPr="00124925">
        <w:rPr>
          <w:rFonts w:ascii="Arial" w:hAnsi="Arial" w:cs="Arial"/>
          <w:sz w:val="22"/>
          <w:szCs w:val="22"/>
        </w:rPr>
        <w:t xml:space="preserve">à la totalité des surfaces mises à disposition de l’Occupant. </w:t>
      </w:r>
    </w:p>
    <w:p w:rsidRPr="00124925" w:rsidR="000F6F43" w:rsidP="000F6F43" w:rsidRDefault="000F6F43" w14:paraId="71E9E9D6" w14:textId="77777777">
      <w:pPr>
        <w:pStyle w:val="Corpsdetexte2"/>
        <w:jc w:val="both"/>
        <w:rPr>
          <w:rFonts w:ascii="Arial" w:hAnsi="Arial" w:cs="Arial"/>
          <w:sz w:val="22"/>
        </w:rPr>
      </w:pPr>
    </w:p>
    <w:p w:rsidRPr="00124925" w:rsidR="000F6F43" w:rsidP="000F6F43" w:rsidRDefault="000F6F43" w14:paraId="35BCA6E9" w14:textId="77777777">
      <w:pPr>
        <w:pStyle w:val="Corpsdetexte2"/>
        <w:jc w:val="both"/>
        <w:rPr>
          <w:rFonts w:ascii="Arial" w:hAnsi="Arial" w:cs="Arial"/>
          <w:sz w:val="22"/>
        </w:rPr>
      </w:pPr>
      <w:r w:rsidRPr="00124925">
        <w:rPr>
          <w:rFonts w:ascii="Arial" w:hAnsi="Arial" w:cs="Arial"/>
          <w:sz w:val="22"/>
        </w:rPr>
        <w:t xml:space="preserve">Cette quote-part sera réglée à </w:t>
      </w:r>
      <w:r w:rsidRPr="00124925" w:rsidR="007F0B70">
        <w:rPr>
          <w:rFonts w:ascii="Arial" w:hAnsi="Arial" w:cs="Arial"/>
          <w:sz w:val="22"/>
        </w:rPr>
        <w:t>SNCF Gares &amp; Connexions</w:t>
      </w:r>
      <w:r w:rsidRPr="00124925">
        <w:rPr>
          <w:rFonts w:ascii="Arial" w:hAnsi="Arial" w:cs="Arial"/>
          <w:sz w:val="22"/>
        </w:rPr>
        <w:t xml:space="preserve"> trimestriellement en même temps et dans les mêmes conditions que la Redevance d’occupation. </w:t>
      </w:r>
      <w:bookmarkStart w:name="_Toc291764378" w:id="604"/>
      <w:bookmarkStart w:name="_Toc291764606" w:id="605"/>
      <w:bookmarkStart w:name="_Toc291764830" w:id="606"/>
      <w:bookmarkStart w:name="_Toc291765054" w:id="607"/>
      <w:bookmarkEnd w:id="604"/>
      <w:bookmarkEnd w:id="605"/>
      <w:bookmarkEnd w:id="606"/>
      <w:bookmarkEnd w:id="607"/>
    </w:p>
    <w:p w:rsidRPr="00124925" w:rsidR="000F6F43" w:rsidP="000F6F43" w:rsidRDefault="000F6F43" w14:paraId="215C0F57" w14:textId="77777777">
      <w:pPr>
        <w:pStyle w:val="Corpsdetexte2"/>
        <w:jc w:val="both"/>
        <w:rPr>
          <w:rFonts w:ascii="Arial" w:hAnsi="Arial" w:cs="Arial"/>
          <w:sz w:val="22"/>
        </w:rPr>
      </w:pPr>
      <w:bookmarkStart w:name="_Toc291764379" w:id="608"/>
      <w:bookmarkStart w:name="_Toc291764607" w:id="609"/>
      <w:bookmarkStart w:name="_Toc291764831" w:id="610"/>
      <w:bookmarkStart w:name="_Toc291765055" w:id="611"/>
      <w:bookmarkEnd w:id="608"/>
      <w:bookmarkEnd w:id="609"/>
      <w:bookmarkEnd w:id="610"/>
      <w:bookmarkEnd w:id="611"/>
    </w:p>
    <w:p w:rsidRPr="00124925" w:rsidR="000F6F43" w:rsidP="000F6F43" w:rsidRDefault="000F6F43" w14:paraId="63C53626" w14:textId="77777777">
      <w:pPr>
        <w:jc w:val="both"/>
        <w:rPr>
          <w:rFonts w:ascii="Arial" w:hAnsi="Arial" w:cs="Arial"/>
          <w:sz w:val="22"/>
          <w:szCs w:val="22"/>
        </w:rPr>
      </w:pPr>
      <w:r w:rsidRPr="00124925">
        <w:rPr>
          <w:rFonts w:ascii="Arial" w:hAnsi="Arial" w:cs="Arial"/>
          <w:sz w:val="22"/>
          <w:szCs w:val="22"/>
        </w:rPr>
        <w:t>Ce forfait ne comprend pas les impôts fonciers, qui devront être réglés par l’Occupant et par facturation séparée, conformément à l’article « Impôts et taxes ».</w:t>
      </w:r>
      <w:bookmarkStart w:name="_Toc291764380" w:id="612"/>
      <w:bookmarkStart w:name="_Toc291764608" w:id="613"/>
      <w:bookmarkStart w:name="_Toc291764832" w:id="614"/>
      <w:bookmarkStart w:name="_Toc291765056" w:id="615"/>
      <w:bookmarkEnd w:id="612"/>
      <w:bookmarkEnd w:id="613"/>
      <w:bookmarkEnd w:id="614"/>
      <w:bookmarkEnd w:id="615"/>
    </w:p>
    <w:p w:rsidRPr="00124925" w:rsidR="000F6F43" w:rsidP="000F6F43" w:rsidRDefault="000F6F43" w14:paraId="1FBB3CD4" w14:textId="77777777">
      <w:pPr>
        <w:jc w:val="both"/>
        <w:rPr>
          <w:rFonts w:ascii="Arial" w:hAnsi="Arial" w:cs="Arial"/>
          <w:sz w:val="22"/>
          <w:szCs w:val="22"/>
        </w:rPr>
      </w:pPr>
      <w:bookmarkStart w:name="_Toc291764381" w:id="616"/>
      <w:bookmarkStart w:name="_Toc291764609" w:id="617"/>
      <w:bookmarkStart w:name="_Toc291764833" w:id="618"/>
      <w:bookmarkStart w:name="_Toc291765057" w:id="619"/>
      <w:bookmarkEnd w:id="616"/>
      <w:bookmarkEnd w:id="617"/>
      <w:bookmarkEnd w:id="618"/>
      <w:bookmarkEnd w:id="619"/>
    </w:p>
    <w:p w:rsidRPr="00124925" w:rsidR="000F6F43" w:rsidP="000F6F43" w:rsidRDefault="000F6F43" w14:paraId="6D194F81" w14:textId="77777777">
      <w:pPr>
        <w:pStyle w:val="Corpsdetexte3"/>
        <w:rPr>
          <w:rFonts w:cs="Arial"/>
        </w:rPr>
      </w:pPr>
      <w:r w:rsidRPr="00124925">
        <w:rPr>
          <w:rFonts w:cs="Arial"/>
        </w:rPr>
        <w:t>Ce forfait est indexé tous les ans dans les mêmes conditions que la Redevance d’occupation.</w:t>
      </w:r>
      <w:bookmarkStart w:name="_Toc291764382" w:id="620"/>
      <w:bookmarkStart w:name="_Toc291764610" w:id="621"/>
      <w:bookmarkStart w:name="_Toc291764834" w:id="622"/>
      <w:bookmarkStart w:name="_Toc291765058" w:id="623"/>
      <w:bookmarkEnd w:id="620"/>
      <w:bookmarkEnd w:id="621"/>
      <w:bookmarkEnd w:id="622"/>
      <w:bookmarkEnd w:id="623"/>
    </w:p>
    <w:p w:rsidRPr="00124925" w:rsidR="000F6F43" w:rsidP="000F6F43" w:rsidRDefault="000F6F43" w14:paraId="7F0BF46E" w14:textId="77777777">
      <w:pPr>
        <w:pStyle w:val="Corpsdetexte3"/>
        <w:rPr>
          <w:rFonts w:cs="Arial"/>
        </w:rPr>
      </w:pPr>
      <w:bookmarkStart w:name="_Toc291764383" w:id="624"/>
      <w:bookmarkStart w:name="_Toc291764611" w:id="625"/>
      <w:bookmarkStart w:name="_Toc291764835" w:id="626"/>
      <w:bookmarkStart w:name="_Toc291765059" w:id="627"/>
      <w:bookmarkStart w:name="_Toc291764385" w:id="628"/>
      <w:bookmarkStart w:name="_Toc291764613" w:id="629"/>
      <w:bookmarkStart w:name="_Toc291764837" w:id="630"/>
      <w:bookmarkStart w:name="_Toc291765061" w:id="631"/>
      <w:bookmarkEnd w:id="624"/>
      <w:bookmarkEnd w:id="625"/>
      <w:bookmarkEnd w:id="626"/>
      <w:bookmarkEnd w:id="627"/>
      <w:bookmarkEnd w:id="628"/>
      <w:bookmarkEnd w:id="629"/>
      <w:bookmarkEnd w:id="630"/>
      <w:bookmarkEnd w:id="631"/>
    </w:p>
    <w:p w:rsidRPr="00124925" w:rsidR="000F6F43" w:rsidP="000F6F43" w:rsidRDefault="007F0B70" w14:paraId="08AD27CF" w14:textId="77777777">
      <w:pPr>
        <w:jc w:val="both"/>
        <w:rPr>
          <w:rFonts w:ascii="Arial" w:hAnsi="Arial" w:cs="Arial"/>
          <w:sz w:val="22"/>
          <w:szCs w:val="22"/>
        </w:rPr>
      </w:pPr>
      <w:bookmarkStart w:name="_Toc291764386" w:id="632"/>
      <w:bookmarkStart w:name="_Toc291764614" w:id="633"/>
      <w:bookmarkStart w:name="_Toc291764838" w:id="634"/>
      <w:bookmarkStart w:name="_Toc291765062" w:id="635"/>
      <w:bookmarkStart w:name="_Toc291764387" w:id="636"/>
      <w:bookmarkStart w:name="_Toc291764615" w:id="637"/>
      <w:bookmarkStart w:name="_Toc291764839" w:id="638"/>
      <w:bookmarkStart w:name="_Toc291765063" w:id="639"/>
      <w:bookmarkStart w:name="_Toc291764389" w:id="640"/>
      <w:bookmarkStart w:name="_Toc291764617" w:id="641"/>
      <w:bookmarkStart w:name="_Toc291764841" w:id="642"/>
      <w:bookmarkStart w:name="_Toc291765065" w:id="643"/>
      <w:bookmarkStart w:name="_Toc291764391" w:id="644"/>
      <w:bookmarkStart w:name="_Toc291764619" w:id="645"/>
      <w:bookmarkStart w:name="_Toc291764843" w:id="646"/>
      <w:bookmarkStart w:name="_Toc291765067" w:id="647"/>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r w:rsidRPr="00124925">
        <w:rPr>
          <w:rFonts w:ascii="Arial" w:hAnsi="Arial" w:cs="Arial"/>
          <w:sz w:val="22"/>
          <w:szCs w:val="22"/>
        </w:rPr>
        <w:t>SNCF Gares &amp; Connexions</w:t>
      </w:r>
      <w:r w:rsidRPr="00124925" w:rsidR="000F6F43">
        <w:rPr>
          <w:rFonts w:ascii="Arial" w:hAnsi="Arial" w:cs="Arial"/>
          <w:sz w:val="22"/>
          <w:szCs w:val="22"/>
        </w:rPr>
        <w:t xml:space="preserve"> se réserve la possibilité de mettre à jour l’assiette des surfaces à l’achèvement des travaux d’aménagement de l’Occupant au regard du dossier comportant les plans établis par un géomètre à remettre par l’Occupant conformément aux dispositions de l’article « Travaux » ci-dessus.</w:t>
      </w:r>
      <w:bookmarkStart w:name="_Toc291764392" w:id="648"/>
      <w:bookmarkStart w:name="_Toc291764620" w:id="649"/>
      <w:bookmarkStart w:name="_Toc291764844" w:id="650"/>
      <w:bookmarkStart w:name="_Toc291765068" w:id="651"/>
      <w:bookmarkEnd w:id="648"/>
      <w:bookmarkEnd w:id="649"/>
      <w:bookmarkEnd w:id="650"/>
      <w:bookmarkEnd w:id="651"/>
    </w:p>
    <w:p w:rsidRPr="00124925" w:rsidR="00751514" w:rsidP="000F6F43" w:rsidRDefault="00751514" w14:paraId="75DCEFCF" w14:textId="77777777">
      <w:pPr>
        <w:jc w:val="both"/>
        <w:rPr>
          <w:rFonts w:ascii="Arial" w:hAnsi="Arial" w:cs="Arial"/>
          <w:sz w:val="22"/>
          <w:szCs w:val="22"/>
        </w:rPr>
      </w:pPr>
    </w:p>
    <w:p w:rsidRPr="00124925" w:rsidR="000F6F43" w:rsidP="00F4740A" w:rsidRDefault="000F6F43" w14:paraId="37E8E092" w14:textId="77777777">
      <w:pPr>
        <w:pStyle w:val="Titre2"/>
        <w:rPr>
          <w:szCs w:val="22"/>
        </w:rPr>
      </w:pPr>
      <w:bookmarkStart w:name="_Toc291764393" w:id="652"/>
      <w:bookmarkStart w:name="_Toc291764621" w:id="653"/>
      <w:bookmarkStart w:name="_Toc291764845" w:id="654"/>
      <w:bookmarkStart w:name="_Toc291765069" w:id="655"/>
      <w:bookmarkStart w:name="_Toc291764394" w:id="656"/>
      <w:bookmarkStart w:name="_Toc291764622" w:id="657"/>
      <w:bookmarkStart w:name="_Toc291764846" w:id="658"/>
      <w:bookmarkStart w:name="_Toc291765070" w:id="659"/>
      <w:bookmarkEnd w:id="652"/>
      <w:bookmarkEnd w:id="653"/>
      <w:bookmarkEnd w:id="654"/>
      <w:bookmarkEnd w:id="655"/>
      <w:bookmarkEnd w:id="656"/>
      <w:bookmarkEnd w:id="657"/>
      <w:bookmarkEnd w:id="658"/>
      <w:bookmarkEnd w:id="659"/>
      <w:r w:rsidRPr="00124925">
        <w:rPr>
          <w:szCs w:val="22"/>
        </w:rPr>
        <w:t xml:space="preserve"> </w:t>
      </w:r>
      <w:bookmarkStart w:name="_Toc291764623" w:id="660"/>
      <w:bookmarkStart w:name="_Toc291764847" w:id="661"/>
      <w:bookmarkStart w:name="_Toc342049493" w:id="662"/>
      <w:bookmarkStart w:name="_Toc385936761" w:id="663"/>
      <w:bookmarkStart w:name="_Toc100317966" w:id="664"/>
      <w:bookmarkStart w:name="_Toc230094077" w:id="665"/>
      <w:r w:rsidRPr="00124925">
        <w:rPr>
          <w:szCs w:val="22"/>
        </w:rPr>
        <w:t>Charges afférentes à(aux) l’Emplacement(s) mis à disposition</w:t>
      </w:r>
      <w:bookmarkEnd w:id="660"/>
      <w:bookmarkEnd w:id="661"/>
      <w:bookmarkEnd w:id="662"/>
      <w:bookmarkEnd w:id="663"/>
      <w:bookmarkEnd w:id="664"/>
      <w:bookmarkEnd w:id="665"/>
    </w:p>
    <w:p w:rsidRPr="00124925" w:rsidR="000F6F43" w:rsidP="000F6F43" w:rsidRDefault="000F6F43" w14:paraId="7BFC0AFD" w14:textId="77777777">
      <w:pPr>
        <w:jc w:val="both"/>
        <w:rPr>
          <w:rFonts w:ascii="Arial" w:hAnsi="Arial" w:cs="Arial"/>
          <w:sz w:val="22"/>
          <w:szCs w:val="22"/>
        </w:rPr>
      </w:pPr>
    </w:p>
    <w:p w:rsidRPr="00124925" w:rsidR="000F6F43" w:rsidP="000F6F43" w:rsidRDefault="000F6F43" w14:paraId="0F3E96D5" w14:textId="77777777">
      <w:pPr>
        <w:jc w:val="both"/>
        <w:rPr>
          <w:rFonts w:ascii="Arial" w:hAnsi="Arial" w:cs="Arial"/>
          <w:sz w:val="22"/>
          <w:szCs w:val="22"/>
        </w:rPr>
      </w:pPr>
      <w:r w:rsidRPr="00124925">
        <w:rPr>
          <w:rFonts w:ascii="Arial" w:hAnsi="Arial" w:cs="Arial"/>
          <w:sz w:val="22"/>
          <w:szCs w:val="22"/>
        </w:rPr>
        <w:t>Les charges privatives sont directement acquittées par l’Occupant.</w:t>
      </w:r>
    </w:p>
    <w:p w:rsidRPr="00124925" w:rsidR="000F6F43" w:rsidP="000F6F43" w:rsidRDefault="000F6F43" w14:paraId="6F2D13DC" w14:textId="77777777">
      <w:pPr>
        <w:jc w:val="both"/>
        <w:rPr>
          <w:rFonts w:ascii="Arial" w:hAnsi="Arial" w:cs="Arial"/>
          <w:sz w:val="22"/>
          <w:szCs w:val="22"/>
        </w:rPr>
      </w:pPr>
    </w:p>
    <w:p w:rsidRPr="00124925" w:rsidR="000F6F43" w:rsidP="000F6F43" w:rsidRDefault="000F6F43" w14:paraId="2F5FDEC0" w14:textId="77777777">
      <w:pPr>
        <w:pStyle w:val="Corpsdetexte"/>
        <w:rPr>
          <w:rFonts w:ascii="Arial" w:hAnsi="Arial" w:cs="Arial"/>
          <w:sz w:val="22"/>
          <w:szCs w:val="22"/>
        </w:rPr>
      </w:pPr>
      <w:r w:rsidRPr="00124925">
        <w:rPr>
          <w:rFonts w:ascii="Arial" w:hAnsi="Arial" w:cs="Arial"/>
          <w:sz w:val="22"/>
          <w:szCs w:val="22"/>
        </w:rPr>
        <w:t>Ces charges sont celles qui sont directement imputables à (aux) l’Emplacement(s) qu’il occupe, c’est-à-dire notamment, sans que cette liste soit limitative :</w:t>
      </w:r>
    </w:p>
    <w:p w:rsidRPr="00124925" w:rsidR="000F6F43" w:rsidP="000F6F43" w:rsidRDefault="000F6F43" w14:paraId="0BF14119" w14:textId="77777777">
      <w:pPr>
        <w:jc w:val="both"/>
        <w:rPr>
          <w:rFonts w:ascii="Arial" w:hAnsi="Arial" w:cs="Arial"/>
          <w:sz w:val="22"/>
          <w:szCs w:val="22"/>
        </w:rPr>
      </w:pPr>
    </w:p>
    <w:p w:rsidRPr="00124925" w:rsidR="00FE4286" w:rsidP="00DF0791" w:rsidRDefault="000F6F43" w14:paraId="415B0B49" w14:textId="77777777">
      <w:pPr>
        <w:numPr>
          <w:ilvl w:val="0"/>
          <w:numId w:val="20"/>
        </w:numPr>
        <w:jc w:val="both"/>
        <w:rPr>
          <w:rFonts w:ascii="Arial" w:hAnsi="Arial" w:cs="Arial"/>
          <w:sz w:val="22"/>
          <w:szCs w:val="22"/>
        </w:rPr>
      </w:pPr>
      <w:r w:rsidRPr="00124925">
        <w:rPr>
          <w:rFonts w:ascii="Arial" w:hAnsi="Arial" w:cs="Arial"/>
          <w:sz w:val="22"/>
          <w:szCs w:val="22"/>
        </w:rPr>
        <w:t xml:space="preserve">l’évacuation des </w:t>
      </w:r>
      <w:r w:rsidRPr="00124925" w:rsidR="00FE4286">
        <w:rPr>
          <w:rFonts w:ascii="Arial" w:hAnsi="Arial"/>
          <w:sz w:val="22"/>
          <w:szCs w:val="22"/>
        </w:rPr>
        <w:t xml:space="preserve">et le tri des </w:t>
      </w:r>
      <w:r w:rsidRPr="00124925">
        <w:rPr>
          <w:rFonts w:ascii="Arial" w:hAnsi="Arial" w:cs="Arial"/>
          <w:sz w:val="22"/>
          <w:szCs w:val="22"/>
        </w:rPr>
        <w:t>déchets</w:t>
      </w:r>
      <w:r w:rsidRPr="00124925" w:rsidR="00FE4286">
        <w:rPr>
          <w:rFonts w:ascii="Arial" w:hAnsi="Arial" w:cs="Arial"/>
          <w:sz w:val="22"/>
          <w:szCs w:val="22"/>
        </w:rPr>
        <w:t xml:space="preserve"> de l’emplacement mis à disposition, calculés dans le cadre d’un processus de mutualisation, décrit dans le règlement intérieur de la gare</w:t>
      </w:r>
    </w:p>
    <w:p w:rsidRPr="00124925" w:rsidR="00FE4286" w:rsidP="00D847CB" w:rsidRDefault="00FE4286" w14:paraId="5CCCD9FE" w14:textId="77777777">
      <w:pPr>
        <w:ind w:left="720"/>
        <w:jc w:val="both"/>
        <w:rPr>
          <w:rFonts w:ascii="Arial" w:hAnsi="Arial" w:cs="Arial"/>
          <w:sz w:val="22"/>
          <w:szCs w:val="22"/>
        </w:rPr>
      </w:pPr>
    </w:p>
    <w:p w:rsidRPr="00124925" w:rsidR="000F6F43" w:rsidP="00DF0791" w:rsidRDefault="000F6F43" w14:paraId="39D3C362" w14:textId="77777777">
      <w:pPr>
        <w:numPr>
          <w:ilvl w:val="0"/>
          <w:numId w:val="20"/>
        </w:numPr>
        <w:jc w:val="both"/>
        <w:rPr>
          <w:rFonts w:ascii="Arial" w:hAnsi="Arial" w:cs="Arial"/>
          <w:sz w:val="22"/>
          <w:szCs w:val="22"/>
        </w:rPr>
      </w:pPr>
      <w:r w:rsidRPr="00124925">
        <w:rPr>
          <w:rFonts w:ascii="Arial" w:hAnsi="Arial" w:cs="Arial"/>
          <w:sz w:val="22"/>
          <w:szCs w:val="22"/>
        </w:rPr>
        <w:t xml:space="preserve"> le nettoyage du commerce et d</w:t>
      </w:r>
      <w:r w:rsidRPr="00124925" w:rsidR="00A56A3C">
        <w:rPr>
          <w:rFonts w:ascii="Arial" w:hAnsi="Arial" w:cs="Arial"/>
          <w:sz w:val="22"/>
          <w:szCs w:val="22"/>
        </w:rPr>
        <w:t>e ses dépendances,</w:t>
      </w:r>
    </w:p>
    <w:p w:rsidRPr="00124925" w:rsidR="00A56A3C" w:rsidP="00A56A3C" w:rsidRDefault="00A56A3C" w14:paraId="0BFB65D7" w14:textId="77777777">
      <w:pPr>
        <w:jc w:val="both"/>
        <w:rPr>
          <w:rFonts w:ascii="Arial" w:hAnsi="Arial" w:cs="Arial"/>
          <w:sz w:val="22"/>
          <w:szCs w:val="22"/>
        </w:rPr>
      </w:pPr>
    </w:p>
    <w:p w:rsidRPr="00124925" w:rsidR="000F6F43" w:rsidP="00DF0791" w:rsidRDefault="000F6F43" w14:paraId="467E9769" w14:textId="77777777">
      <w:pPr>
        <w:pStyle w:val="Corpsdetexte"/>
        <w:numPr>
          <w:ilvl w:val="0"/>
          <w:numId w:val="20"/>
        </w:numPr>
        <w:rPr>
          <w:rFonts w:ascii="Arial" w:hAnsi="Arial" w:cs="Arial"/>
          <w:sz w:val="22"/>
          <w:szCs w:val="22"/>
        </w:rPr>
      </w:pPr>
      <w:r w:rsidRPr="00124925">
        <w:rPr>
          <w:rFonts w:ascii="Arial" w:hAnsi="Arial" w:cs="Arial"/>
          <w:sz w:val="22"/>
          <w:szCs w:val="22"/>
        </w:rPr>
        <w:t>la pose, la location et l’entretien de compteurs, le raccordement direct les réseaux électriques, télécom, etc.</w:t>
      </w:r>
    </w:p>
    <w:p w:rsidRPr="00124925" w:rsidR="00A56A3C" w:rsidP="00A56A3C" w:rsidRDefault="00A56A3C" w14:paraId="01837ABA" w14:textId="77777777">
      <w:pPr>
        <w:pStyle w:val="Corpsdetexte"/>
        <w:rPr>
          <w:rFonts w:ascii="Arial" w:hAnsi="Arial" w:cs="Arial"/>
          <w:sz w:val="22"/>
          <w:szCs w:val="22"/>
        </w:rPr>
      </w:pPr>
    </w:p>
    <w:p w:rsidRPr="00124925" w:rsidR="000F6F43" w:rsidP="00DF0791" w:rsidRDefault="000F6F43" w14:paraId="2C07F468" w14:textId="77777777">
      <w:pPr>
        <w:numPr>
          <w:ilvl w:val="0"/>
          <w:numId w:val="20"/>
        </w:numPr>
        <w:jc w:val="both"/>
        <w:rPr>
          <w:rFonts w:ascii="Arial" w:hAnsi="Arial" w:cs="Arial"/>
          <w:sz w:val="22"/>
          <w:szCs w:val="22"/>
        </w:rPr>
      </w:pPr>
      <w:r w:rsidRPr="00124925">
        <w:rPr>
          <w:rFonts w:ascii="Arial" w:hAnsi="Arial" w:cs="Arial"/>
          <w:sz w:val="22"/>
          <w:szCs w:val="22"/>
        </w:rPr>
        <w:t>toutes consommations personnelles d’eau, d’électricité, de chauffage, de téléphone, selon les indications de ses compteurs et relevés.</w:t>
      </w:r>
    </w:p>
    <w:p w:rsidRPr="00124925" w:rsidR="00FE4286" w:rsidP="000F6F43" w:rsidRDefault="00FE4286" w14:paraId="48381485" w14:textId="77777777">
      <w:pPr>
        <w:jc w:val="both"/>
        <w:rPr>
          <w:rFonts w:ascii="Arial" w:hAnsi="Arial"/>
          <w:sz w:val="22"/>
          <w:szCs w:val="22"/>
        </w:rPr>
      </w:pPr>
    </w:p>
    <w:p w:rsidRPr="00124925" w:rsidR="00FE4286" w:rsidP="000F6F43" w:rsidRDefault="00FE4286" w14:paraId="2A781663" w14:textId="77777777">
      <w:pPr>
        <w:jc w:val="both"/>
        <w:rPr>
          <w:rFonts w:ascii="Arial" w:hAnsi="Arial" w:cs="Arial"/>
          <w:sz w:val="22"/>
          <w:szCs w:val="22"/>
        </w:rPr>
      </w:pPr>
      <w:r w:rsidRPr="00124925">
        <w:rPr>
          <w:rFonts w:ascii="Arial" w:hAnsi="Arial"/>
          <w:sz w:val="22"/>
          <w:szCs w:val="22"/>
        </w:rPr>
        <w:t>L’Occupant s’engage à utiliser les services mutualisés organisés par SNCF Gares &amp; Connexions, lorsqu’ils existent. Les charges de services mutualisés sont facturées à l’Occupant par SNCF Gares &amp; Connexions ou tout tiers désigné à cet effet.</w:t>
      </w:r>
    </w:p>
    <w:p w:rsidRPr="00124925" w:rsidR="000F24DC" w:rsidP="000F6F43" w:rsidRDefault="000F24DC" w14:paraId="5BFF8A83" w14:textId="77777777">
      <w:pPr>
        <w:jc w:val="both"/>
        <w:rPr>
          <w:rFonts w:ascii="Arial" w:hAnsi="Arial" w:cs="Arial"/>
          <w:sz w:val="22"/>
          <w:szCs w:val="22"/>
        </w:rPr>
      </w:pPr>
    </w:p>
    <w:p w:rsidRPr="00124925" w:rsidR="000F6F43" w:rsidP="000F6F43" w:rsidRDefault="000F6F43" w14:paraId="7571A66B" w14:textId="77777777">
      <w:pPr>
        <w:jc w:val="both"/>
        <w:rPr>
          <w:rFonts w:ascii="Arial" w:hAnsi="Arial" w:cs="Arial"/>
          <w:sz w:val="22"/>
          <w:szCs w:val="22"/>
        </w:rPr>
      </w:pPr>
      <w:r w:rsidRPr="00124925">
        <w:rPr>
          <w:rFonts w:ascii="Arial" w:hAnsi="Arial" w:cs="Arial"/>
          <w:sz w:val="22"/>
          <w:szCs w:val="22"/>
        </w:rPr>
        <w:t xml:space="preserve">Sauf impossibilité technique, l’Occupant se raccordera aux réseaux (notamment électriques, eaux…) autres que ceux de </w:t>
      </w:r>
      <w:r w:rsidRPr="00124925" w:rsidR="007F0B70">
        <w:rPr>
          <w:rFonts w:ascii="Arial" w:hAnsi="Arial" w:cs="Arial"/>
          <w:sz w:val="22"/>
          <w:szCs w:val="22"/>
        </w:rPr>
        <w:t>SNCF Gares &amp; Connexions</w:t>
      </w:r>
      <w:r w:rsidRPr="00124925">
        <w:rPr>
          <w:rFonts w:ascii="Arial" w:hAnsi="Arial" w:cs="Arial"/>
          <w:sz w:val="22"/>
          <w:szCs w:val="22"/>
        </w:rPr>
        <w:t xml:space="preserve"> pour avoir un compteur identifié. Dans cette hypothèse, l’Occupant acquittera le coût de son abonnement et sa consommation directement auprès des opérateurs concernés et ce, sans que </w:t>
      </w:r>
      <w:r w:rsidRPr="00124925" w:rsidR="007F0B70">
        <w:rPr>
          <w:rFonts w:ascii="Arial" w:hAnsi="Arial" w:cs="Arial"/>
          <w:sz w:val="22"/>
          <w:szCs w:val="22"/>
        </w:rPr>
        <w:t>SNCF Gares &amp; Connexions</w:t>
      </w:r>
      <w:r w:rsidRPr="00124925">
        <w:rPr>
          <w:rFonts w:ascii="Arial" w:hAnsi="Arial" w:cs="Arial"/>
          <w:sz w:val="22"/>
          <w:szCs w:val="22"/>
        </w:rPr>
        <w:t xml:space="preserve"> ne puisse être recherchée ou inquiétée à ce sujet. L’Occupant s’engage, à première demande de </w:t>
      </w:r>
      <w:r w:rsidRPr="00124925" w:rsidR="007F0B70">
        <w:rPr>
          <w:rFonts w:ascii="Arial" w:hAnsi="Arial" w:cs="Arial"/>
          <w:sz w:val="22"/>
          <w:szCs w:val="22"/>
        </w:rPr>
        <w:t>SNCF Gares &amp; Connexions</w:t>
      </w:r>
      <w:r w:rsidRPr="00124925">
        <w:rPr>
          <w:rFonts w:ascii="Arial" w:hAnsi="Arial" w:cs="Arial"/>
          <w:sz w:val="22"/>
          <w:szCs w:val="22"/>
        </w:rPr>
        <w:t>, à adresser une copie des contrats d’abonnement ainsi conclus.</w:t>
      </w:r>
    </w:p>
    <w:p w:rsidRPr="00124925" w:rsidR="000F6F43" w:rsidP="000F6F43" w:rsidRDefault="000F6F43" w14:paraId="240A471E" w14:textId="77777777">
      <w:pPr>
        <w:jc w:val="both"/>
        <w:rPr>
          <w:rFonts w:ascii="Arial" w:hAnsi="Arial" w:cs="Arial"/>
          <w:sz w:val="22"/>
          <w:szCs w:val="22"/>
        </w:rPr>
      </w:pPr>
    </w:p>
    <w:p w:rsidRPr="00124925" w:rsidR="000F6F43" w:rsidP="000F6F43" w:rsidRDefault="000F6F43" w14:paraId="39570145" w14:textId="77777777">
      <w:pPr>
        <w:jc w:val="both"/>
        <w:rPr>
          <w:rFonts w:ascii="Arial" w:hAnsi="Arial" w:cs="Arial"/>
          <w:sz w:val="22"/>
          <w:szCs w:val="22"/>
        </w:rPr>
      </w:pPr>
      <w:r w:rsidRPr="00124925">
        <w:rPr>
          <w:rFonts w:ascii="Arial" w:hAnsi="Arial" w:cs="Arial"/>
          <w:sz w:val="22"/>
          <w:szCs w:val="22"/>
        </w:rPr>
        <w:t xml:space="preserve">En cas de raccordement aux réseaux de </w:t>
      </w:r>
      <w:r w:rsidRPr="00124925" w:rsidR="007F0B70">
        <w:rPr>
          <w:rFonts w:ascii="Arial" w:hAnsi="Arial" w:cs="Arial"/>
          <w:sz w:val="22"/>
          <w:szCs w:val="22"/>
        </w:rPr>
        <w:t>SNCF Gares &amp; Connexions</w:t>
      </w:r>
      <w:r w:rsidRPr="00124925">
        <w:rPr>
          <w:rFonts w:ascii="Arial" w:hAnsi="Arial" w:cs="Arial"/>
          <w:sz w:val="22"/>
          <w:szCs w:val="22"/>
        </w:rPr>
        <w:t xml:space="preserve">, l’Occupant s’engage à première demande de </w:t>
      </w:r>
      <w:r w:rsidRPr="00124925" w:rsidR="007F0B70">
        <w:rPr>
          <w:rFonts w:ascii="Arial" w:hAnsi="Arial" w:cs="Arial"/>
          <w:sz w:val="22"/>
          <w:szCs w:val="22"/>
        </w:rPr>
        <w:t>SNCF Gares &amp; Connexions</w:t>
      </w:r>
      <w:r w:rsidRPr="00124925">
        <w:rPr>
          <w:rFonts w:ascii="Arial" w:hAnsi="Arial" w:cs="Arial"/>
          <w:sz w:val="22"/>
          <w:szCs w:val="22"/>
        </w:rPr>
        <w:t xml:space="preserve"> à lui rembourser les dépenses engagées pour le compte de l’Occupant.</w:t>
      </w:r>
    </w:p>
    <w:p w:rsidRPr="00124925" w:rsidR="000F6F43" w:rsidP="000F6F43" w:rsidRDefault="000F6F43" w14:paraId="59D896D2" w14:textId="77777777">
      <w:pPr>
        <w:jc w:val="both"/>
        <w:rPr>
          <w:rFonts w:ascii="Arial" w:hAnsi="Arial" w:cs="Arial"/>
          <w:sz w:val="22"/>
          <w:szCs w:val="22"/>
        </w:rPr>
      </w:pPr>
    </w:p>
    <w:p w:rsidRPr="00124925" w:rsidR="000F6F43" w:rsidP="000F6F43" w:rsidRDefault="000F6F43" w14:paraId="651EDF90" w14:textId="77777777">
      <w:pPr>
        <w:jc w:val="both"/>
        <w:rPr>
          <w:rFonts w:ascii="Arial" w:hAnsi="Arial" w:cs="Arial"/>
          <w:sz w:val="22"/>
          <w:szCs w:val="22"/>
        </w:rPr>
      </w:pPr>
      <w:r w:rsidRPr="00124925">
        <w:rPr>
          <w:rFonts w:ascii="Arial" w:hAnsi="Arial" w:cs="Arial"/>
          <w:sz w:val="22"/>
          <w:szCs w:val="22"/>
        </w:rPr>
        <w:t xml:space="preserve">Par ailleurs, pour le cas où </w:t>
      </w:r>
      <w:r w:rsidRPr="00124925" w:rsidR="007F0B70">
        <w:rPr>
          <w:rFonts w:ascii="Arial" w:hAnsi="Arial" w:cs="Arial"/>
          <w:sz w:val="22"/>
          <w:szCs w:val="22"/>
        </w:rPr>
        <w:t>SNCF Gares &amp; Connexions</w:t>
      </w:r>
      <w:r w:rsidRPr="00124925">
        <w:rPr>
          <w:rFonts w:ascii="Arial" w:hAnsi="Arial" w:cs="Arial"/>
          <w:sz w:val="22"/>
          <w:szCs w:val="22"/>
        </w:rPr>
        <w:t xml:space="preserve"> aurait à engager des dépenses qui seraient rendues nécessaires dans l’(es) Emplacement(s) ou dans tout autre endroit de la gare du fait de l’activité de ce dernier et/ou en cas de mauvaise tenue flagrante des abords immédiats de(es) l’Emplacement (s), l’Occupant s’engage à les rembourser à </w:t>
      </w:r>
      <w:r w:rsidRPr="00124925" w:rsidR="007F0B70">
        <w:rPr>
          <w:rFonts w:ascii="Arial" w:hAnsi="Arial" w:cs="Arial"/>
          <w:sz w:val="22"/>
          <w:szCs w:val="22"/>
        </w:rPr>
        <w:t>SNCF Gares &amp; Connexions</w:t>
      </w:r>
      <w:r w:rsidRPr="00124925">
        <w:rPr>
          <w:rFonts w:ascii="Arial" w:hAnsi="Arial" w:cs="Arial"/>
          <w:sz w:val="22"/>
          <w:szCs w:val="22"/>
        </w:rPr>
        <w:t xml:space="preserve"> à la première demande.</w:t>
      </w:r>
    </w:p>
    <w:p w:rsidRPr="00124925" w:rsidR="000F6F43" w:rsidP="000F6F43" w:rsidRDefault="000F6F43" w14:paraId="6C737904" w14:textId="77777777">
      <w:pPr>
        <w:jc w:val="both"/>
        <w:rPr>
          <w:rFonts w:ascii="Arial" w:hAnsi="Arial" w:cs="Arial"/>
          <w:sz w:val="22"/>
          <w:szCs w:val="22"/>
        </w:rPr>
      </w:pPr>
    </w:p>
    <w:p w:rsidRPr="00124925" w:rsidR="000F6F43" w:rsidP="000F6F43" w:rsidRDefault="000F6F43" w14:paraId="24F68943" w14:textId="77777777">
      <w:pPr>
        <w:jc w:val="both"/>
        <w:rPr>
          <w:rFonts w:ascii="Arial" w:hAnsi="Arial" w:cs="Arial"/>
          <w:sz w:val="22"/>
          <w:szCs w:val="22"/>
        </w:rPr>
      </w:pPr>
      <w:r w:rsidRPr="00124925">
        <w:rPr>
          <w:rFonts w:ascii="Arial" w:hAnsi="Arial" w:cs="Arial"/>
          <w:sz w:val="22"/>
          <w:szCs w:val="22"/>
        </w:rPr>
        <w:t>Toutes les dépenses assujetties à la TVA sont remboursées à leur coût réel.</w:t>
      </w:r>
    </w:p>
    <w:p w:rsidRPr="00124925" w:rsidR="000F6F43" w:rsidP="000F6F43" w:rsidRDefault="000F6F43" w14:paraId="20FC9E17" w14:textId="77777777">
      <w:pPr>
        <w:spacing w:line="240" w:lineRule="atLeast"/>
        <w:jc w:val="both"/>
        <w:rPr>
          <w:rFonts w:ascii="Arial" w:hAnsi="Arial" w:cs="Arial"/>
          <w:sz w:val="22"/>
          <w:szCs w:val="22"/>
        </w:rPr>
      </w:pPr>
    </w:p>
    <w:p w:rsidRPr="00124925" w:rsidR="000F6F43" w:rsidP="00F4740A" w:rsidRDefault="000F6F43" w14:paraId="1649AE87" w14:textId="77777777">
      <w:pPr>
        <w:pStyle w:val="Titre1"/>
        <w:rPr>
          <w:sz w:val="22"/>
        </w:rPr>
      </w:pPr>
      <w:bookmarkStart w:name="_Toc291764624" w:id="666"/>
      <w:bookmarkStart w:name="_Toc291764848" w:id="667"/>
      <w:r w:rsidRPr="00124925">
        <w:rPr>
          <w:sz w:val="22"/>
        </w:rPr>
        <w:t> </w:t>
      </w:r>
      <w:bookmarkStart w:name="_Toc100317967" w:id="668"/>
      <w:bookmarkStart w:name="_Toc230094078" w:id="669"/>
      <w:r w:rsidRPr="00124925">
        <w:rPr>
          <w:sz w:val="22"/>
        </w:rPr>
        <w:t>IMPOTS ET TAXES</w:t>
      </w:r>
      <w:bookmarkEnd w:id="666"/>
      <w:bookmarkEnd w:id="667"/>
      <w:bookmarkEnd w:id="668"/>
      <w:bookmarkEnd w:id="669"/>
    </w:p>
    <w:p w:rsidRPr="00124925" w:rsidR="000F6F43" w:rsidP="000F6F43" w:rsidRDefault="000F6F43" w14:paraId="23B9202D" w14:textId="77777777">
      <w:pPr>
        <w:jc w:val="both"/>
        <w:rPr>
          <w:rFonts w:ascii="Arial" w:hAnsi="Arial" w:cs="Arial"/>
          <w:sz w:val="22"/>
          <w:szCs w:val="22"/>
        </w:rPr>
      </w:pPr>
    </w:p>
    <w:p w:rsidRPr="00124925" w:rsidR="000F6F43" w:rsidP="000F6F43" w:rsidRDefault="000F6F43" w14:paraId="10141B7E" w14:textId="77777777">
      <w:pPr>
        <w:jc w:val="both"/>
        <w:rPr>
          <w:rFonts w:ascii="Arial" w:hAnsi="Arial" w:cs="Arial"/>
          <w:sz w:val="22"/>
          <w:szCs w:val="22"/>
        </w:rPr>
      </w:pPr>
      <w:r w:rsidRPr="00124925">
        <w:rPr>
          <w:rFonts w:ascii="Arial" w:hAnsi="Arial" w:cs="Arial"/>
          <w:sz w:val="22"/>
          <w:szCs w:val="22"/>
        </w:rPr>
        <w:t>L’Occupant acquitte, à compter de la date d’entrée en jouissance et pendant toute la durée de l’occupation, sa quote-part des impôts et taxes de toute nature présents ou futurs auxquels il est assujetti du fait :</w:t>
      </w:r>
    </w:p>
    <w:p w:rsidRPr="00124925" w:rsidR="00122658" w:rsidP="000F6F43" w:rsidRDefault="00122658" w14:paraId="6E6F6CA3" w14:textId="77777777">
      <w:pPr>
        <w:jc w:val="both"/>
        <w:rPr>
          <w:rFonts w:ascii="Arial" w:hAnsi="Arial" w:cs="Arial"/>
          <w:sz w:val="22"/>
          <w:szCs w:val="22"/>
        </w:rPr>
      </w:pPr>
    </w:p>
    <w:p w:rsidRPr="00124925" w:rsidR="000F6F43" w:rsidP="00DF0791" w:rsidRDefault="000F6F43" w14:paraId="43A7AE70" w14:textId="77777777">
      <w:pPr>
        <w:numPr>
          <w:ilvl w:val="0"/>
          <w:numId w:val="21"/>
        </w:numPr>
        <w:overflowPunct w:val="0"/>
        <w:autoSpaceDE w:val="0"/>
        <w:autoSpaceDN w:val="0"/>
        <w:adjustRightInd w:val="0"/>
        <w:spacing w:line="240" w:lineRule="atLeast"/>
        <w:jc w:val="both"/>
        <w:textAlignment w:val="baseline"/>
        <w:rPr>
          <w:rFonts w:ascii="Arial" w:hAnsi="Arial" w:cs="Arial"/>
          <w:sz w:val="22"/>
          <w:szCs w:val="22"/>
        </w:rPr>
      </w:pPr>
      <w:r w:rsidRPr="00124925">
        <w:rPr>
          <w:rFonts w:ascii="Arial" w:hAnsi="Arial" w:cs="Arial"/>
          <w:sz w:val="22"/>
          <w:szCs w:val="22"/>
        </w:rPr>
        <w:t>de l'utilisation d</w:t>
      </w:r>
      <w:r w:rsidRPr="00124925" w:rsidR="00A56A3C">
        <w:rPr>
          <w:rFonts w:ascii="Arial" w:hAnsi="Arial" w:cs="Arial"/>
          <w:sz w:val="22"/>
          <w:szCs w:val="22"/>
        </w:rPr>
        <w:t>onnée à (aux) l’Emplacement(s) ;</w:t>
      </w:r>
    </w:p>
    <w:p w:rsidRPr="00124925" w:rsidR="00A56A3C" w:rsidP="00A56A3C" w:rsidRDefault="00A56A3C" w14:paraId="12DBD708" w14:textId="77777777">
      <w:pPr>
        <w:overflowPunct w:val="0"/>
        <w:autoSpaceDE w:val="0"/>
        <w:autoSpaceDN w:val="0"/>
        <w:adjustRightInd w:val="0"/>
        <w:spacing w:line="240" w:lineRule="atLeast"/>
        <w:jc w:val="both"/>
        <w:textAlignment w:val="baseline"/>
        <w:rPr>
          <w:rFonts w:ascii="Arial" w:hAnsi="Arial" w:cs="Arial"/>
          <w:sz w:val="22"/>
          <w:szCs w:val="22"/>
        </w:rPr>
      </w:pPr>
    </w:p>
    <w:p w:rsidRPr="00124925" w:rsidR="000F6F43" w:rsidP="00DF0791" w:rsidRDefault="000F6F43" w14:paraId="16D5074E" w14:textId="77777777">
      <w:pPr>
        <w:numPr>
          <w:ilvl w:val="0"/>
          <w:numId w:val="21"/>
        </w:numPr>
        <w:overflowPunct w:val="0"/>
        <w:autoSpaceDE w:val="0"/>
        <w:autoSpaceDN w:val="0"/>
        <w:adjustRightInd w:val="0"/>
        <w:spacing w:line="240" w:lineRule="atLeast"/>
        <w:jc w:val="both"/>
        <w:textAlignment w:val="baseline"/>
        <w:rPr>
          <w:rFonts w:ascii="Arial" w:hAnsi="Arial" w:cs="Arial"/>
          <w:sz w:val="22"/>
          <w:szCs w:val="22"/>
        </w:rPr>
      </w:pPr>
      <w:r w:rsidRPr="00124925">
        <w:rPr>
          <w:rFonts w:ascii="Arial" w:hAnsi="Arial" w:cs="Arial"/>
          <w:sz w:val="22"/>
          <w:szCs w:val="22"/>
        </w:rPr>
        <w:t>des travaux réalisés par l’Occupant sur l’(es) Emplacement(s) (taxe d’aménagement, …) ;</w:t>
      </w:r>
    </w:p>
    <w:p w:rsidRPr="00124925" w:rsidR="00A56A3C" w:rsidP="00A56A3C" w:rsidRDefault="00A56A3C" w14:paraId="0585F410" w14:textId="77777777">
      <w:pPr>
        <w:overflowPunct w:val="0"/>
        <w:autoSpaceDE w:val="0"/>
        <w:autoSpaceDN w:val="0"/>
        <w:adjustRightInd w:val="0"/>
        <w:spacing w:line="240" w:lineRule="atLeast"/>
        <w:jc w:val="both"/>
        <w:textAlignment w:val="baseline"/>
        <w:rPr>
          <w:rFonts w:ascii="Arial" w:hAnsi="Arial" w:cs="Arial"/>
          <w:sz w:val="22"/>
          <w:szCs w:val="22"/>
        </w:rPr>
      </w:pPr>
    </w:p>
    <w:p w:rsidRPr="00124925" w:rsidR="000F6F43" w:rsidP="00DF0791" w:rsidRDefault="000F6F43" w14:paraId="7EF0AA2E" w14:textId="27D75D98">
      <w:pPr>
        <w:numPr>
          <w:ilvl w:val="0"/>
          <w:numId w:val="21"/>
        </w:numPr>
        <w:overflowPunct w:val="0"/>
        <w:autoSpaceDE w:val="0"/>
        <w:autoSpaceDN w:val="0"/>
        <w:adjustRightInd w:val="0"/>
        <w:jc w:val="both"/>
        <w:textAlignment w:val="baseline"/>
        <w:rPr>
          <w:rFonts w:ascii="Arial" w:hAnsi="Arial" w:cs="Arial"/>
          <w:sz w:val="22"/>
          <w:szCs w:val="22"/>
        </w:rPr>
      </w:pPr>
      <w:r w:rsidRPr="00124925">
        <w:rPr>
          <w:rFonts w:ascii="Arial" w:hAnsi="Arial" w:cs="Arial"/>
          <w:sz w:val="22"/>
          <w:szCs w:val="22"/>
        </w:rPr>
        <w:t>de la propriété des ouvrages, constructions et installations, réalisés par l’Occupant et dont il demeure propriétaire pendant la durée du Contrat d’Occupation dans les conditions fixées à l’article « </w:t>
      </w:r>
      <w:r w:rsidRPr="00124925" w:rsidR="00435694">
        <w:rPr>
          <w:rFonts w:ascii="Arial" w:hAnsi="Arial" w:cs="Arial"/>
          <w:sz w:val="22"/>
          <w:szCs w:val="22"/>
        </w:rPr>
        <w:t>Objet des</w:t>
      </w:r>
      <w:r w:rsidRPr="00124925">
        <w:rPr>
          <w:rFonts w:ascii="Arial" w:hAnsi="Arial" w:cs="Arial"/>
          <w:sz w:val="22"/>
          <w:szCs w:val="22"/>
        </w:rPr>
        <w:t xml:space="preserve"> Conditions </w:t>
      </w:r>
      <w:r w:rsidRPr="00124925" w:rsidR="00435694">
        <w:rPr>
          <w:rFonts w:ascii="Arial" w:hAnsi="Arial" w:cs="Arial"/>
          <w:sz w:val="22"/>
          <w:szCs w:val="22"/>
        </w:rPr>
        <w:t>Générales »</w:t>
      </w:r>
      <w:r w:rsidRPr="00124925">
        <w:rPr>
          <w:rFonts w:ascii="Arial" w:hAnsi="Arial" w:cs="Arial"/>
          <w:sz w:val="22"/>
          <w:szCs w:val="22"/>
        </w:rPr>
        <w:t xml:space="preserve"> ci-dessus. </w:t>
      </w:r>
    </w:p>
    <w:p w:rsidRPr="00124925" w:rsidR="000F6F43" w:rsidP="000F6F43" w:rsidRDefault="000F6F43" w14:paraId="71BD9288" w14:textId="77777777">
      <w:pPr>
        <w:tabs>
          <w:tab w:val="left" w:pos="1069"/>
        </w:tabs>
        <w:overflowPunct w:val="0"/>
        <w:autoSpaceDE w:val="0"/>
        <w:autoSpaceDN w:val="0"/>
        <w:adjustRightInd w:val="0"/>
        <w:jc w:val="both"/>
        <w:textAlignment w:val="baseline"/>
        <w:rPr>
          <w:rFonts w:ascii="Arial" w:hAnsi="Arial" w:cs="Arial"/>
          <w:sz w:val="22"/>
          <w:szCs w:val="22"/>
        </w:rPr>
      </w:pPr>
    </w:p>
    <w:p w:rsidRPr="00124925" w:rsidR="000F6F43" w:rsidP="00751514" w:rsidRDefault="000F6F43" w14:paraId="10AB53EF" w14:textId="77777777">
      <w:pPr>
        <w:jc w:val="both"/>
        <w:rPr>
          <w:rFonts w:ascii="Arial" w:hAnsi="Arial" w:cs="Arial"/>
          <w:sz w:val="22"/>
          <w:szCs w:val="22"/>
        </w:rPr>
      </w:pPr>
      <w:r w:rsidRPr="00124925">
        <w:rPr>
          <w:rFonts w:ascii="Arial" w:hAnsi="Arial" w:cs="Arial"/>
          <w:sz w:val="22"/>
          <w:szCs w:val="22"/>
        </w:rPr>
        <w:t>L’Occupant doit réaliser toutes les déclarations nécessaires à l’accomplissement de toutes les obligations fiscales lui incombant et sous sa propre responsabilité.</w:t>
      </w:r>
    </w:p>
    <w:p w:rsidRPr="00124925" w:rsidR="000F6F43" w:rsidP="000F6F43" w:rsidRDefault="000F6F43" w14:paraId="17BFBA4A" w14:textId="77777777">
      <w:pPr>
        <w:jc w:val="both"/>
        <w:rPr>
          <w:rFonts w:ascii="Arial" w:hAnsi="Arial" w:cs="Arial"/>
          <w:sz w:val="22"/>
          <w:szCs w:val="22"/>
        </w:rPr>
      </w:pPr>
      <w:r w:rsidRPr="00124925">
        <w:rPr>
          <w:rFonts w:ascii="Arial" w:hAnsi="Arial" w:cs="Arial"/>
          <w:sz w:val="22"/>
          <w:szCs w:val="22"/>
        </w:rPr>
        <w:t xml:space="preserve">Pour permettre à </w:t>
      </w:r>
      <w:r w:rsidRPr="00124925" w:rsidR="007F0B70">
        <w:rPr>
          <w:rFonts w:ascii="Arial" w:hAnsi="Arial" w:cs="Arial"/>
          <w:sz w:val="22"/>
          <w:szCs w:val="22"/>
        </w:rPr>
        <w:t>SNCF Gares &amp; Connexions</w:t>
      </w:r>
      <w:r w:rsidRPr="00124925">
        <w:rPr>
          <w:rFonts w:ascii="Arial" w:hAnsi="Arial" w:cs="Arial"/>
          <w:sz w:val="22"/>
          <w:szCs w:val="22"/>
        </w:rPr>
        <w:t xml:space="preserve"> de remplir ses obligations déclaratives auprès de l’administration fiscale, l’Occupant lui communique toutes les informations relatives à la modification de la consistance des ouvrages, constructions ou installations (construction, démolition, pose ou dépose d’outillage) susceptibles d’avoir des répercussions directes ou indirectes sur l’assiette de la matière imposable.</w:t>
      </w:r>
    </w:p>
    <w:p w:rsidRPr="00124925" w:rsidR="000F6F43" w:rsidP="000F6F43" w:rsidRDefault="000F6F43" w14:paraId="315A60C8" w14:textId="77777777">
      <w:pPr>
        <w:rPr>
          <w:rFonts w:ascii="Arial" w:hAnsi="Arial" w:cs="Arial"/>
          <w:sz w:val="22"/>
          <w:szCs w:val="22"/>
        </w:rPr>
      </w:pPr>
    </w:p>
    <w:p w:rsidRPr="00124925" w:rsidR="000F6F43" w:rsidP="000F6F43" w:rsidRDefault="000F6F43" w14:paraId="733F9F76" w14:textId="77777777">
      <w:pPr>
        <w:rPr>
          <w:rFonts w:ascii="Arial" w:hAnsi="Arial" w:cs="Arial"/>
          <w:sz w:val="22"/>
          <w:szCs w:val="22"/>
        </w:rPr>
      </w:pPr>
      <w:r w:rsidRPr="00124925">
        <w:rPr>
          <w:rFonts w:ascii="Arial" w:hAnsi="Arial" w:cs="Arial"/>
          <w:sz w:val="22"/>
          <w:szCs w:val="22"/>
        </w:rPr>
        <w:t xml:space="preserve">Ces informations doivent être fournies à </w:t>
      </w:r>
      <w:r w:rsidRPr="00124925" w:rsidR="007F0B70">
        <w:rPr>
          <w:rFonts w:ascii="Arial" w:hAnsi="Arial" w:cs="Arial"/>
          <w:sz w:val="22"/>
          <w:szCs w:val="22"/>
        </w:rPr>
        <w:t>SNCF Gares &amp; Connexions</w:t>
      </w:r>
      <w:r w:rsidRPr="00124925">
        <w:rPr>
          <w:rFonts w:ascii="Arial" w:hAnsi="Arial" w:cs="Arial"/>
          <w:sz w:val="22"/>
          <w:szCs w:val="22"/>
        </w:rPr>
        <w:t xml:space="preserve"> dans un délai de quarante-cinq (45) jours à compter de la survenance desdites modifications.</w:t>
      </w:r>
    </w:p>
    <w:p w:rsidRPr="00124925" w:rsidR="00122658" w:rsidP="000F6F43" w:rsidRDefault="00122658" w14:paraId="6AD564A8" w14:textId="77777777">
      <w:pPr>
        <w:rPr>
          <w:rFonts w:ascii="Arial" w:hAnsi="Arial" w:cs="Arial"/>
          <w:sz w:val="22"/>
          <w:szCs w:val="22"/>
        </w:rPr>
      </w:pPr>
    </w:p>
    <w:p w:rsidRPr="00124925" w:rsidR="000F6F43" w:rsidP="000F6F43" w:rsidRDefault="000F6F43" w14:paraId="1783655D" w14:textId="77777777">
      <w:pPr>
        <w:pStyle w:val="Corpsdetexte"/>
        <w:rPr>
          <w:rFonts w:ascii="Arial" w:hAnsi="Arial" w:cs="Arial"/>
          <w:bCs/>
          <w:iCs/>
          <w:sz w:val="22"/>
          <w:szCs w:val="22"/>
        </w:rPr>
      </w:pPr>
      <w:r w:rsidRPr="00124925">
        <w:rPr>
          <w:rFonts w:ascii="Arial" w:hAnsi="Arial" w:cs="Arial"/>
          <w:bCs/>
          <w:iCs/>
          <w:sz w:val="22"/>
          <w:szCs w:val="22"/>
        </w:rPr>
        <w:t xml:space="preserve">En outre, l’Occupant règle à </w:t>
      </w:r>
      <w:r w:rsidRPr="00124925" w:rsidR="007F0B70">
        <w:rPr>
          <w:rFonts w:ascii="Arial" w:hAnsi="Arial" w:cs="Arial"/>
          <w:sz w:val="22"/>
          <w:szCs w:val="22"/>
        </w:rPr>
        <w:t>SNCF Gares &amp; Connexions</w:t>
      </w:r>
      <w:r w:rsidRPr="00124925" w:rsidR="00402747">
        <w:rPr>
          <w:rFonts w:ascii="Arial" w:hAnsi="Arial" w:cs="Arial"/>
          <w:sz w:val="22"/>
          <w:szCs w:val="22"/>
        </w:rPr>
        <w:t>,</w:t>
      </w:r>
      <w:r w:rsidRPr="00124925">
        <w:rPr>
          <w:rFonts w:ascii="Arial" w:hAnsi="Arial" w:cs="Arial"/>
          <w:b/>
          <w:sz w:val="22"/>
          <w:szCs w:val="22"/>
        </w:rPr>
        <w:t xml:space="preserve"> </w:t>
      </w:r>
      <w:r w:rsidRPr="00124925" w:rsidR="00402747">
        <w:rPr>
          <w:rFonts w:ascii="Arial" w:hAnsi="Arial" w:cs="Arial"/>
          <w:bCs/>
          <w:iCs/>
          <w:sz w:val="22"/>
          <w:szCs w:val="22"/>
        </w:rPr>
        <w:t>à première demande,</w:t>
      </w:r>
      <w:r w:rsidRPr="00124925">
        <w:rPr>
          <w:rFonts w:ascii="Arial" w:hAnsi="Arial" w:cs="Arial"/>
          <w:bCs/>
          <w:iCs/>
          <w:sz w:val="22"/>
          <w:szCs w:val="22"/>
        </w:rPr>
        <w:t xml:space="preserve"> le montant des impôts et taxes de toute nature, présents et à venir que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iCs/>
          <w:sz w:val="22"/>
          <w:szCs w:val="22"/>
        </w:rPr>
        <w:t>est amenée à acquitter du fait du bien (taxe foncière, taxe d’enlèvement des ordures ménagères, taxe sur les bureaux en Ile de France, etc…).</w:t>
      </w:r>
    </w:p>
    <w:p w:rsidRPr="00124925" w:rsidR="000F6F43" w:rsidP="000F6F43" w:rsidRDefault="000F6F43" w14:paraId="26D45CA8" w14:textId="77777777">
      <w:pPr>
        <w:pStyle w:val="Corpsdetexte"/>
        <w:rPr>
          <w:rFonts w:ascii="Arial" w:hAnsi="Arial" w:cs="Arial"/>
          <w:bCs/>
          <w:iCs/>
          <w:sz w:val="22"/>
          <w:szCs w:val="22"/>
        </w:rPr>
      </w:pPr>
    </w:p>
    <w:p w:rsidRPr="00124925" w:rsidR="000F6F43" w:rsidP="000F6F43" w:rsidRDefault="000F6F43" w14:paraId="3BF35187" w14:textId="77777777">
      <w:pPr>
        <w:spacing w:line="240" w:lineRule="atLeast"/>
        <w:jc w:val="both"/>
        <w:rPr>
          <w:rFonts w:ascii="Arial" w:hAnsi="Arial" w:cs="Arial"/>
          <w:sz w:val="22"/>
          <w:szCs w:val="22"/>
        </w:rPr>
      </w:pPr>
      <w:r w:rsidRPr="00124925">
        <w:rPr>
          <w:rFonts w:ascii="Arial" w:hAnsi="Arial" w:cs="Arial"/>
          <w:sz w:val="22"/>
          <w:szCs w:val="22"/>
        </w:rPr>
        <w:t xml:space="preserve">Sur simple demande de </w:t>
      </w:r>
      <w:r w:rsidRPr="00124925" w:rsidR="007F0B70">
        <w:rPr>
          <w:rFonts w:ascii="Arial" w:hAnsi="Arial" w:cs="Arial"/>
          <w:sz w:val="22"/>
          <w:szCs w:val="22"/>
        </w:rPr>
        <w:t>SNCF Gares &amp; Connexions</w:t>
      </w:r>
      <w:r w:rsidRPr="00124925">
        <w:rPr>
          <w:rFonts w:ascii="Arial" w:hAnsi="Arial" w:cs="Arial"/>
          <w:sz w:val="22"/>
          <w:szCs w:val="22"/>
        </w:rPr>
        <w:t xml:space="preserve">, l’Occupant doit fournir dans les quinze (15) jours suivant celle-ci, copie des déclarations, avis d’imposition, avis de paiement ou tout autre document probant permettant à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d’établir que les obligations fiscales incombant à l’Occupant du fait de l’occupation ont été remplies.</w:t>
      </w:r>
    </w:p>
    <w:p w:rsidRPr="00124925" w:rsidR="000F6F43" w:rsidP="000F6F43" w:rsidRDefault="000F6F43" w14:paraId="008B803D" w14:textId="77777777">
      <w:pPr>
        <w:pStyle w:val="Corpsdetexte"/>
        <w:rPr>
          <w:rFonts w:ascii="Arial" w:hAnsi="Arial" w:cs="Arial"/>
          <w:bCs/>
          <w:iCs/>
          <w:sz w:val="22"/>
          <w:szCs w:val="22"/>
        </w:rPr>
      </w:pPr>
    </w:p>
    <w:p w:rsidRPr="00124925" w:rsidR="000F6F43" w:rsidP="00F4740A" w:rsidRDefault="000F6F43" w14:paraId="02C34F9F" w14:textId="77777777">
      <w:pPr>
        <w:pStyle w:val="Titre1"/>
        <w:rPr>
          <w:sz w:val="22"/>
        </w:rPr>
      </w:pPr>
      <w:bookmarkStart w:name="_Toc291764625" w:id="670"/>
      <w:bookmarkStart w:name="_Toc291764849" w:id="671"/>
      <w:bookmarkStart w:name="_Ref291766108" w:id="672"/>
      <w:bookmarkStart w:name="_Hlk165563249" w:id="673"/>
      <w:r w:rsidRPr="00124925">
        <w:rPr>
          <w:sz w:val="22"/>
        </w:rPr>
        <w:t> </w:t>
      </w:r>
      <w:bookmarkStart w:name="_Toc100317968" w:id="674"/>
      <w:bookmarkStart w:name="_Toc230094079" w:id="675"/>
      <w:r w:rsidRPr="00124925">
        <w:rPr>
          <w:sz w:val="22"/>
        </w:rPr>
        <w:t>PENALITES - INDEMNITES</w:t>
      </w:r>
      <w:bookmarkEnd w:id="670"/>
      <w:bookmarkEnd w:id="671"/>
      <w:bookmarkEnd w:id="672"/>
      <w:bookmarkEnd w:id="674"/>
      <w:bookmarkEnd w:id="675"/>
    </w:p>
    <w:p w:rsidRPr="00124925" w:rsidR="002F1229" w:rsidP="000F6F43" w:rsidRDefault="002F1229" w14:paraId="567C4678" w14:textId="77777777">
      <w:pPr>
        <w:spacing w:line="240" w:lineRule="atLeast"/>
        <w:jc w:val="both"/>
        <w:rPr>
          <w:rFonts w:ascii="Arial" w:hAnsi="Arial" w:cs="Arial"/>
          <w:sz w:val="22"/>
          <w:szCs w:val="22"/>
        </w:rPr>
      </w:pPr>
    </w:p>
    <w:p w:rsidRPr="00124925" w:rsidR="00095E02" w:rsidP="000F6F43" w:rsidRDefault="000F6F43" w14:paraId="0B43B5D8" w14:textId="602DC21A">
      <w:pPr>
        <w:spacing w:line="240" w:lineRule="atLeast"/>
        <w:jc w:val="both"/>
        <w:rPr>
          <w:rFonts w:ascii="Arial" w:hAnsi="Arial" w:cs="Arial"/>
          <w:sz w:val="22"/>
          <w:szCs w:val="22"/>
        </w:rPr>
      </w:pPr>
      <w:r w:rsidRPr="00124925">
        <w:rPr>
          <w:rFonts w:ascii="Arial" w:hAnsi="Arial" w:cs="Arial"/>
          <w:sz w:val="22"/>
          <w:szCs w:val="22"/>
        </w:rPr>
        <w:t xml:space="preserve">Tout manquement aux dispositions du Présent Contrat donnera lieu à l’application de pénalités d’un montant de </w:t>
      </w:r>
      <w:r w:rsidRPr="00124925" w:rsidR="00A56A3C">
        <w:rPr>
          <w:rFonts w:ascii="Arial" w:hAnsi="Arial" w:cs="Arial"/>
          <w:sz w:val="22"/>
          <w:szCs w:val="22"/>
        </w:rPr>
        <w:t>mille</w:t>
      </w:r>
      <w:r w:rsidRPr="00124925">
        <w:rPr>
          <w:rFonts w:ascii="Arial" w:hAnsi="Arial" w:cs="Arial"/>
          <w:sz w:val="22"/>
          <w:szCs w:val="22"/>
        </w:rPr>
        <w:t xml:space="preserve"> </w:t>
      </w:r>
      <w:r w:rsidRPr="00124925" w:rsidR="00035047">
        <w:rPr>
          <w:rFonts w:ascii="Arial" w:hAnsi="Arial" w:cs="Arial"/>
          <w:sz w:val="22"/>
          <w:szCs w:val="22"/>
        </w:rPr>
        <w:t>(1</w:t>
      </w:r>
      <w:r w:rsidRPr="00124925" w:rsidR="00A56A3C">
        <w:rPr>
          <w:rFonts w:ascii="Arial" w:hAnsi="Arial" w:cs="Arial"/>
          <w:sz w:val="22"/>
          <w:szCs w:val="22"/>
        </w:rPr>
        <w:t>.</w:t>
      </w:r>
      <w:r w:rsidRPr="00124925" w:rsidR="00035047">
        <w:rPr>
          <w:rFonts w:ascii="Arial" w:hAnsi="Arial" w:cs="Arial"/>
          <w:sz w:val="22"/>
          <w:szCs w:val="22"/>
        </w:rPr>
        <w:t>000,00€)</w:t>
      </w:r>
      <w:r w:rsidRPr="00124925">
        <w:rPr>
          <w:rFonts w:ascii="Arial" w:hAnsi="Arial" w:cs="Arial"/>
          <w:sz w:val="22"/>
          <w:szCs w:val="22"/>
        </w:rPr>
        <w:t xml:space="preserve"> </w:t>
      </w:r>
      <w:r w:rsidRPr="00124925" w:rsidR="00A56A3C">
        <w:rPr>
          <w:rFonts w:ascii="Arial" w:hAnsi="Arial" w:cs="Arial"/>
          <w:sz w:val="22"/>
          <w:szCs w:val="22"/>
        </w:rPr>
        <w:t>euros</w:t>
      </w:r>
      <w:r w:rsidRPr="00124925">
        <w:rPr>
          <w:rFonts w:ascii="Arial" w:hAnsi="Arial" w:cs="Arial"/>
          <w:sz w:val="22"/>
          <w:szCs w:val="22"/>
        </w:rPr>
        <w:t xml:space="preserve">, par jour de retard et par infraction constatée par toute personne habilitée par </w:t>
      </w:r>
      <w:r w:rsidRPr="00124925" w:rsidR="007F0B70">
        <w:rPr>
          <w:rFonts w:ascii="Arial" w:hAnsi="Arial" w:cs="Arial"/>
          <w:sz w:val="22"/>
          <w:szCs w:val="22"/>
        </w:rPr>
        <w:t>SNCF Gares &amp; Connexions</w:t>
      </w:r>
      <w:r w:rsidRPr="00124925">
        <w:rPr>
          <w:rFonts w:ascii="Arial" w:hAnsi="Arial" w:cs="Arial"/>
          <w:sz w:val="22"/>
          <w:szCs w:val="22"/>
        </w:rPr>
        <w:t xml:space="preserve"> après l’envoi d’une mise en demeure restée sans effet</w:t>
      </w:r>
      <w:r w:rsidRPr="00124925" w:rsidR="00035047">
        <w:rPr>
          <w:rFonts w:ascii="Arial" w:hAnsi="Arial" w:cs="Arial"/>
          <w:sz w:val="22"/>
          <w:szCs w:val="22"/>
        </w:rPr>
        <w:t>, et ce</w:t>
      </w:r>
      <w:r w:rsidRPr="00124925">
        <w:rPr>
          <w:rFonts w:ascii="Arial" w:hAnsi="Arial" w:cs="Arial"/>
          <w:sz w:val="22"/>
          <w:szCs w:val="22"/>
        </w:rPr>
        <w:t xml:space="preserve"> </w:t>
      </w:r>
      <w:r w:rsidRPr="00124925" w:rsidR="00035047">
        <w:rPr>
          <w:rFonts w:ascii="Arial" w:hAnsi="Arial" w:cs="Arial"/>
          <w:sz w:val="22"/>
          <w:szCs w:val="22"/>
        </w:rPr>
        <w:t>s</w:t>
      </w:r>
      <w:r w:rsidRPr="00124925">
        <w:rPr>
          <w:rFonts w:ascii="Arial" w:hAnsi="Arial" w:cs="Arial"/>
          <w:sz w:val="22"/>
          <w:szCs w:val="22"/>
        </w:rPr>
        <w:t>ans préjudice des dispositions énoncées à l’article « Résiliation de plein droit pour inobservation par l’Occupant de ses obligations ».</w:t>
      </w:r>
    </w:p>
    <w:p w:rsidRPr="00124925" w:rsidR="000F6F43" w:rsidP="000F6F43" w:rsidRDefault="000F6F43" w14:paraId="00A1E93D" w14:textId="77777777">
      <w:pPr>
        <w:spacing w:line="240" w:lineRule="atLeast"/>
        <w:jc w:val="both"/>
        <w:rPr>
          <w:rFonts w:ascii="Arial" w:hAnsi="Arial" w:cs="Arial"/>
          <w:sz w:val="22"/>
          <w:szCs w:val="22"/>
        </w:rPr>
      </w:pPr>
    </w:p>
    <w:p w:rsidRPr="00124925" w:rsidR="000F6F43" w:rsidP="000F6F43" w:rsidRDefault="000F6F43" w14:paraId="5E7D7135" w14:textId="1B20AE1E">
      <w:pPr>
        <w:spacing w:line="240" w:lineRule="atLeast"/>
        <w:jc w:val="both"/>
        <w:rPr>
          <w:rFonts w:ascii="Arial" w:hAnsi="Arial" w:cs="Arial"/>
          <w:sz w:val="22"/>
          <w:szCs w:val="22"/>
        </w:rPr>
      </w:pPr>
      <w:r w:rsidRPr="00124925">
        <w:rPr>
          <w:rFonts w:ascii="Arial" w:hAnsi="Arial" w:cs="Arial"/>
          <w:sz w:val="22"/>
          <w:szCs w:val="22"/>
        </w:rPr>
        <w:t xml:space="preserve">Ces pénalités seront </w:t>
      </w:r>
      <w:r w:rsidRPr="00124925" w:rsidR="00FD67DC">
        <w:rPr>
          <w:rFonts w:ascii="Arial" w:hAnsi="Arial" w:cs="Arial"/>
          <w:sz w:val="22"/>
          <w:szCs w:val="22"/>
        </w:rPr>
        <w:t xml:space="preserve">exigibles </w:t>
      </w:r>
      <w:r w:rsidRPr="00124925">
        <w:rPr>
          <w:rFonts w:ascii="Arial" w:hAnsi="Arial" w:cs="Arial"/>
          <w:sz w:val="22"/>
          <w:szCs w:val="22"/>
        </w:rPr>
        <w:t xml:space="preserve">de plein droit </w:t>
      </w:r>
      <w:r w:rsidRPr="00124925" w:rsidR="002F1229">
        <w:rPr>
          <w:rFonts w:ascii="Arial" w:hAnsi="Arial" w:cs="Arial"/>
          <w:sz w:val="22"/>
          <w:szCs w:val="22"/>
        </w:rPr>
        <w:t>à</w:t>
      </w:r>
      <w:r w:rsidRPr="00124925" w:rsidR="00FD67DC">
        <w:rPr>
          <w:rFonts w:ascii="Arial" w:hAnsi="Arial" w:cs="Arial"/>
          <w:sz w:val="22"/>
          <w:szCs w:val="22"/>
        </w:rPr>
        <w:t xml:space="preserve"> </w:t>
      </w:r>
      <w:r w:rsidRPr="00124925">
        <w:rPr>
          <w:rFonts w:ascii="Arial" w:hAnsi="Arial" w:cs="Arial"/>
          <w:sz w:val="22"/>
          <w:szCs w:val="22"/>
        </w:rPr>
        <w:t>l’Occupant</w:t>
      </w:r>
      <w:r w:rsidRPr="00124925" w:rsidR="002F1229">
        <w:rPr>
          <w:rFonts w:ascii="Arial" w:hAnsi="Arial" w:cs="Arial"/>
          <w:sz w:val="22"/>
          <w:szCs w:val="22"/>
        </w:rPr>
        <w:t xml:space="preserve"> par SNCF Gares &amp; Connexions</w:t>
      </w:r>
      <w:r w:rsidRPr="00124925">
        <w:rPr>
          <w:rFonts w:ascii="Arial" w:hAnsi="Arial" w:cs="Arial"/>
          <w:sz w:val="22"/>
          <w:szCs w:val="22"/>
        </w:rPr>
        <w:t>.</w:t>
      </w:r>
    </w:p>
    <w:p w:rsidRPr="00124925" w:rsidR="000F6F43" w:rsidP="000F6F43" w:rsidRDefault="000F6F43" w14:paraId="0D6CEE9D" w14:textId="77777777">
      <w:pPr>
        <w:spacing w:line="240" w:lineRule="atLeast"/>
        <w:jc w:val="both"/>
        <w:rPr>
          <w:rFonts w:ascii="Arial" w:hAnsi="Arial" w:cs="Arial"/>
          <w:sz w:val="22"/>
          <w:szCs w:val="22"/>
        </w:rPr>
      </w:pPr>
    </w:p>
    <w:p w:rsidRPr="00124925" w:rsidR="000F6F43" w:rsidP="000F6F43" w:rsidRDefault="000F6F43" w14:paraId="270AB708" w14:textId="77777777">
      <w:pPr>
        <w:pStyle w:val="Corpsdetexte"/>
        <w:numPr>
          <w:ilvl w:val="12"/>
          <w:numId w:val="0"/>
        </w:numPr>
        <w:rPr>
          <w:rFonts w:ascii="Arial" w:hAnsi="Arial" w:cs="Arial"/>
          <w:bCs/>
          <w:iCs/>
          <w:sz w:val="22"/>
          <w:szCs w:val="22"/>
        </w:rPr>
      </w:pPr>
      <w:r w:rsidRPr="00124925">
        <w:rPr>
          <w:rFonts w:ascii="Arial" w:hAnsi="Arial" w:cs="Arial"/>
          <w:sz w:val="22"/>
          <w:szCs w:val="22"/>
        </w:rPr>
        <w:t>Il est précisé :</w:t>
      </w:r>
    </w:p>
    <w:p w:rsidRPr="00124925" w:rsidR="000F6F43" w:rsidP="000F6F43" w:rsidRDefault="000F6F43" w14:paraId="611C7802" w14:textId="77777777">
      <w:pPr>
        <w:numPr>
          <w:ilvl w:val="12"/>
          <w:numId w:val="0"/>
        </w:numPr>
        <w:jc w:val="both"/>
        <w:rPr>
          <w:rFonts w:ascii="Arial" w:hAnsi="Arial" w:cs="Arial"/>
          <w:sz w:val="22"/>
          <w:szCs w:val="22"/>
        </w:rPr>
      </w:pPr>
    </w:p>
    <w:p w:rsidRPr="00124925" w:rsidR="000F6F43" w:rsidP="00DF0791" w:rsidRDefault="000F6F43" w14:paraId="1C34D738" w14:textId="77777777">
      <w:pPr>
        <w:numPr>
          <w:ilvl w:val="0"/>
          <w:numId w:val="22"/>
        </w:numPr>
        <w:jc w:val="both"/>
        <w:rPr>
          <w:rFonts w:ascii="Arial" w:hAnsi="Arial" w:cs="Arial"/>
          <w:sz w:val="22"/>
          <w:szCs w:val="22"/>
        </w:rPr>
      </w:pPr>
      <w:r w:rsidRPr="00124925">
        <w:rPr>
          <w:rFonts w:ascii="Arial" w:hAnsi="Arial" w:cs="Arial"/>
          <w:sz w:val="22"/>
          <w:szCs w:val="22"/>
        </w:rPr>
        <w:t>que cette indemnité ne sera pas réductible en cas d’exécution partielle,</w:t>
      </w:r>
    </w:p>
    <w:p w:rsidRPr="00124925" w:rsidR="00A56A3C" w:rsidP="00A56A3C" w:rsidRDefault="00A56A3C" w14:paraId="323147CD" w14:textId="77777777">
      <w:pPr>
        <w:jc w:val="both"/>
        <w:rPr>
          <w:rFonts w:ascii="Arial" w:hAnsi="Arial" w:cs="Arial"/>
          <w:sz w:val="22"/>
          <w:szCs w:val="22"/>
        </w:rPr>
      </w:pPr>
    </w:p>
    <w:p w:rsidRPr="00124925" w:rsidR="000F6F43" w:rsidP="00DF0791" w:rsidRDefault="000F6F43" w14:paraId="279C4FC0" w14:textId="77777777">
      <w:pPr>
        <w:numPr>
          <w:ilvl w:val="0"/>
          <w:numId w:val="22"/>
        </w:numPr>
        <w:jc w:val="both"/>
        <w:rPr>
          <w:rFonts w:ascii="Arial" w:hAnsi="Arial" w:cs="Arial"/>
          <w:sz w:val="22"/>
          <w:szCs w:val="22"/>
        </w:rPr>
      </w:pPr>
      <w:r w:rsidRPr="00124925">
        <w:rPr>
          <w:rFonts w:ascii="Arial" w:hAnsi="Arial" w:cs="Arial"/>
          <w:sz w:val="22"/>
          <w:szCs w:val="22"/>
        </w:rPr>
        <w:t xml:space="preserve">qu’elle commencera à courir de plein droit après une mise en demeure restée sans effet, par le seul fait qu’à la date qui lui aurait été indiquée par </w:t>
      </w:r>
      <w:r w:rsidRPr="00124925" w:rsidR="007F0B70">
        <w:rPr>
          <w:rFonts w:ascii="Arial" w:hAnsi="Arial" w:cs="Arial"/>
          <w:sz w:val="22"/>
          <w:szCs w:val="22"/>
        </w:rPr>
        <w:t>SNCF Gares &amp; Connexions</w:t>
      </w:r>
      <w:r w:rsidRPr="00124925">
        <w:rPr>
          <w:rFonts w:ascii="Arial" w:hAnsi="Arial" w:cs="Arial"/>
          <w:sz w:val="22"/>
          <w:szCs w:val="22"/>
        </w:rPr>
        <w:t xml:space="preserve">, l’Occupant n’aura pas </w:t>
      </w:r>
      <w:r w:rsidRPr="00124925" w:rsidR="00122658">
        <w:rPr>
          <w:rFonts w:ascii="Arial" w:hAnsi="Arial" w:cs="Arial"/>
          <w:sz w:val="22"/>
          <w:szCs w:val="22"/>
        </w:rPr>
        <w:t>exécuté l’obligation méconnue,</w:t>
      </w:r>
    </w:p>
    <w:p w:rsidRPr="00124925" w:rsidR="00A56A3C" w:rsidP="00A56A3C" w:rsidRDefault="00A56A3C" w14:paraId="32AC4F25" w14:textId="77777777">
      <w:pPr>
        <w:jc w:val="both"/>
        <w:rPr>
          <w:rFonts w:ascii="Arial" w:hAnsi="Arial" w:cs="Arial"/>
          <w:sz w:val="22"/>
          <w:szCs w:val="22"/>
        </w:rPr>
      </w:pPr>
    </w:p>
    <w:p w:rsidRPr="00124925" w:rsidR="000F6F43" w:rsidP="00DF0791" w:rsidRDefault="000F6F43" w14:paraId="1765027B" w14:textId="7C6CB58E">
      <w:pPr>
        <w:numPr>
          <w:ilvl w:val="0"/>
          <w:numId w:val="22"/>
        </w:numPr>
        <w:ind w:right="72"/>
        <w:jc w:val="both"/>
        <w:rPr>
          <w:rFonts w:ascii="Arial" w:hAnsi="Arial" w:cs="Arial"/>
          <w:sz w:val="22"/>
          <w:szCs w:val="22"/>
        </w:rPr>
      </w:pPr>
      <w:r w:rsidRPr="00124925">
        <w:rPr>
          <w:rFonts w:ascii="Arial" w:hAnsi="Arial" w:cs="Arial"/>
          <w:sz w:val="22"/>
          <w:szCs w:val="22"/>
        </w:rPr>
        <w:t xml:space="preserve">qu’en aucune façon, cette indemnité ne pourra être considérée comme accordant à l’Occupant un délai supplémentaire pour l’exécution de l’obligation méconnue, que l’Occupant supportera l’intégralité des frais, émoluments et dépens de justice, de poursuite et des honoraires d’avocat ou mesures conservatoires, engagés par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pour le respect de ses intérêts</w:t>
      </w:r>
      <w:r w:rsidRPr="00124925" w:rsidR="002F1229">
        <w:rPr>
          <w:rFonts w:ascii="Arial" w:hAnsi="Arial" w:cs="Arial"/>
          <w:sz w:val="22"/>
          <w:szCs w:val="22"/>
        </w:rPr>
        <w:t>.</w:t>
      </w:r>
    </w:p>
    <w:p w:rsidRPr="00124925" w:rsidR="002F1229" w:rsidP="002F1229" w:rsidRDefault="002F1229" w14:paraId="3DEFC627" w14:textId="77777777">
      <w:pPr>
        <w:pStyle w:val="Paragraphedeliste"/>
        <w:rPr>
          <w:rFonts w:ascii="Arial" w:hAnsi="Arial" w:cs="Arial"/>
          <w:sz w:val="22"/>
          <w:szCs w:val="22"/>
        </w:rPr>
      </w:pPr>
    </w:p>
    <w:p w:rsidRPr="00124925" w:rsidR="002F1229" w:rsidP="002F1229" w:rsidRDefault="00135C31" w14:paraId="0BAB1921" w14:textId="4FDCAC7D">
      <w:pPr>
        <w:spacing w:line="240" w:lineRule="atLeast"/>
        <w:jc w:val="both"/>
        <w:rPr>
          <w:rFonts w:ascii="Arial" w:hAnsi="Arial" w:cs="Arial"/>
          <w:sz w:val="22"/>
          <w:szCs w:val="22"/>
        </w:rPr>
      </w:pPr>
      <w:r w:rsidRPr="00124925">
        <w:rPr>
          <w:rFonts w:ascii="Arial" w:hAnsi="Arial" w:cs="Arial"/>
          <w:sz w:val="22"/>
          <w:szCs w:val="22"/>
        </w:rPr>
        <w:t xml:space="preserve">Dans tous les cas, </w:t>
      </w:r>
      <w:r w:rsidRPr="00124925" w:rsidR="002F1229">
        <w:rPr>
          <w:rFonts w:ascii="Arial" w:hAnsi="Arial" w:cs="Arial"/>
          <w:sz w:val="22"/>
          <w:szCs w:val="22"/>
        </w:rPr>
        <w:t>SNCF Gares &amp; Connexions conserve le droit de poursuivre l’exécution ou la résiliation du Présent Contrat.</w:t>
      </w:r>
    </w:p>
    <w:p w:rsidRPr="00124925" w:rsidR="003C562F" w:rsidP="000F6F43" w:rsidRDefault="003C562F" w14:paraId="0E174F89" w14:textId="794F4A1C">
      <w:pPr>
        <w:jc w:val="both"/>
        <w:rPr>
          <w:rFonts w:ascii="Arial" w:hAnsi="Arial" w:cs="Arial"/>
          <w:sz w:val="22"/>
          <w:szCs w:val="22"/>
        </w:rPr>
      </w:pPr>
    </w:p>
    <w:p w:rsidRPr="00124925" w:rsidR="00A70035" w:rsidP="00A70035" w:rsidRDefault="00A70035" w14:paraId="0B43A8E2" w14:textId="4FC47171">
      <w:pPr>
        <w:spacing w:line="276" w:lineRule="auto"/>
        <w:jc w:val="both"/>
        <w:rPr>
          <w:rFonts w:ascii="Arial" w:hAnsi="Arial" w:cs="Arial"/>
          <w:sz w:val="22"/>
          <w:szCs w:val="22"/>
        </w:rPr>
      </w:pPr>
      <w:r w:rsidRPr="00124925">
        <w:rPr>
          <w:rFonts w:ascii="Arial" w:hAnsi="Arial" w:cs="Arial"/>
          <w:sz w:val="22"/>
          <w:szCs w:val="22"/>
        </w:rPr>
        <w:t xml:space="preserve">En matière d’observation des règles de sécurité, les pénalités </w:t>
      </w:r>
      <w:r w:rsidRPr="00124925" w:rsidR="002F1229">
        <w:rPr>
          <w:rFonts w:ascii="Arial" w:hAnsi="Arial" w:cs="Arial"/>
          <w:sz w:val="22"/>
          <w:szCs w:val="22"/>
        </w:rPr>
        <w:t>précisées dans le tableau ci-dessous</w:t>
      </w:r>
      <w:r w:rsidRPr="00124925">
        <w:rPr>
          <w:rFonts w:ascii="Arial" w:hAnsi="Arial" w:cs="Arial"/>
          <w:sz w:val="22"/>
          <w:szCs w:val="22"/>
        </w:rPr>
        <w:t xml:space="preserve"> sont exigibles dès constatation d’un manquement par SNCF Gares &amp; Connexions. Les pénalités sont dues dès la première constatation des manquements, lesquels sont recensés par l’Occupant dans un document transmis régulièrement. A partir de la deuxième </w:t>
      </w:r>
      <w:r w:rsidRPr="00124925" w:rsidR="0092580A">
        <w:rPr>
          <w:rFonts w:ascii="Arial" w:hAnsi="Arial" w:cs="Arial"/>
          <w:sz w:val="22"/>
          <w:szCs w:val="22"/>
        </w:rPr>
        <w:t xml:space="preserve">constatation </w:t>
      </w:r>
      <w:r w:rsidRPr="00124925">
        <w:rPr>
          <w:rFonts w:ascii="Arial" w:hAnsi="Arial" w:cs="Arial"/>
          <w:sz w:val="22"/>
          <w:szCs w:val="22"/>
        </w:rPr>
        <w:t>d’un même manquement, le montant de la pénalité est rehaussé de 15%.</w:t>
      </w:r>
    </w:p>
    <w:p w:rsidRPr="00124925" w:rsidR="00A70035" w:rsidP="00A70035" w:rsidRDefault="00A70035" w14:paraId="3DB29861" w14:textId="77777777">
      <w:pPr>
        <w:spacing w:line="276" w:lineRule="auto"/>
        <w:jc w:val="both"/>
        <w:rPr>
          <w:rStyle w:val="Marquedecommentaire"/>
          <w:rFonts w:ascii="Arial" w:hAnsi="Arial" w:cs="Arial"/>
          <w:sz w:val="22"/>
          <w:szCs w:val="22"/>
        </w:rPr>
      </w:pPr>
    </w:p>
    <w:tbl>
      <w:tblPr>
        <w:tblStyle w:val="Grilledutableau"/>
        <w:tblW w:w="5077" w:type="pct"/>
        <w:tblLayout w:type="fixed"/>
        <w:tblLook w:val="04A0" w:firstRow="1" w:lastRow="0" w:firstColumn="1" w:lastColumn="0" w:noHBand="0" w:noVBand="1"/>
      </w:tblPr>
      <w:tblGrid>
        <w:gridCol w:w="2930"/>
        <w:gridCol w:w="3336"/>
        <w:gridCol w:w="1467"/>
        <w:gridCol w:w="1468"/>
      </w:tblGrid>
      <w:tr w:rsidRPr="006242F2" w:rsidR="005052D1" w:rsidTr="002045C5" w14:paraId="3A7407F5" w14:textId="77777777">
        <w:trPr>
          <w:trHeight w:val="375"/>
        </w:trPr>
        <w:tc>
          <w:tcPr>
            <w:tcW w:w="5000" w:type="pct"/>
            <w:gridSpan w:val="4"/>
            <w:shd w:val="clear" w:color="auto" w:fill="F2F2F2" w:themeFill="background1" w:themeFillShade="F2"/>
            <w:hideMark/>
          </w:tcPr>
          <w:bookmarkEnd w:id="673"/>
          <w:p w:rsidRPr="006242F2" w:rsidR="005052D1" w:rsidP="002045C5" w:rsidRDefault="005052D1" w14:paraId="2C9A6727" w14:textId="77777777">
            <w:pPr>
              <w:jc w:val="both"/>
              <w:rPr>
                <w:rFonts w:ascii="Arial" w:hAnsi="Arial" w:cs="Arial"/>
                <w:b/>
                <w:bCs/>
                <w:i/>
                <w:sz w:val="22"/>
                <w:szCs w:val="22"/>
              </w:rPr>
            </w:pPr>
            <w:r w:rsidRPr="006242F2">
              <w:rPr>
                <w:rFonts w:ascii="Arial" w:hAnsi="Arial" w:cs="Arial"/>
                <w:b/>
                <w:bCs/>
                <w:i/>
                <w:sz w:val="22"/>
                <w:szCs w:val="22"/>
              </w:rPr>
              <w:t>Respect des règles de sécurité lors des interventions</w:t>
            </w:r>
          </w:p>
        </w:tc>
      </w:tr>
      <w:tr w:rsidRPr="006242F2" w:rsidR="005052D1" w:rsidTr="002045C5" w14:paraId="74271D6D" w14:textId="77777777">
        <w:trPr>
          <w:trHeight w:val="900"/>
        </w:trPr>
        <w:tc>
          <w:tcPr>
            <w:tcW w:w="1592" w:type="pct"/>
            <w:hideMark/>
          </w:tcPr>
          <w:p w:rsidRPr="006242F2" w:rsidR="005052D1" w:rsidP="002045C5" w:rsidRDefault="005052D1" w14:paraId="106202BF" w14:textId="77777777">
            <w:pPr>
              <w:jc w:val="both"/>
              <w:rPr>
                <w:rFonts w:ascii="Arial" w:hAnsi="Arial" w:cs="Arial"/>
                <w:sz w:val="22"/>
                <w:szCs w:val="22"/>
              </w:rPr>
            </w:pPr>
            <w:r w:rsidRPr="006242F2">
              <w:rPr>
                <w:rFonts w:ascii="Arial" w:hAnsi="Arial" w:cs="Arial"/>
                <w:sz w:val="22"/>
                <w:szCs w:val="22"/>
              </w:rPr>
              <w:t>Manquement au respect du port des EPI (</w:t>
            </w:r>
            <w:r w:rsidRPr="006242F2">
              <w:rPr>
                <w:rFonts w:ascii="Arial" w:hAnsi="Arial" w:cs="Arial"/>
                <w:sz w:val="22"/>
                <w:szCs w:val="22"/>
                <w:u w:val="single"/>
              </w:rPr>
              <w:t>hors port du masque sanitaire</w:t>
            </w:r>
            <w:r w:rsidRPr="006242F2">
              <w:rPr>
                <w:rFonts w:ascii="Arial" w:hAnsi="Arial" w:cs="Arial"/>
                <w:sz w:val="22"/>
                <w:szCs w:val="22"/>
              </w:rPr>
              <w:t>) par les préposés de l’Occupant ou l'un de ses prestataires</w:t>
            </w:r>
          </w:p>
        </w:tc>
        <w:tc>
          <w:tcPr>
            <w:tcW w:w="1813" w:type="pct"/>
            <w:hideMark/>
          </w:tcPr>
          <w:p w:rsidRPr="006242F2" w:rsidR="005052D1" w:rsidP="002045C5" w:rsidRDefault="005052D1" w14:paraId="1B100A78" w14:textId="77777777">
            <w:pPr>
              <w:jc w:val="both"/>
              <w:rPr>
                <w:rFonts w:ascii="Arial" w:hAnsi="Arial" w:cs="Arial"/>
                <w:sz w:val="22"/>
                <w:szCs w:val="22"/>
              </w:rPr>
            </w:pPr>
            <w:r w:rsidRPr="006242F2">
              <w:rPr>
                <w:rFonts w:ascii="Arial" w:hAnsi="Arial" w:cs="Arial"/>
                <w:sz w:val="22"/>
                <w:szCs w:val="22"/>
              </w:rPr>
              <w:t>A chaque signalement par écrit établissant l’auteur du manquement, le lieu, la date et l’heure du manquement</w:t>
            </w:r>
          </w:p>
        </w:tc>
        <w:tc>
          <w:tcPr>
            <w:tcW w:w="797" w:type="pct"/>
            <w:hideMark/>
          </w:tcPr>
          <w:p w:rsidRPr="006242F2" w:rsidR="005052D1" w:rsidP="002045C5" w:rsidRDefault="005052D1" w14:paraId="516E5018" w14:textId="77777777">
            <w:pPr>
              <w:jc w:val="both"/>
              <w:rPr>
                <w:rFonts w:ascii="Arial" w:hAnsi="Arial" w:cs="Arial"/>
                <w:sz w:val="22"/>
                <w:szCs w:val="22"/>
              </w:rPr>
            </w:pPr>
            <w:r w:rsidRPr="006242F2">
              <w:rPr>
                <w:rFonts w:ascii="Arial" w:hAnsi="Arial" w:cs="Arial"/>
                <w:sz w:val="22"/>
                <w:szCs w:val="22"/>
              </w:rPr>
              <w:t>Evénement</w:t>
            </w:r>
          </w:p>
        </w:tc>
        <w:tc>
          <w:tcPr>
            <w:tcW w:w="798" w:type="pct"/>
            <w:noWrap/>
            <w:hideMark/>
          </w:tcPr>
          <w:p w:rsidRPr="006242F2" w:rsidR="005052D1" w:rsidP="002045C5" w:rsidRDefault="005052D1" w14:paraId="100392E5" w14:textId="77777777">
            <w:pPr>
              <w:jc w:val="right"/>
              <w:rPr>
                <w:rFonts w:ascii="Arial" w:hAnsi="Arial" w:cs="Arial"/>
                <w:sz w:val="22"/>
                <w:szCs w:val="22"/>
              </w:rPr>
            </w:pPr>
            <w:r w:rsidRPr="006242F2">
              <w:rPr>
                <w:rFonts w:ascii="Arial" w:hAnsi="Arial" w:cs="Arial"/>
                <w:sz w:val="22"/>
                <w:szCs w:val="22"/>
              </w:rPr>
              <w:t>500 €</w:t>
            </w:r>
          </w:p>
        </w:tc>
      </w:tr>
      <w:tr w:rsidRPr="006242F2" w:rsidR="005052D1" w:rsidTr="002045C5" w14:paraId="31820117" w14:textId="77777777">
        <w:trPr>
          <w:trHeight w:val="799"/>
        </w:trPr>
        <w:tc>
          <w:tcPr>
            <w:tcW w:w="1592" w:type="pct"/>
            <w:hideMark/>
          </w:tcPr>
          <w:p w:rsidRPr="006242F2" w:rsidR="005052D1" w:rsidP="002045C5" w:rsidRDefault="005052D1" w14:paraId="1BA0CE51" w14:textId="77777777">
            <w:pPr>
              <w:jc w:val="both"/>
              <w:rPr>
                <w:rFonts w:ascii="Arial" w:hAnsi="Arial" w:cs="Arial"/>
                <w:sz w:val="22"/>
                <w:szCs w:val="22"/>
              </w:rPr>
            </w:pPr>
            <w:r w:rsidRPr="006242F2">
              <w:rPr>
                <w:rFonts w:ascii="Arial" w:hAnsi="Arial" w:cs="Arial"/>
                <w:sz w:val="22"/>
                <w:szCs w:val="22"/>
              </w:rPr>
              <w:t>Non port du masque (sanitaire) lorsque son port est prescrit par la loi et les règlements</w:t>
            </w:r>
          </w:p>
        </w:tc>
        <w:tc>
          <w:tcPr>
            <w:tcW w:w="1813" w:type="pct"/>
            <w:hideMark/>
          </w:tcPr>
          <w:p w:rsidRPr="006242F2" w:rsidR="005052D1" w:rsidP="002045C5" w:rsidRDefault="005052D1" w14:paraId="0317CCAD" w14:textId="77777777">
            <w:pPr>
              <w:jc w:val="both"/>
              <w:rPr>
                <w:rFonts w:ascii="Arial" w:hAnsi="Arial" w:cs="Arial"/>
                <w:sz w:val="22"/>
                <w:szCs w:val="22"/>
              </w:rPr>
            </w:pPr>
            <w:r w:rsidRPr="006242F2">
              <w:rPr>
                <w:rFonts w:ascii="Arial" w:hAnsi="Arial" w:cs="Arial"/>
                <w:sz w:val="22"/>
                <w:szCs w:val="22"/>
              </w:rPr>
              <w:t>A chaque signalement par écrit établissant l’auteur du manquement, le lieu, la date et l’heure du manquement</w:t>
            </w:r>
          </w:p>
        </w:tc>
        <w:tc>
          <w:tcPr>
            <w:tcW w:w="797" w:type="pct"/>
            <w:hideMark/>
          </w:tcPr>
          <w:p w:rsidRPr="006242F2" w:rsidR="005052D1" w:rsidP="002045C5" w:rsidRDefault="005052D1" w14:paraId="4313B4C1" w14:textId="77777777">
            <w:pPr>
              <w:jc w:val="both"/>
              <w:rPr>
                <w:rFonts w:ascii="Arial" w:hAnsi="Arial" w:cs="Arial"/>
                <w:sz w:val="22"/>
                <w:szCs w:val="22"/>
              </w:rPr>
            </w:pPr>
            <w:r w:rsidRPr="006242F2">
              <w:rPr>
                <w:rFonts w:ascii="Arial" w:hAnsi="Arial" w:cs="Arial"/>
                <w:sz w:val="22"/>
                <w:szCs w:val="22"/>
              </w:rPr>
              <w:t>Evénement</w:t>
            </w:r>
          </w:p>
        </w:tc>
        <w:tc>
          <w:tcPr>
            <w:tcW w:w="798" w:type="pct"/>
            <w:noWrap/>
            <w:hideMark/>
          </w:tcPr>
          <w:p w:rsidRPr="006242F2" w:rsidR="005052D1" w:rsidP="002045C5" w:rsidRDefault="005052D1" w14:paraId="660A3AE3" w14:textId="77777777">
            <w:pPr>
              <w:jc w:val="right"/>
              <w:rPr>
                <w:rFonts w:ascii="Arial" w:hAnsi="Arial" w:cs="Arial"/>
                <w:sz w:val="22"/>
                <w:szCs w:val="22"/>
              </w:rPr>
            </w:pPr>
            <w:r w:rsidRPr="006242F2">
              <w:rPr>
                <w:rFonts w:ascii="Arial" w:hAnsi="Arial" w:cs="Arial"/>
                <w:sz w:val="22"/>
                <w:szCs w:val="22"/>
              </w:rPr>
              <w:t>100 €</w:t>
            </w:r>
          </w:p>
        </w:tc>
      </w:tr>
      <w:tr w:rsidRPr="006242F2" w:rsidR="005052D1" w:rsidTr="002045C5" w14:paraId="1B9F4056" w14:textId="77777777">
        <w:trPr>
          <w:trHeight w:val="732"/>
        </w:trPr>
        <w:tc>
          <w:tcPr>
            <w:tcW w:w="1592" w:type="pct"/>
            <w:hideMark/>
          </w:tcPr>
          <w:p w:rsidRPr="006242F2" w:rsidR="005052D1" w:rsidP="002045C5" w:rsidRDefault="005052D1" w14:paraId="63709509" w14:textId="009BFBA4">
            <w:pPr>
              <w:jc w:val="both"/>
              <w:rPr>
                <w:rFonts w:ascii="Arial" w:hAnsi="Arial" w:cs="Arial"/>
                <w:sz w:val="22"/>
                <w:szCs w:val="22"/>
              </w:rPr>
            </w:pPr>
            <w:r w:rsidRPr="006242F2">
              <w:rPr>
                <w:rFonts w:ascii="Arial" w:hAnsi="Arial" w:cs="Arial"/>
                <w:sz w:val="22"/>
                <w:szCs w:val="22"/>
              </w:rPr>
              <w:t xml:space="preserve">Intervention sans plan de prévention </w:t>
            </w:r>
            <w:r w:rsidRPr="006242F2">
              <w:rPr>
                <w:rFonts w:ascii="Arial" w:hAnsi="Arial" w:cs="Arial"/>
                <w:sz w:val="22"/>
                <w:szCs w:val="22"/>
                <w:u w:val="single"/>
              </w:rPr>
              <w:t>réalisé</w:t>
            </w:r>
            <w:r w:rsidR="003450E5">
              <w:rPr>
                <w:rFonts w:ascii="Arial" w:hAnsi="Arial" w:cs="Arial"/>
                <w:sz w:val="22"/>
                <w:szCs w:val="22"/>
                <w:u w:val="single"/>
              </w:rPr>
              <w:t>e</w:t>
            </w:r>
            <w:r w:rsidRPr="006242F2">
              <w:rPr>
                <w:rFonts w:ascii="Arial" w:hAnsi="Arial" w:cs="Arial"/>
                <w:sz w:val="22"/>
                <w:szCs w:val="22"/>
              </w:rPr>
              <w:t xml:space="preserve"> par l’Occupant ou l'un de ses prestataires</w:t>
            </w:r>
          </w:p>
        </w:tc>
        <w:tc>
          <w:tcPr>
            <w:tcW w:w="1813" w:type="pct"/>
            <w:hideMark/>
          </w:tcPr>
          <w:p w:rsidRPr="006242F2" w:rsidR="005052D1" w:rsidP="002045C5" w:rsidRDefault="005052D1" w14:paraId="7112779F" w14:textId="77777777">
            <w:pPr>
              <w:jc w:val="both"/>
              <w:rPr>
                <w:rFonts w:ascii="Arial" w:hAnsi="Arial" w:cs="Arial"/>
                <w:sz w:val="22"/>
                <w:szCs w:val="22"/>
              </w:rPr>
            </w:pPr>
            <w:r w:rsidRPr="006242F2">
              <w:rPr>
                <w:rFonts w:ascii="Arial" w:hAnsi="Arial" w:cs="Arial"/>
                <w:sz w:val="22"/>
                <w:szCs w:val="22"/>
              </w:rPr>
              <w:t>Constat contradictoire</w:t>
            </w:r>
          </w:p>
        </w:tc>
        <w:tc>
          <w:tcPr>
            <w:tcW w:w="797" w:type="pct"/>
          </w:tcPr>
          <w:p w:rsidRPr="006242F2" w:rsidR="005052D1" w:rsidP="002045C5" w:rsidRDefault="005052D1" w14:paraId="6C840A8A" w14:textId="77777777">
            <w:pPr>
              <w:jc w:val="both"/>
              <w:rPr>
                <w:rFonts w:ascii="Arial" w:hAnsi="Arial" w:cs="Arial"/>
                <w:sz w:val="22"/>
                <w:szCs w:val="22"/>
              </w:rPr>
            </w:pPr>
            <w:r w:rsidRPr="006242F2">
              <w:rPr>
                <w:rFonts w:ascii="Arial" w:hAnsi="Arial" w:cs="Arial"/>
                <w:sz w:val="22"/>
                <w:szCs w:val="22"/>
              </w:rPr>
              <w:t>Evénement</w:t>
            </w:r>
          </w:p>
        </w:tc>
        <w:tc>
          <w:tcPr>
            <w:tcW w:w="798" w:type="pct"/>
            <w:noWrap/>
            <w:hideMark/>
          </w:tcPr>
          <w:p w:rsidRPr="006242F2" w:rsidR="005052D1" w:rsidP="002045C5" w:rsidRDefault="005052D1" w14:paraId="20955309" w14:textId="77777777">
            <w:pPr>
              <w:jc w:val="right"/>
              <w:rPr>
                <w:rFonts w:ascii="Arial" w:hAnsi="Arial" w:cs="Arial"/>
                <w:sz w:val="22"/>
                <w:szCs w:val="22"/>
              </w:rPr>
            </w:pPr>
            <w:r w:rsidRPr="006242F2">
              <w:rPr>
                <w:rFonts w:ascii="Arial" w:hAnsi="Arial" w:cs="Arial"/>
                <w:sz w:val="22"/>
                <w:szCs w:val="22"/>
              </w:rPr>
              <w:t>5.000 €</w:t>
            </w:r>
          </w:p>
        </w:tc>
      </w:tr>
      <w:tr w:rsidRPr="006242F2" w:rsidR="005052D1" w:rsidTr="002045C5" w14:paraId="07AD091D" w14:textId="77777777">
        <w:trPr>
          <w:trHeight w:val="732"/>
        </w:trPr>
        <w:tc>
          <w:tcPr>
            <w:tcW w:w="1592" w:type="pct"/>
          </w:tcPr>
          <w:p w:rsidRPr="006242F2" w:rsidR="005052D1" w:rsidP="002045C5" w:rsidRDefault="003450E5" w14:paraId="4773E255" w14:textId="5F634630">
            <w:pPr>
              <w:jc w:val="both"/>
              <w:rPr>
                <w:rFonts w:ascii="Arial" w:hAnsi="Arial" w:cs="Arial"/>
                <w:sz w:val="22"/>
                <w:szCs w:val="22"/>
              </w:rPr>
            </w:pPr>
            <w:r>
              <w:rPr>
                <w:rFonts w:ascii="Arial" w:hAnsi="Arial" w:cs="Arial"/>
                <w:sz w:val="22"/>
                <w:szCs w:val="22"/>
              </w:rPr>
              <w:t>I</w:t>
            </w:r>
            <w:r w:rsidRPr="00D935CF">
              <w:rPr>
                <w:rFonts w:ascii="Arial" w:hAnsi="Arial" w:cs="Arial"/>
                <w:sz w:val="22"/>
                <w:szCs w:val="22"/>
              </w:rPr>
              <w:t xml:space="preserve">ntervention </w:t>
            </w:r>
            <w:r w:rsidRPr="00D935CF">
              <w:rPr>
                <w:rFonts w:ascii="Arial" w:hAnsi="Arial" w:cs="Arial"/>
                <w:sz w:val="22"/>
                <w:szCs w:val="22"/>
                <w:u w:val="single"/>
              </w:rPr>
              <w:t>sans respecter</w:t>
            </w:r>
            <w:r w:rsidRPr="00D935CF">
              <w:rPr>
                <w:rFonts w:ascii="Arial" w:hAnsi="Arial" w:cs="Arial"/>
                <w:sz w:val="22"/>
                <w:szCs w:val="22"/>
              </w:rPr>
              <w:t xml:space="preserve"> le plan de prévention </w:t>
            </w:r>
            <w:r>
              <w:rPr>
                <w:rFonts w:ascii="Arial" w:hAnsi="Arial" w:cs="Arial"/>
                <w:sz w:val="22"/>
                <w:szCs w:val="22"/>
              </w:rPr>
              <w:t xml:space="preserve">conclu </w:t>
            </w:r>
            <w:r w:rsidRPr="00D935CF">
              <w:rPr>
                <w:rFonts w:ascii="Arial" w:hAnsi="Arial" w:cs="Arial"/>
                <w:sz w:val="22"/>
                <w:szCs w:val="22"/>
              </w:rPr>
              <w:t>par l’Occupant ou l’un de ses prestataires </w:t>
            </w:r>
            <w:r>
              <w:rPr>
                <w:rFonts w:ascii="Arial" w:hAnsi="Arial" w:cs="Arial"/>
                <w:sz w:val="22"/>
                <w:szCs w:val="22"/>
              </w:rPr>
              <w:t>avec SNCF Gares &amp; Connexions</w:t>
            </w:r>
          </w:p>
        </w:tc>
        <w:tc>
          <w:tcPr>
            <w:tcW w:w="1813" w:type="pct"/>
          </w:tcPr>
          <w:p w:rsidRPr="006242F2" w:rsidR="005052D1" w:rsidP="002045C5" w:rsidRDefault="005052D1" w14:paraId="43BEAE78" w14:textId="77777777">
            <w:pPr>
              <w:jc w:val="both"/>
              <w:rPr>
                <w:rFonts w:ascii="Arial" w:hAnsi="Arial" w:cs="Arial"/>
                <w:sz w:val="22"/>
                <w:szCs w:val="22"/>
              </w:rPr>
            </w:pPr>
            <w:r>
              <w:rPr>
                <w:rFonts w:ascii="Arial" w:hAnsi="Arial" w:cs="Arial"/>
                <w:sz w:val="22"/>
                <w:szCs w:val="22"/>
              </w:rPr>
              <w:t>Constat contradictoire</w:t>
            </w:r>
          </w:p>
        </w:tc>
        <w:tc>
          <w:tcPr>
            <w:tcW w:w="797" w:type="pct"/>
          </w:tcPr>
          <w:p w:rsidRPr="006242F2" w:rsidR="005052D1" w:rsidP="002045C5" w:rsidRDefault="005052D1" w14:paraId="05381866" w14:textId="77777777">
            <w:pPr>
              <w:jc w:val="both"/>
              <w:rPr>
                <w:rFonts w:ascii="Arial" w:hAnsi="Arial" w:cs="Arial"/>
                <w:sz w:val="22"/>
                <w:szCs w:val="22"/>
              </w:rPr>
            </w:pPr>
            <w:r>
              <w:rPr>
                <w:rFonts w:ascii="Arial" w:hAnsi="Arial" w:cs="Arial"/>
                <w:sz w:val="22"/>
                <w:szCs w:val="22"/>
              </w:rPr>
              <w:t>Evénement</w:t>
            </w:r>
          </w:p>
        </w:tc>
        <w:tc>
          <w:tcPr>
            <w:tcW w:w="798" w:type="pct"/>
            <w:noWrap/>
          </w:tcPr>
          <w:p w:rsidRPr="006242F2" w:rsidR="005052D1" w:rsidP="002045C5" w:rsidRDefault="005052D1" w14:paraId="540CBC9F" w14:textId="77777777">
            <w:pPr>
              <w:jc w:val="right"/>
              <w:rPr>
                <w:rFonts w:ascii="Arial" w:hAnsi="Arial" w:cs="Arial"/>
                <w:sz w:val="22"/>
                <w:szCs w:val="22"/>
              </w:rPr>
            </w:pPr>
            <w:r>
              <w:rPr>
                <w:rFonts w:ascii="Arial" w:hAnsi="Arial" w:cs="Arial"/>
                <w:sz w:val="22"/>
                <w:szCs w:val="22"/>
              </w:rPr>
              <w:t>500 €</w:t>
            </w:r>
          </w:p>
        </w:tc>
      </w:tr>
      <w:tr w:rsidRPr="006242F2" w:rsidR="005052D1" w:rsidTr="002045C5" w14:paraId="4B2B1A14" w14:textId="77777777">
        <w:trPr>
          <w:trHeight w:val="732"/>
        </w:trPr>
        <w:tc>
          <w:tcPr>
            <w:tcW w:w="1592" w:type="pct"/>
          </w:tcPr>
          <w:p w:rsidR="005052D1" w:rsidP="002045C5" w:rsidRDefault="005052D1" w14:paraId="14435FDA" w14:textId="77777777">
            <w:pPr>
              <w:jc w:val="both"/>
              <w:rPr>
                <w:rFonts w:ascii="Arial" w:hAnsi="Arial" w:cs="Arial"/>
                <w:sz w:val="22"/>
                <w:szCs w:val="22"/>
              </w:rPr>
            </w:pPr>
            <w:r>
              <w:rPr>
                <w:rFonts w:ascii="Arial" w:hAnsi="Arial" w:cs="Arial"/>
                <w:sz w:val="22"/>
                <w:szCs w:val="22"/>
              </w:rPr>
              <w:t>Perte ou dégradation de clés ou de badge d’accès fournis par SNCF Gares &amp; Connexions</w:t>
            </w:r>
          </w:p>
        </w:tc>
        <w:tc>
          <w:tcPr>
            <w:tcW w:w="1813" w:type="pct"/>
          </w:tcPr>
          <w:p w:rsidR="005052D1" w:rsidP="002045C5" w:rsidRDefault="005052D1" w14:paraId="77C0D827" w14:textId="77777777">
            <w:pPr>
              <w:jc w:val="both"/>
              <w:rPr>
                <w:rFonts w:ascii="Arial" w:hAnsi="Arial" w:cs="Arial"/>
                <w:sz w:val="22"/>
                <w:szCs w:val="22"/>
              </w:rPr>
            </w:pPr>
            <w:r>
              <w:rPr>
                <w:rFonts w:ascii="Arial" w:hAnsi="Arial" w:cs="Arial"/>
                <w:sz w:val="22"/>
                <w:szCs w:val="22"/>
              </w:rPr>
              <w:t xml:space="preserve">Constat contradictoire </w:t>
            </w:r>
          </w:p>
        </w:tc>
        <w:tc>
          <w:tcPr>
            <w:tcW w:w="797" w:type="pct"/>
          </w:tcPr>
          <w:p w:rsidR="005052D1" w:rsidP="002045C5" w:rsidRDefault="005052D1" w14:paraId="3C314595" w14:textId="77777777">
            <w:pPr>
              <w:jc w:val="both"/>
              <w:rPr>
                <w:rFonts w:ascii="Arial" w:hAnsi="Arial" w:cs="Arial"/>
                <w:sz w:val="22"/>
                <w:szCs w:val="22"/>
              </w:rPr>
            </w:pPr>
            <w:r>
              <w:rPr>
                <w:rFonts w:ascii="Arial" w:hAnsi="Arial" w:cs="Arial"/>
                <w:sz w:val="22"/>
                <w:szCs w:val="22"/>
              </w:rPr>
              <w:t>Evénement</w:t>
            </w:r>
          </w:p>
        </w:tc>
        <w:tc>
          <w:tcPr>
            <w:tcW w:w="798" w:type="pct"/>
            <w:noWrap/>
          </w:tcPr>
          <w:p w:rsidR="005052D1" w:rsidP="002045C5" w:rsidRDefault="005052D1" w14:paraId="494730E2" w14:textId="77777777">
            <w:pPr>
              <w:jc w:val="right"/>
              <w:rPr>
                <w:rFonts w:ascii="Arial" w:hAnsi="Arial" w:cs="Arial"/>
                <w:sz w:val="22"/>
                <w:szCs w:val="22"/>
              </w:rPr>
            </w:pPr>
            <w:r>
              <w:rPr>
                <w:rFonts w:ascii="Arial" w:hAnsi="Arial" w:cs="Arial"/>
                <w:sz w:val="22"/>
                <w:szCs w:val="22"/>
              </w:rPr>
              <w:t>100 €</w:t>
            </w:r>
          </w:p>
        </w:tc>
      </w:tr>
      <w:tr w:rsidRPr="006242F2" w:rsidR="005052D1" w:rsidTr="002045C5" w14:paraId="2A8C916E" w14:textId="77777777">
        <w:trPr>
          <w:trHeight w:val="900"/>
        </w:trPr>
        <w:tc>
          <w:tcPr>
            <w:tcW w:w="1592" w:type="pct"/>
            <w:hideMark/>
          </w:tcPr>
          <w:p w:rsidRPr="006242F2" w:rsidR="005052D1" w:rsidP="002045C5" w:rsidRDefault="005052D1" w14:paraId="4F945226" w14:textId="77777777">
            <w:pPr>
              <w:jc w:val="both"/>
              <w:rPr>
                <w:rFonts w:ascii="Arial" w:hAnsi="Arial" w:cs="Arial"/>
                <w:sz w:val="22"/>
                <w:szCs w:val="22"/>
              </w:rPr>
            </w:pPr>
            <w:r w:rsidRPr="006242F2">
              <w:rPr>
                <w:rFonts w:ascii="Arial" w:hAnsi="Arial" w:cs="Arial"/>
                <w:sz w:val="22"/>
                <w:szCs w:val="22"/>
              </w:rPr>
              <w:t>Mise en danger du public ou de toute personne présente dans les emprises SNCF Gares &amp; Connexions au sens des dispositions de l’article 223-1 du Code pénal (sans préjudice de l’éventuelle ouverture, par ailleurs d’une action publique)</w:t>
            </w:r>
          </w:p>
        </w:tc>
        <w:tc>
          <w:tcPr>
            <w:tcW w:w="1813" w:type="pct"/>
            <w:hideMark/>
          </w:tcPr>
          <w:p w:rsidRPr="006242F2" w:rsidR="005052D1" w:rsidP="002045C5" w:rsidRDefault="005052D1" w14:paraId="08205054" w14:textId="77777777">
            <w:pPr>
              <w:jc w:val="both"/>
              <w:rPr>
                <w:rFonts w:ascii="Arial" w:hAnsi="Arial" w:cs="Arial"/>
                <w:b/>
                <w:sz w:val="22"/>
                <w:szCs w:val="22"/>
              </w:rPr>
            </w:pPr>
            <w:r w:rsidRPr="006242F2">
              <w:rPr>
                <w:rFonts w:ascii="Arial" w:hAnsi="Arial" w:cs="Arial"/>
                <w:sz w:val="22"/>
                <w:szCs w:val="22"/>
              </w:rPr>
              <w:t xml:space="preserve">Mise en évidence caractérisée de l’exposition à un risque immédiat de mort ou de blessure </w:t>
            </w:r>
            <w:r w:rsidRPr="006242F2">
              <w:rPr>
                <w:rFonts w:ascii="Arial" w:hAnsi="Arial" w:cs="Arial"/>
                <w:color w:val="000000"/>
                <w:sz w:val="22"/>
                <w:szCs w:val="22"/>
                <w:shd w:val="clear" w:color="auto" w:fill="FFFFFF"/>
              </w:rPr>
              <w:t xml:space="preserve">de nature à entraîner une mutilation ou une infirmité permanente (indépendamment de toute éventuelle action publique ou action civile dont l’éventuelle mise en œuvre </w:t>
            </w:r>
            <w:r w:rsidRPr="006242F2">
              <w:rPr>
                <w:rFonts w:ascii="Arial" w:hAnsi="Arial" w:cs="Arial"/>
                <w:sz w:val="22"/>
                <w:szCs w:val="22"/>
              </w:rPr>
              <w:t>et le résultat sont sans incidence sur la pénalité contractuelle)</w:t>
            </w:r>
          </w:p>
        </w:tc>
        <w:tc>
          <w:tcPr>
            <w:tcW w:w="797" w:type="pct"/>
            <w:hideMark/>
          </w:tcPr>
          <w:p w:rsidRPr="006242F2" w:rsidR="005052D1" w:rsidP="002045C5" w:rsidRDefault="005052D1" w14:paraId="5AB655CB" w14:textId="77777777">
            <w:pPr>
              <w:jc w:val="both"/>
              <w:rPr>
                <w:rFonts w:ascii="Arial" w:hAnsi="Arial" w:cs="Arial"/>
                <w:sz w:val="22"/>
                <w:szCs w:val="22"/>
              </w:rPr>
            </w:pPr>
            <w:r w:rsidRPr="006242F2">
              <w:rPr>
                <w:rFonts w:ascii="Arial" w:hAnsi="Arial" w:cs="Arial"/>
                <w:sz w:val="22"/>
                <w:szCs w:val="22"/>
              </w:rPr>
              <w:t>Evénement</w:t>
            </w:r>
          </w:p>
        </w:tc>
        <w:tc>
          <w:tcPr>
            <w:tcW w:w="798" w:type="pct"/>
            <w:noWrap/>
            <w:hideMark/>
          </w:tcPr>
          <w:p w:rsidRPr="006242F2" w:rsidR="005052D1" w:rsidP="002045C5" w:rsidRDefault="005052D1" w14:paraId="20063E31" w14:textId="77777777">
            <w:pPr>
              <w:jc w:val="right"/>
              <w:rPr>
                <w:rFonts w:ascii="Arial" w:hAnsi="Arial" w:cs="Arial"/>
                <w:sz w:val="22"/>
                <w:szCs w:val="22"/>
              </w:rPr>
            </w:pPr>
            <w:r>
              <w:rPr>
                <w:rFonts w:ascii="Arial" w:hAnsi="Arial" w:cs="Arial"/>
                <w:sz w:val="22"/>
                <w:szCs w:val="22"/>
              </w:rPr>
              <w:t>10.000</w:t>
            </w:r>
            <w:r w:rsidRPr="006242F2">
              <w:rPr>
                <w:rFonts w:ascii="Arial" w:hAnsi="Arial" w:cs="Arial"/>
                <w:sz w:val="22"/>
                <w:szCs w:val="22"/>
              </w:rPr>
              <w:t xml:space="preserve"> €</w:t>
            </w:r>
          </w:p>
        </w:tc>
      </w:tr>
    </w:tbl>
    <w:p w:rsidRPr="00124925" w:rsidR="00AA7FD0" w:rsidP="000F6F43" w:rsidRDefault="00AA7FD0" w14:paraId="0466AB9B" w14:textId="77777777">
      <w:pPr>
        <w:spacing w:line="240" w:lineRule="atLeast"/>
        <w:jc w:val="both"/>
        <w:rPr>
          <w:rFonts w:ascii="Arial" w:hAnsi="Arial" w:cs="Arial"/>
          <w:sz w:val="22"/>
          <w:szCs w:val="22"/>
        </w:rPr>
      </w:pPr>
    </w:p>
    <w:p w:rsidRPr="00124925" w:rsidR="000F6F43" w:rsidP="00F4740A" w:rsidRDefault="000F6F43" w14:paraId="4ACD491A" w14:textId="77777777">
      <w:pPr>
        <w:pStyle w:val="Titre1"/>
        <w:rPr>
          <w:sz w:val="22"/>
        </w:rPr>
      </w:pPr>
      <w:r w:rsidRPr="00124925">
        <w:rPr>
          <w:sz w:val="22"/>
        </w:rPr>
        <w:t> </w:t>
      </w:r>
      <w:bookmarkStart w:name="_Toc100317969" w:id="676"/>
      <w:bookmarkStart w:name="_Toc230094080" w:id="677"/>
      <w:r w:rsidRPr="00124925">
        <w:rPr>
          <w:sz w:val="22"/>
        </w:rPr>
        <w:t>MODALITES D’EXPLOITATION</w:t>
      </w:r>
      <w:bookmarkEnd w:id="676"/>
      <w:bookmarkEnd w:id="677"/>
    </w:p>
    <w:p w:rsidRPr="00124925" w:rsidR="000F6F43" w:rsidP="000F6F43" w:rsidRDefault="000F6F43" w14:paraId="407A58E4" w14:textId="77777777">
      <w:pPr>
        <w:spacing w:line="240" w:lineRule="atLeast"/>
        <w:jc w:val="both"/>
        <w:rPr>
          <w:rFonts w:ascii="Arial" w:hAnsi="Arial" w:cs="Arial"/>
          <w:sz w:val="22"/>
          <w:szCs w:val="22"/>
        </w:rPr>
      </w:pPr>
    </w:p>
    <w:p w:rsidRPr="00124925" w:rsidR="000F6F43" w:rsidP="00F4740A" w:rsidRDefault="000F6F43" w14:paraId="30B0F2A1" w14:textId="77777777">
      <w:pPr>
        <w:pStyle w:val="Titre2"/>
        <w:rPr>
          <w:szCs w:val="22"/>
        </w:rPr>
      </w:pPr>
      <w:r w:rsidRPr="00124925">
        <w:rPr>
          <w:szCs w:val="22"/>
        </w:rPr>
        <w:t> </w:t>
      </w:r>
      <w:bookmarkStart w:name="_Toc100317970" w:id="678"/>
      <w:bookmarkStart w:name="_Toc230094081" w:id="679"/>
      <w:r w:rsidRPr="00124925">
        <w:rPr>
          <w:szCs w:val="22"/>
        </w:rPr>
        <w:t>Jours et Horaires</w:t>
      </w:r>
      <w:bookmarkEnd w:id="678"/>
      <w:bookmarkEnd w:id="679"/>
    </w:p>
    <w:p w:rsidRPr="00124925" w:rsidR="000F6F43" w:rsidP="000F6F43" w:rsidRDefault="000F6F43" w14:paraId="0F58CF20" w14:textId="77777777">
      <w:pPr>
        <w:spacing w:line="240" w:lineRule="atLeast"/>
        <w:jc w:val="both"/>
        <w:rPr>
          <w:rFonts w:ascii="Arial" w:hAnsi="Arial" w:cs="Arial"/>
          <w:b/>
          <w:sz w:val="22"/>
          <w:szCs w:val="22"/>
        </w:rPr>
      </w:pPr>
    </w:p>
    <w:p w:rsidRPr="00124925" w:rsidR="000F6F43" w:rsidP="000F6F43" w:rsidRDefault="000F6F43" w14:paraId="5D0EC0C9" w14:textId="77777777">
      <w:pPr>
        <w:pStyle w:val="Corpsdetexte"/>
        <w:rPr>
          <w:rFonts w:ascii="Arial" w:hAnsi="Arial" w:cs="Arial"/>
          <w:sz w:val="22"/>
          <w:szCs w:val="22"/>
        </w:rPr>
      </w:pPr>
      <w:r w:rsidRPr="00124925">
        <w:rPr>
          <w:rFonts w:ascii="Arial" w:hAnsi="Arial" w:cs="Arial"/>
          <w:sz w:val="22"/>
          <w:szCs w:val="22"/>
        </w:rPr>
        <w:t>En raison du caractère permanent du trafic ferroviaire, l’Occupant devra maintenir pendant les douze mois de l’année sans discontinuité ni fermeture annuelle sous la seule réserve des dispositions légales contraires et aux horaires ci-indiqués, l’(les) Emplacement(s) en état permanent d’exploitation effective et normale.</w:t>
      </w:r>
    </w:p>
    <w:p w:rsidRPr="00124925" w:rsidR="000F6F43" w:rsidP="000F6F43" w:rsidRDefault="000F6F43" w14:paraId="1A06C7C6" w14:textId="77777777">
      <w:pPr>
        <w:spacing w:line="240" w:lineRule="atLeast"/>
        <w:jc w:val="both"/>
        <w:rPr>
          <w:rFonts w:ascii="Arial" w:hAnsi="Arial" w:cs="Arial"/>
          <w:sz w:val="22"/>
          <w:szCs w:val="22"/>
        </w:rPr>
      </w:pPr>
    </w:p>
    <w:p w:rsidRPr="00124925" w:rsidR="000F6F43" w:rsidP="000F6F43" w:rsidRDefault="000F6F43" w14:paraId="112AA7DC" w14:textId="77777777">
      <w:pPr>
        <w:spacing w:line="240" w:lineRule="atLeast"/>
        <w:jc w:val="both"/>
        <w:rPr>
          <w:rFonts w:ascii="Arial" w:hAnsi="Arial" w:cs="Arial"/>
          <w:sz w:val="22"/>
          <w:szCs w:val="22"/>
        </w:rPr>
      </w:pPr>
      <w:r w:rsidRPr="00124925">
        <w:rPr>
          <w:rFonts w:ascii="Arial" w:hAnsi="Arial" w:cs="Arial"/>
          <w:sz w:val="22"/>
          <w:szCs w:val="22"/>
        </w:rPr>
        <w:t>L’Occupant s’engage sur des heures d’ouverture au public de(s) l’Emplacement(s).</w:t>
      </w:r>
    </w:p>
    <w:p w:rsidRPr="00124925" w:rsidR="000F6F43" w:rsidP="000F6F43" w:rsidRDefault="000F6F43" w14:paraId="2C766DDA" w14:textId="77777777">
      <w:pPr>
        <w:spacing w:line="240" w:lineRule="atLeast"/>
        <w:jc w:val="both"/>
        <w:rPr>
          <w:rFonts w:ascii="Arial" w:hAnsi="Arial" w:cs="Arial"/>
          <w:sz w:val="22"/>
          <w:szCs w:val="22"/>
        </w:rPr>
      </w:pPr>
      <w:r w:rsidRPr="00124925">
        <w:rPr>
          <w:rFonts w:ascii="Arial" w:hAnsi="Arial" w:cs="Arial"/>
          <w:sz w:val="22"/>
          <w:szCs w:val="22"/>
        </w:rPr>
        <w:t xml:space="preserve">Sauf en cas d’accès indépendant et de sorties de secours indépendantes de la gare, les horaires d’ouverture au public de(s) l’Emplacement(s) ne doivent pas se situer en dehors des horaires d’ouverture de la gare. </w:t>
      </w:r>
    </w:p>
    <w:p w:rsidRPr="00124925" w:rsidR="000F6F43" w:rsidP="000F6F43" w:rsidRDefault="000F6F43" w14:paraId="5661103F" w14:textId="77777777">
      <w:pPr>
        <w:spacing w:line="240" w:lineRule="atLeast"/>
        <w:jc w:val="both"/>
        <w:rPr>
          <w:rFonts w:ascii="Arial" w:hAnsi="Arial" w:cs="Arial"/>
          <w:sz w:val="22"/>
          <w:szCs w:val="22"/>
        </w:rPr>
      </w:pPr>
    </w:p>
    <w:p w:rsidRPr="00124925" w:rsidR="000F6F43" w:rsidP="000F6F43" w:rsidRDefault="000F6F43" w14:paraId="64B928BC" w14:textId="7D2A3FA5">
      <w:pPr>
        <w:spacing w:line="240" w:lineRule="atLeast"/>
        <w:jc w:val="both"/>
        <w:rPr>
          <w:rFonts w:ascii="Arial" w:hAnsi="Arial" w:cs="Arial"/>
          <w:sz w:val="22"/>
          <w:szCs w:val="22"/>
        </w:rPr>
      </w:pPr>
      <w:r w:rsidRPr="00124925">
        <w:rPr>
          <w:rFonts w:ascii="Arial" w:hAnsi="Arial" w:cs="Arial"/>
          <w:sz w:val="22"/>
          <w:szCs w:val="22"/>
        </w:rPr>
        <w:t xml:space="preserve">En cas de modification des horaires d’ouverture sur lesquels il s’est engagé, l’Occupant doit en informer sans délai </w:t>
      </w:r>
      <w:r w:rsidRPr="00124925" w:rsidR="007F0B70">
        <w:rPr>
          <w:rFonts w:ascii="Arial" w:hAnsi="Arial" w:cs="Arial"/>
          <w:sz w:val="22"/>
          <w:szCs w:val="22"/>
        </w:rPr>
        <w:t>SNCF Gares &amp; Connexions</w:t>
      </w:r>
      <w:r w:rsidRPr="00124925" w:rsidR="008F7C16">
        <w:rPr>
          <w:rFonts w:ascii="Arial" w:hAnsi="Arial" w:cs="Arial"/>
          <w:sz w:val="22"/>
          <w:szCs w:val="22"/>
        </w:rPr>
        <w:t xml:space="preserve"> et Retail &amp; Connexions</w:t>
      </w:r>
      <w:r w:rsidRPr="00124925">
        <w:rPr>
          <w:rFonts w:ascii="Arial" w:hAnsi="Arial" w:cs="Arial"/>
          <w:sz w:val="22"/>
          <w:szCs w:val="22"/>
        </w:rPr>
        <w:t>.</w:t>
      </w:r>
    </w:p>
    <w:p w:rsidRPr="00124925" w:rsidR="000F6F43" w:rsidP="000F6F43" w:rsidRDefault="000F6F43" w14:paraId="2E5CAB0F" w14:textId="77777777">
      <w:pPr>
        <w:spacing w:line="240" w:lineRule="atLeast"/>
        <w:jc w:val="both"/>
        <w:rPr>
          <w:rFonts w:ascii="Arial" w:hAnsi="Arial" w:cs="Arial"/>
          <w:sz w:val="22"/>
          <w:szCs w:val="22"/>
        </w:rPr>
      </w:pPr>
    </w:p>
    <w:p w:rsidRPr="00124925" w:rsidR="000F6F43" w:rsidP="000F6F43" w:rsidRDefault="000F6F43" w14:paraId="341B3478" w14:textId="77777777">
      <w:pPr>
        <w:jc w:val="both"/>
        <w:rPr>
          <w:rFonts w:ascii="Arial" w:hAnsi="Arial" w:cs="Arial"/>
          <w:sz w:val="22"/>
          <w:szCs w:val="22"/>
        </w:rPr>
      </w:pPr>
      <w:r w:rsidRPr="00124925">
        <w:rPr>
          <w:rFonts w:ascii="Arial" w:hAnsi="Arial" w:cs="Arial"/>
          <w:sz w:val="22"/>
          <w:szCs w:val="22"/>
        </w:rPr>
        <w:t>Les horaires devront être affichés à l’extérieur de l’établissement.</w:t>
      </w:r>
    </w:p>
    <w:p w:rsidRPr="00124925" w:rsidR="000F6F43" w:rsidP="000F6F43" w:rsidRDefault="000F6F43" w14:paraId="12B8A727" w14:textId="77777777">
      <w:pPr>
        <w:pStyle w:val="Corpsdetexte"/>
        <w:rPr>
          <w:rFonts w:ascii="Arial" w:hAnsi="Arial" w:cs="Arial"/>
          <w:sz w:val="22"/>
          <w:szCs w:val="22"/>
        </w:rPr>
      </w:pPr>
      <w:r w:rsidRPr="00124925">
        <w:rPr>
          <w:rFonts w:ascii="Arial" w:hAnsi="Arial" w:cs="Arial"/>
          <w:sz w:val="22"/>
          <w:szCs w:val="22"/>
        </w:rPr>
        <w:t xml:space="preserve">Les infractions aux dispositions du présent article sont sanctionnées, après </w:t>
      </w:r>
      <w:r w:rsidRPr="00124925" w:rsidR="002C2321">
        <w:rPr>
          <w:rFonts w:ascii="Arial" w:hAnsi="Arial" w:cs="Arial"/>
          <w:sz w:val="22"/>
          <w:szCs w:val="22"/>
        </w:rPr>
        <w:t xml:space="preserve">l’envoi d’une </w:t>
      </w:r>
      <w:r w:rsidRPr="00124925">
        <w:rPr>
          <w:rFonts w:ascii="Arial" w:hAnsi="Arial" w:cs="Arial"/>
          <w:sz w:val="22"/>
          <w:szCs w:val="22"/>
        </w:rPr>
        <w:t>mise en demeure restée sans effet, par une pénalité dont le montant est précisé à l’article 16 ci-dessus</w:t>
      </w:r>
      <w:r w:rsidRPr="00124925" w:rsidR="00ED403F">
        <w:rPr>
          <w:rFonts w:ascii="Arial" w:hAnsi="Arial" w:cs="Arial"/>
          <w:sz w:val="22"/>
          <w:szCs w:val="22"/>
        </w:rPr>
        <w:t>, et ce sa</w:t>
      </w:r>
      <w:r w:rsidRPr="00124925">
        <w:rPr>
          <w:rFonts w:ascii="Arial" w:hAnsi="Arial" w:cs="Arial"/>
          <w:sz w:val="22"/>
          <w:szCs w:val="22"/>
        </w:rPr>
        <w:t>ns préjudice de l’application des dispositions de l’article « Résiliation de plein droit pour inobservation par l’Occupant de ses obligations » ci-dessous.</w:t>
      </w:r>
    </w:p>
    <w:p w:rsidRPr="00124925" w:rsidR="000F6F43" w:rsidP="000F6F43" w:rsidRDefault="000F6F43" w14:paraId="50F1488D" w14:textId="77777777">
      <w:pPr>
        <w:pStyle w:val="Corpsdetexte"/>
        <w:rPr>
          <w:rFonts w:ascii="Arial" w:hAnsi="Arial" w:cs="Arial"/>
          <w:sz w:val="22"/>
          <w:szCs w:val="22"/>
        </w:rPr>
      </w:pPr>
    </w:p>
    <w:p w:rsidRPr="00124925" w:rsidR="000F6F43" w:rsidP="00F4740A" w:rsidRDefault="000F6F43" w14:paraId="53792AB4" w14:textId="77777777">
      <w:pPr>
        <w:pStyle w:val="Titre2"/>
        <w:rPr>
          <w:szCs w:val="22"/>
        </w:rPr>
      </w:pPr>
      <w:r w:rsidRPr="00124925">
        <w:rPr>
          <w:szCs w:val="22"/>
        </w:rPr>
        <w:t> </w:t>
      </w:r>
      <w:bookmarkStart w:name="_Toc100317971" w:id="680"/>
      <w:bookmarkStart w:name="_Toc230094082" w:id="681"/>
      <w:r w:rsidRPr="00124925">
        <w:rPr>
          <w:szCs w:val="22"/>
        </w:rPr>
        <w:t>Publicité</w:t>
      </w:r>
      <w:bookmarkEnd w:id="680"/>
      <w:bookmarkEnd w:id="681"/>
    </w:p>
    <w:p w:rsidRPr="00124925" w:rsidR="000F6F43" w:rsidP="000F6F43" w:rsidRDefault="000F6F43" w14:paraId="6A68214A" w14:textId="77777777">
      <w:pPr>
        <w:spacing w:line="240" w:lineRule="atLeast"/>
        <w:jc w:val="both"/>
        <w:rPr>
          <w:rFonts w:ascii="Arial" w:hAnsi="Arial" w:cs="Arial"/>
          <w:sz w:val="22"/>
          <w:szCs w:val="22"/>
        </w:rPr>
      </w:pPr>
    </w:p>
    <w:p w:rsidRPr="00124925" w:rsidR="000F6F43" w:rsidP="000F6F43" w:rsidRDefault="000F6F43" w14:paraId="37D21549" w14:textId="77777777">
      <w:pPr>
        <w:spacing w:line="240" w:lineRule="atLeast"/>
        <w:jc w:val="both"/>
        <w:rPr>
          <w:rFonts w:ascii="Arial" w:hAnsi="Arial" w:cs="Arial"/>
          <w:sz w:val="22"/>
          <w:szCs w:val="22"/>
        </w:rPr>
      </w:pPr>
      <w:r w:rsidRPr="00124925">
        <w:rPr>
          <w:rFonts w:ascii="Arial" w:hAnsi="Arial" w:cs="Arial"/>
          <w:sz w:val="22"/>
          <w:szCs w:val="22"/>
        </w:rPr>
        <w:t>L’Occupant ne peut, à l'intérieur du périmètre de(s) l’Emplacement(s), réaliser, pour les produits ou services commercialisés et dans les limites des besoins de l'Activité autorisée, que :</w:t>
      </w:r>
    </w:p>
    <w:p w:rsidRPr="00124925" w:rsidR="000F6F43" w:rsidP="00DF0791" w:rsidRDefault="000F6F43" w14:paraId="11875F99" w14:textId="77777777">
      <w:pPr>
        <w:numPr>
          <w:ilvl w:val="0"/>
          <w:numId w:val="23"/>
        </w:numPr>
        <w:spacing w:line="240" w:lineRule="atLeast"/>
        <w:jc w:val="both"/>
        <w:rPr>
          <w:rFonts w:ascii="Arial" w:hAnsi="Arial" w:cs="Arial"/>
          <w:sz w:val="22"/>
          <w:szCs w:val="22"/>
        </w:rPr>
      </w:pPr>
      <w:r w:rsidRPr="00124925">
        <w:rPr>
          <w:rFonts w:ascii="Arial" w:hAnsi="Arial" w:cs="Arial"/>
          <w:sz w:val="22"/>
          <w:szCs w:val="22"/>
        </w:rPr>
        <w:t>de la publicité de marque,</w:t>
      </w:r>
    </w:p>
    <w:p w:rsidRPr="00124925" w:rsidR="00A56A3C" w:rsidP="00A56A3C" w:rsidRDefault="00A56A3C" w14:paraId="116B2E67" w14:textId="77777777">
      <w:pPr>
        <w:spacing w:line="240" w:lineRule="atLeast"/>
        <w:jc w:val="both"/>
        <w:rPr>
          <w:rFonts w:ascii="Arial" w:hAnsi="Arial" w:cs="Arial"/>
          <w:sz w:val="22"/>
          <w:szCs w:val="22"/>
        </w:rPr>
      </w:pPr>
    </w:p>
    <w:p w:rsidRPr="00124925" w:rsidR="000F6F43" w:rsidP="00DF0791" w:rsidRDefault="000F6F43" w14:paraId="57DFD346" w14:textId="77777777">
      <w:pPr>
        <w:numPr>
          <w:ilvl w:val="0"/>
          <w:numId w:val="23"/>
        </w:numPr>
        <w:spacing w:line="240" w:lineRule="atLeast"/>
        <w:jc w:val="both"/>
        <w:rPr>
          <w:rFonts w:ascii="Arial" w:hAnsi="Arial" w:cs="Arial"/>
          <w:sz w:val="22"/>
          <w:szCs w:val="22"/>
        </w:rPr>
      </w:pPr>
      <w:r w:rsidRPr="00124925">
        <w:rPr>
          <w:rFonts w:ascii="Arial" w:hAnsi="Arial" w:cs="Arial"/>
          <w:sz w:val="22"/>
          <w:szCs w:val="22"/>
        </w:rPr>
        <w:t>la diffusion de messages sonores, non audibles de l'extérieur.</w:t>
      </w:r>
    </w:p>
    <w:p w:rsidRPr="00124925" w:rsidR="000F6F43" w:rsidP="000F6F43" w:rsidRDefault="000F6F43" w14:paraId="40B90490" w14:textId="77777777">
      <w:pPr>
        <w:spacing w:line="240" w:lineRule="atLeast"/>
        <w:jc w:val="both"/>
        <w:rPr>
          <w:rFonts w:ascii="Arial" w:hAnsi="Arial" w:cs="Arial"/>
          <w:sz w:val="22"/>
          <w:szCs w:val="22"/>
        </w:rPr>
      </w:pPr>
    </w:p>
    <w:p w:rsidRPr="00124925" w:rsidR="000F6F43" w:rsidP="000F6F43" w:rsidRDefault="000F6F43" w14:paraId="14F0E3E1" w14:textId="77777777">
      <w:pPr>
        <w:pStyle w:val="Corpsdetexte"/>
        <w:tabs>
          <w:tab w:val="right" w:pos="2723"/>
        </w:tabs>
        <w:rPr>
          <w:rFonts w:ascii="Arial" w:hAnsi="Arial" w:cs="Arial"/>
          <w:sz w:val="22"/>
          <w:szCs w:val="22"/>
        </w:rPr>
      </w:pPr>
      <w:r w:rsidRPr="00124925">
        <w:rPr>
          <w:rFonts w:ascii="Arial" w:hAnsi="Arial" w:cs="Arial"/>
          <w:sz w:val="22"/>
          <w:szCs w:val="22"/>
        </w:rPr>
        <w:t xml:space="preserve">Les affiches, panneaux publicitaires, enseignes lumineuses etc. apposés sur la vitrine, sur les façades et même côté intérieur des vitrines, se rapportant à la publicité autorisée, doivent </w:t>
      </w:r>
      <w:r w:rsidRPr="00124925">
        <w:rPr>
          <w:rFonts w:ascii="Arial" w:hAnsi="Arial" w:cs="Arial"/>
          <w:sz w:val="22"/>
          <w:szCs w:val="22"/>
        </w:rPr>
        <w:t xml:space="preserve">préalablement à leur installation recevoir l’agrément de </w:t>
      </w:r>
      <w:r w:rsidRPr="00124925" w:rsidR="007F0B70">
        <w:rPr>
          <w:rFonts w:ascii="Arial" w:hAnsi="Arial" w:cs="Arial"/>
          <w:sz w:val="22"/>
          <w:szCs w:val="22"/>
        </w:rPr>
        <w:t>SNCF Gares &amp; Connexions</w:t>
      </w:r>
      <w:r w:rsidRPr="00124925">
        <w:rPr>
          <w:rFonts w:ascii="Arial" w:hAnsi="Arial" w:cs="Arial"/>
          <w:sz w:val="22"/>
          <w:szCs w:val="22"/>
        </w:rPr>
        <w:t xml:space="preserve">. En cas de refus, l’Occupant ne pourra en aucun cas réclamer d’indemnité à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0F6F43" w:rsidP="000F6F43" w:rsidRDefault="000F6F43" w14:paraId="7862E0DD" w14:textId="77777777">
      <w:pPr>
        <w:spacing w:line="240" w:lineRule="atLeast"/>
        <w:jc w:val="both"/>
        <w:rPr>
          <w:rFonts w:ascii="Arial" w:hAnsi="Arial" w:cs="Arial"/>
          <w:sz w:val="22"/>
          <w:szCs w:val="22"/>
        </w:rPr>
      </w:pPr>
    </w:p>
    <w:p w:rsidRPr="00124925" w:rsidR="000F6F43" w:rsidP="000F6F43" w:rsidRDefault="000F6F43" w14:paraId="04596BFC" w14:textId="77777777">
      <w:pPr>
        <w:pStyle w:val="Corpsdetexte"/>
        <w:tabs>
          <w:tab w:val="right" w:pos="2723"/>
        </w:tabs>
        <w:rPr>
          <w:rFonts w:ascii="Arial" w:hAnsi="Arial" w:cs="Arial"/>
          <w:sz w:val="22"/>
          <w:szCs w:val="22"/>
        </w:rPr>
      </w:pPr>
      <w:r w:rsidRPr="00124925">
        <w:rPr>
          <w:rFonts w:ascii="Arial" w:hAnsi="Arial" w:cs="Arial"/>
          <w:sz w:val="22"/>
          <w:szCs w:val="22"/>
        </w:rPr>
        <w:t xml:space="preserve">L’affichage et la publicité autres que ceux ayant un rapport direct avec l’Activité autorisée sont strictement interdits sauf autorisation préalable et expresse de </w:t>
      </w:r>
      <w:r w:rsidRPr="00124925" w:rsidR="007F0B70">
        <w:rPr>
          <w:rFonts w:ascii="Arial" w:hAnsi="Arial" w:cs="Arial"/>
          <w:sz w:val="22"/>
          <w:szCs w:val="22"/>
        </w:rPr>
        <w:t>SNCF Gares &amp; Connexions</w:t>
      </w:r>
      <w:r w:rsidRPr="00124925">
        <w:rPr>
          <w:rFonts w:ascii="Arial" w:hAnsi="Arial" w:cs="Arial"/>
          <w:sz w:val="22"/>
          <w:szCs w:val="22"/>
        </w:rPr>
        <w:t xml:space="preserve">. En cas de refus, l’Occupant ne pourra en aucun cas réclamer d’indemnité à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0F6F43" w:rsidP="000F6F43" w:rsidRDefault="000F6F43" w14:paraId="75905306" w14:textId="77777777">
      <w:pPr>
        <w:spacing w:line="240" w:lineRule="atLeast"/>
        <w:jc w:val="both"/>
        <w:rPr>
          <w:rFonts w:ascii="Arial" w:hAnsi="Arial" w:cs="Arial"/>
          <w:sz w:val="22"/>
          <w:szCs w:val="22"/>
        </w:rPr>
      </w:pPr>
    </w:p>
    <w:p w:rsidRPr="00124925" w:rsidR="000F6F43" w:rsidP="000F6F43" w:rsidRDefault="000F6F43" w14:paraId="3CCDFB06" w14:textId="77777777">
      <w:pPr>
        <w:jc w:val="both"/>
        <w:rPr>
          <w:rFonts w:ascii="Arial" w:hAnsi="Arial" w:cs="Arial"/>
          <w:sz w:val="22"/>
          <w:szCs w:val="22"/>
        </w:rPr>
      </w:pPr>
      <w:r w:rsidRPr="00124925">
        <w:rPr>
          <w:rFonts w:ascii="Arial" w:hAnsi="Arial" w:cs="Arial"/>
          <w:sz w:val="22"/>
          <w:szCs w:val="22"/>
        </w:rPr>
        <w:t xml:space="preserve">Dans les cas de publicité agréée autre que celle se rapportant directement à l’activité de l’Occupant, une redevance particulière pourra être demandée par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tenant compte de l’avantage commercial procuré.</w:t>
      </w:r>
    </w:p>
    <w:p w:rsidRPr="00124925" w:rsidR="000F6F43" w:rsidP="000F6F43" w:rsidRDefault="000F6F43" w14:paraId="4523FA1C" w14:textId="77777777">
      <w:pPr>
        <w:jc w:val="both"/>
        <w:rPr>
          <w:rFonts w:ascii="Arial" w:hAnsi="Arial" w:cs="Arial"/>
          <w:sz w:val="22"/>
          <w:szCs w:val="22"/>
        </w:rPr>
      </w:pPr>
    </w:p>
    <w:p w:rsidRPr="00124925" w:rsidR="000F6F43" w:rsidP="000F6F43" w:rsidRDefault="000F6F43" w14:paraId="103ED15A" w14:textId="77777777">
      <w:pPr>
        <w:spacing w:line="240" w:lineRule="atLeast"/>
        <w:jc w:val="both"/>
        <w:rPr>
          <w:rFonts w:ascii="Arial" w:hAnsi="Arial" w:cs="Arial"/>
          <w:sz w:val="22"/>
          <w:szCs w:val="22"/>
        </w:rPr>
      </w:pPr>
      <w:r w:rsidRPr="00124925">
        <w:rPr>
          <w:rFonts w:ascii="Arial" w:hAnsi="Arial" w:cs="Arial"/>
          <w:sz w:val="22"/>
          <w:szCs w:val="22"/>
        </w:rPr>
        <w:t>L’Occupant est tenu de faire toutes déclarations fiscales nécessaires et de payer tous les droits et taxes auxquels pourront donner lieu les éléments publicitaires installés.</w:t>
      </w:r>
    </w:p>
    <w:p w:rsidRPr="00124925" w:rsidR="000F6F43" w:rsidP="000F6F43" w:rsidRDefault="000F6F43" w14:paraId="54F2209E" w14:textId="77777777">
      <w:pPr>
        <w:spacing w:line="240" w:lineRule="atLeast"/>
        <w:jc w:val="both"/>
        <w:rPr>
          <w:rFonts w:ascii="Arial" w:hAnsi="Arial" w:cs="Arial"/>
          <w:sz w:val="22"/>
          <w:szCs w:val="22"/>
        </w:rPr>
      </w:pPr>
    </w:p>
    <w:p w:rsidRPr="00124925" w:rsidR="000F6F43" w:rsidP="000F6F43" w:rsidRDefault="000F6F43" w14:paraId="67DA2CB5" w14:textId="77777777">
      <w:pPr>
        <w:tabs>
          <w:tab w:val="left" w:pos="9356"/>
        </w:tabs>
        <w:jc w:val="both"/>
        <w:rPr>
          <w:rFonts w:ascii="Arial" w:hAnsi="Arial" w:cs="Arial"/>
          <w:sz w:val="22"/>
          <w:szCs w:val="22"/>
        </w:rPr>
      </w:pPr>
      <w:r w:rsidRPr="00124925">
        <w:rPr>
          <w:rFonts w:ascii="Arial" w:hAnsi="Arial" w:cs="Arial"/>
          <w:sz w:val="22"/>
          <w:szCs w:val="22"/>
        </w:rPr>
        <w:t xml:space="preserve">L’Occupant s’engage dans sa propre publicité dès lors qu'il y sera fait référence à son activité dans la gare, à utiliser obligatoirement le nom de la gare. </w:t>
      </w:r>
    </w:p>
    <w:p w:rsidRPr="00124925" w:rsidR="000F6F43" w:rsidP="000F6F43" w:rsidRDefault="000F6F43" w14:paraId="37F1F764" w14:textId="77777777">
      <w:pPr>
        <w:spacing w:line="240" w:lineRule="atLeast"/>
        <w:jc w:val="both"/>
        <w:rPr>
          <w:rFonts w:ascii="Arial" w:hAnsi="Arial" w:cs="Arial"/>
          <w:sz w:val="22"/>
          <w:szCs w:val="22"/>
        </w:rPr>
      </w:pPr>
    </w:p>
    <w:p w:rsidRPr="00124925" w:rsidR="000F6F43" w:rsidP="000F6F43" w:rsidRDefault="007F0B70" w14:paraId="58AC96C9" w14:textId="77777777">
      <w:pPr>
        <w:spacing w:line="240" w:lineRule="atLeast"/>
        <w:jc w:val="both"/>
        <w:rPr>
          <w:rFonts w:ascii="Arial" w:hAnsi="Arial" w:cs="Arial"/>
          <w:sz w:val="22"/>
          <w:szCs w:val="22"/>
        </w:rPr>
      </w:pPr>
      <w:r w:rsidRPr="00124925">
        <w:rPr>
          <w:rFonts w:ascii="Arial" w:hAnsi="Arial" w:cs="Arial"/>
          <w:sz w:val="22"/>
          <w:szCs w:val="22"/>
        </w:rPr>
        <w:t>SNCF Gares &amp; Connexions</w:t>
      </w:r>
      <w:r w:rsidRPr="00124925" w:rsidR="000F6F43">
        <w:rPr>
          <w:rFonts w:ascii="Arial" w:hAnsi="Arial" w:cs="Arial"/>
          <w:b/>
          <w:sz w:val="22"/>
          <w:szCs w:val="22"/>
        </w:rPr>
        <w:t xml:space="preserve"> </w:t>
      </w:r>
      <w:r w:rsidRPr="00124925" w:rsidR="000F6F43">
        <w:rPr>
          <w:rFonts w:ascii="Arial" w:hAnsi="Arial" w:cs="Arial"/>
          <w:sz w:val="22"/>
          <w:szCs w:val="22"/>
        </w:rPr>
        <w:t>se réserve le droit d'exiger la suppression de toute publicité qui ne serait pas conforme à ces dispositions, ou incompatible avec l’image de la gare, sans que l’Occupant ne puisse réclamer une quelconque indemnité.</w:t>
      </w:r>
    </w:p>
    <w:p w:rsidRPr="00124925" w:rsidR="000F6F43" w:rsidP="000F6F43" w:rsidRDefault="000F6F43" w14:paraId="70218697" w14:textId="77777777">
      <w:pPr>
        <w:spacing w:line="240" w:lineRule="atLeast"/>
        <w:jc w:val="both"/>
        <w:rPr>
          <w:rFonts w:ascii="Arial" w:hAnsi="Arial" w:cs="Arial"/>
          <w:sz w:val="22"/>
          <w:szCs w:val="22"/>
        </w:rPr>
      </w:pPr>
    </w:p>
    <w:p w:rsidRPr="00124925" w:rsidR="000F6F43" w:rsidP="00F4740A" w:rsidRDefault="000F6F43" w14:paraId="51354C6F" w14:textId="2FFEE31C">
      <w:pPr>
        <w:pStyle w:val="Titre2"/>
        <w:rPr>
          <w:szCs w:val="22"/>
        </w:rPr>
      </w:pPr>
      <w:r w:rsidRPr="00124925">
        <w:rPr>
          <w:szCs w:val="22"/>
        </w:rPr>
        <w:t> </w:t>
      </w:r>
      <w:bookmarkStart w:name="_Toc100317972" w:id="682"/>
      <w:bookmarkStart w:name="_Toc230094083" w:id="683"/>
      <w:r w:rsidRPr="00124925" w:rsidR="00303629">
        <w:rPr>
          <w:szCs w:val="22"/>
        </w:rPr>
        <w:t xml:space="preserve">Sonorisation – </w:t>
      </w:r>
      <w:r w:rsidRPr="00124925">
        <w:rPr>
          <w:szCs w:val="22"/>
        </w:rPr>
        <w:t>éclairage</w:t>
      </w:r>
      <w:bookmarkEnd w:id="682"/>
      <w:r w:rsidRPr="00124925" w:rsidR="00303629">
        <w:rPr>
          <w:szCs w:val="22"/>
        </w:rPr>
        <w:t xml:space="preserve"> – compteur de flux</w:t>
      </w:r>
      <w:bookmarkEnd w:id="683"/>
    </w:p>
    <w:p w:rsidRPr="00124925" w:rsidR="000F6F43" w:rsidP="000F6F43" w:rsidRDefault="000F6F43" w14:paraId="04C228A7" w14:textId="77777777">
      <w:pPr>
        <w:spacing w:line="240" w:lineRule="atLeast"/>
        <w:jc w:val="both"/>
        <w:rPr>
          <w:rFonts w:ascii="Arial" w:hAnsi="Arial" w:cs="Arial"/>
          <w:sz w:val="22"/>
          <w:szCs w:val="22"/>
        </w:rPr>
      </w:pPr>
    </w:p>
    <w:p w:rsidRPr="00124925" w:rsidR="000F6F43" w:rsidP="000F6F43" w:rsidRDefault="000F6F43" w14:paraId="279E387B" w14:textId="77777777">
      <w:pPr>
        <w:jc w:val="both"/>
        <w:rPr>
          <w:rFonts w:ascii="Arial" w:hAnsi="Arial" w:cs="Arial"/>
          <w:sz w:val="22"/>
          <w:szCs w:val="22"/>
        </w:rPr>
      </w:pPr>
      <w:r w:rsidRPr="00124925">
        <w:rPr>
          <w:rFonts w:ascii="Arial" w:hAnsi="Arial" w:cs="Arial"/>
          <w:sz w:val="22"/>
          <w:szCs w:val="22"/>
        </w:rPr>
        <w:t>L’Occupant est responsable de la sonorisation dans l’(les) Emplacement(s).</w:t>
      </w:r>
    </w:p>
    <w:p w:rsidRPr="00124925" w:rsidR="000F6F43" w:rsidP="000F6F43" w:rsidRDefault="000F6F43" w14:paraId="7BE987CB" w14:textId="77777777">
      <w:pPr>
        <w:jc w:val="both"/>
        <w:rPr>
          <w:rFonts w:ascii="Arial" w:hAnsi="Arial" w:cs="Arial"/>
          <w:sz w:val="22"/>
          <w:szCs w:val="22"/>
        </w:rPr>
      </w:pPr>
    </w:p>
    <w:p w:rsidRPr="00124925" w:rsidR="000F6F43" w:rsidP="000F6F43" w:rsidRDefault="000F6F43" w14:paraId="490B7107" w14:textId="77777777">
      <w:pPr>
        <w:pStyle w:val="Corpsdetexte"/>
        <w:rPr>
          <w:rFonts w:ascii="Arial" w:hAnsi="Arial" w:cs="Arial"/>
          <w:sz w:val="22"/>
          <w:szCs w:val="22"/>
        </w:rPr>
      </w:pPr>
      <w:r w:rsidRPr="00124925">
        <w:rPr>
          <w:rFonts w:ascii="Arial" w:hAnsi="Arial" w:cs="Arial"/>
          <w:sz w:val="22"/>
          <w:szCs w:val="22"/>
        </w:rPr>
        <w:t xml:space="preserve">La sonorisation ne devra entraîner aucune gêne pour la gare ou nuisance aux voisins ou tiers étant précisé que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 xml:space="preserve">ne pourra en aucun cas être recherchée ou inquiétée, l’Occupant faisant son affaire personnelle de tous les éventuels recours. </w:t>
      </w:r>
    </w:p>
    <w:p w:rsidRPr="00124925" w:rsidR="000F6F43" w:rsidP="000F6F43" w:rsidRDefault="000F6F43" w14:paraId="56FC042A" w14:textId="77777777">
      <w:pPr>
        <w:jc w:val="both"/>
        <w:rPr>
          <w:rFonts w:ascii="Arial" w:hAnsi="Arial" w:cs="Arial"/>
          <w:sz w:val="22"/>
          <w:szCs w:val="22"/>
        </w:rPr>
      </w:pPr>
    </w:p>
    <w:p w:rsidRPr="00124925" w:rsidR="000F6F43" w:rsidP="000F6F43" w:rsidRDefault="000F6F43" w14:paraId="1D38AB4F" w14:textId="18F2F6AD">
      <w:pPr>
        <w:jc w:val="both"/>
        <w:rPr>
          <w:rFonts w:ascii="Arial" w:hAnsi="Arial" w:cs="Arial"/>
          <w:sz w:val="22"/>
          <w:szCs w:val="22"/>
        </w:rPr>
      </w:pPr>
      <w:r w:rsidRPr="00124925">
        <w:rPr>
          <w:rFonts w:ascii="Arial" w:hAnsi="Arial" w:cs="Arial"/>
          <w:sz w:val="22"/>
          <w:szCs w:val="22"/>
        </w:rPr>
        <w:t>L’Occupant est tenu de conserver en toute circonstance les vitrines et enseignes, et toutes parties de leur magasin immédiatement visibles des espaces publics de la gare, éclairées au minimum pendant les heures d’ouverture de la gare.</w:t>
      </w:r>
    </w:p>
    <w:p w:rsidRPr="00124925" w:rsidR="00303629" w:rsidP="000F6F43" w:rsidRDefault="00303629" w14:paraId="445C113E" w14:textId="6B98B175">
      <w:pPr>
        <w:jc w:val="both"/>
        <w:rPr>
          <w:rFonts w:ascii="Arial" w:hAnsi="Arial" w:cs="Arial"/>
          <w:sz w:val="22"/>
          <w:szCs w:val="22"/>
        </w:rPr>
      </w:pPr>
    </w:p>
    <w:p w:rsidRPr="00124925" w:rsidR="007F55A5" w:rsidP="00BB6C0B" w:rsidRDefault="007F55A5" w14:paraId="7C579143" w14:textId="2C0EAF65">
      <w:pPr>
        <w:jc w:val="both"/>
        <w:rPr>
          <w:rFonts w:ascii="Arial" w:hAnsi="Arial" w:cs="Arial"/>
          <w:sz w:val="22"/>
          <w:szCs w:val="22"/>
        </w:rPr>
      </w:pPr>
      <w:bookmarkStart w:name="_Hlk161926775" w:id="684"/>
      <w:r w:rsidRPr="00124925">
        <w:rPr>
          <w:rFonts w:ascii="Arial" w:hAnsi="Arial" w:cs="Arial"/>
          <w:sz w:val="22"/>
          <w:szCs w:val="22"/>
        </w:rPr>
        <w:t>L’</w:t>
      </w:r>
      <w:r w:rsidRPr="00124925" w:rsidR="00BB6C0B">
        <w:rPr>
          <w:rFonts w:ascii="Arial" w:hAnsi="Arial" w:cs="Arial"/>
          <w:sz w:val="22"/>
          <w:szCs w:val="22"/>
        </w:rPr>
        <w:t>Occupant devra installer et exploiter</w:t>
      </w:r>
      <w:r w:rsidRPr="00124925" w:rsidR="00F574AD">
        <w:rPr>
          <w:rFonts w:ascii="Arial" w:hAnsi="Arial" w:cs="Arial"/>
          <w:sz w:val="22"/>
          <w:szCs w:val="22"/>
        </w:rPr>
        <w:t xml:space="preserve">, à ses frais, </w:t>
      </w:r>
      <w:r w:rsidRPr="00124925" w:rsidR="00BB6C0B">
        <w:rPr>
          <w:rFonts w:ascii="Arial" w:hAnsi="Arial" w:cs="Arial"/>
          <w:sz w:val="22"/>
          <w:szCs w:val="22"/>
        </w:rPr>
        <w:t>un compteur de passage par camera stéréoscopique</w:t>
      </w:r>
      <w:r w:rsidRPr="00124925" w:rsidR="00C913D5">
        <w:rPr>
          <w:rFonts w:ascii="Arial" w:hAnsi="Arial" w:cs="Arial"/>
          <w:sz w:val="22"/>
          <w:szCs w:val="22"/>
        </w:rPr>
        <w:t xml:space="preserve"> ou par tout autre outil de comptage de flux</w:t>
      </w:r>
      <w:r w:rsidRPr="00124925" w:rsidR="009E1A12">
        <w:rPr>
          <w:rFonts w:ascii="Arial" w:hAnsi="Arial" w:cs="Arial"/>
          <w:sz w:val="22"/>
          <w:szCs w:val="22"/>
        </w:rPr>
        <w:t>,</w:t>
      </w:r>
      <w:r w:rsidRPr="00124925" w:rsidR="00BB6C0B">
        <w:rPr>
          <w:rFonts w:ascii="Arial" w:hAnsi="Arial" w:cs="Arial"/>
          <w:sz w:val="22"/>
          <w:szCs w:val="22"/>
        </w:rPr>
        <w:t xml:space="preserve"> à tous les accès publics </w:t>
      </w:r>
      <w:r w:rsidRPr="00124925" w:rsidR="009E1A12">
        <w:rPr>
          <w:rFonts w:ascii="Arial" w:hAnsi="Arial" w:cs="Arial"/>
          <w:sz w:val="22"/>
          <w:szCs w:val="22"/>
        </w:rPr>
        <w:t xml:space="preserve">du/des </w:t>
      </w:r>
      <w:r w:rsidRPr="00124925" w:rsidR="00BB6C0B">
        <w:rPr>
          <w:rFonts w:ascii="Arial" w:hAnsi="Arial" w:cs="Arial"/>
          <w:sz w:val="22"/>
          <w:szCs w:val="22"/>
        </w:rPr>
        <w:t>Emplacement</w:t>
      </w:r>
      <w:r w:rsidRPr="00124925" w:rsidR="009E1A12">
        <w:rPr>
          <w:rFonts w:ascii="Arial" w:hAnsi="Arial" w:cs="Arial"/>
          <w:sz w:val="22"/>
          <w:szCs w:val="22"/>
        </w:rPr>
        <w:t>(s)</w:t>
      </w:r>
      <w:r w:rsidRPr="00124925" w:rsidR="00BB6C0B">
        <w:rPr>
          <w:rFonts w:ascii="Arial" w:hAnsi="Arial" w:cs="Arial"/>
          <w:sz w:val="22"/>
          <w:szCs w:val="22"/>
        </w:rPr>
        <w:t xml:space="preserve"> lorsque </w:t>
      </w:r>
      <w:r w:rsidRPr="00124925" w:rsidR="009E1A12">
        <w:rPr>
          <w:rFonts w:ascii="Arial" w:hAnsi="Arial" w:cs="Arial"/>
          <w:sz w:val="22"/>
          <w:szCs w:val="22"/>
        </w:rPr>
        <w:t>celui/ceux</w:t>
      </w:r>
      <w:r w:rsidRPr="00124925" w:rsidR="00BB6C0B">
        <w:rPr>
          <w:rFonts w:ascii="Arial" w:hAnsi="Arial" w:cs="Arial"/>
          <w:sz w:val="22"/>
          <w:szCs w:val="22"/>
        </w:rPr>
        <w:t>-ci sont des locaux fermés</w:t>
      </w:r>
      <w:r w:rsidRPr="00124925" w:rsidR="009E1A12">
        <w:rPr>
          <w:rFonts w:ascii="Arial" w:hAnsi="Arial" w:cs="Arial"/>
          <w:sz w:val="22"/>
          <w:szCs w:val="22"/>
        </w:rPr>
        <w:t>,</w:t>
      </w:r>
      <w:r w:rsidRPr="00124925">
        <w:rPr>
          <w:rFonts w:ascii="Arial" w:hAnsi="Arial" w:cs="Arial"/>
          <w:sz w:val="22"/>
          <w:szCs w:val="22"/>
        </w:rPr>
        <w:t xml:space="preserve"> avant l’ouverture au public de </w:t>
      </w:r>
      <w:r w:rsidRPr="00124925" w:rsidR="009E1A12">
        <w:rPr>
          <w:rFonts w:ascii="Arial" w:hAnsi="Arial" w:cs="Arial"/>
          <w:sz w:val="22"/>
          <w:szCs w:val="22"/>
        </w:rPr>
        <w:t>du/des Emplacement(s)</w:t>
      </w:r>
      <w:r w:rsidRPr="00124925" w:rsidR="00BB6C0B">
        <w:rPr>
          <w:rFonts w:ascii="Arial" w:hAnsi="Arial" w:cs="Arial"/>
          <w:sz w:val="22"/>
          <w:szCs w:val="22"/>
        </w:rPr>
        <w:t>.</w:t>
      </w:r>
    </w:p>
    <w:p w:rsidRPr="00124925" w:rsidR="004E59A9" w:rsidP="00BB6C0B" w:rsidRDefault="004E59A9" w14:paraId="1310FB7F" w14:textId="77777777">
      <w:pPr>
        <w:jc w:val="both"/>
        <w:rPr>
          <w:rFonts w:ascii="Arial" w:hAnsi="Arial" w:cs="Arial"/>
          <w:sz w:val="22"/>
          <w:szCs w:val="22"/>
        </w:rPr>
      </w:pPr>
    </w:p>
    <w:p w:rsidRPr="00124925" w:rsidR="00F574AD" w:rsidP="00BB6C0B" w:rsidRDefault="00F574AD" w14:paraId="7309C2FA" w14:textId="56A0B9F0">
      <w:pPr>
        <w:jc w:val="both"/>
        <w:rPr>
          <w:rFonts w:ascii="Arial" w:hAnsi="Arial" w:cs="Arial"/>
          <w:sz w:val="22"/>
          <w:szCs w:val="22"/>
        </w:rPr>
      </w:pPr>
      <w:r w:rsidRPr="00124925">
        <w:rPr>
          <w:rFonts w:ascii="Arial" w:hAnsi="Arial" w:cs="Arial"/>
          <w:sz w:val="22"/>
          <w:szCs w:val="22"/>
        </w:rPr>
        <w:t>Pour l’installation de cet outil,</w:t>
      </w:r>
      <w:r w:rsidRPr="00124925" w:rsidR="00652DC4">
        <w:rPr>
          <w:rFonts w:ascii="Arial" w:hAnsi="Arial" w:cs="Arial"/>
          <w:sz w:val="22"/>
          <w:szCs w:val="22"/>
        </w:rPr>
        <w:t xml:space="preserve"> l’Occupant sollicitera</w:t>
      </w:r>
      <w:r w:rsidRPr="00124925">
        <w:rPr>
          <w:rFonts w:ascii="Arial" w:hAnsi="Arial" w:cs="Arial"/>
          <w:sz w:val="22"/>
          <w:szCs w:val="22"/>
        </w:rPr>
        <w:t xml:space="preserve"> SNCF Gares &amp; Connexions et/ou de Retail &amp; Connexions </w:t>
      </w:r>
      <w:r w:rsidRPr="00124925" w:rsidR="00652DC4">
        <w:rPr>
          <w:rFonts w:ascii="Arial" w:hAnsi="Arial" w:cs="Arial"/>
          <w:sz w:val="22"/>
          <w:szCs w:val="22"/>
        </w:rPr>
        <w:t xml:space="preserve">pour qu’il donne son </w:t>
      </w:r>
      <w:r w:rsidRPr="00124925" w:rsidR="00CC6717">
        <w:rPr>
          <w:rFonts w:ascii="Arial" w:hAnsi="Arial" w:cs="Arial"/>
          <w:sz w:val="22"/>
          <w:szCs w:val="22"/>
        </w:rPr>
        <w:t xml:space="preserve">accord exprès et écrit </w:t>
      </w:r>
      <w:r w:rsidRPr="00124925" w:rsidR="00652DC4">
        <w:rPr>
          <w:rFonts w:ascii="Arial" w:hAnsi="Arial" w:cs="Arial"/>
          <w:sz w:val="22"/>
          <w:szCs w:val="22"/>
        </w:rPr>
        <w:t xml:space="preserve">préalable </w:t>
      </w:r>
      <w:r w:rsidRPr="00124925">
        <w:rPr>
          <w:rFonts w:ascii="Arial" w:hAnsi="Arial" w:cs="Arial"/>
          <w:sz w:val="22"/>
          <w:szCs w:val="22"/>
        </w:rPr>
        <w:t>sur le prestataire choisi par l’Occupant afin de s’assurer que la solution proposée permet un comptage de flux suffisamment précis.</w:t>
      </w:r>
    </w:p>
    <w:p w:rsidRPr="00124925" w:rsidR="00BB6C0B" w:rsidP="00BB6C0B" w:rsidRDefault="00BB6C0B" w14:paraId="1D0510C5" w14:textId="77777777">
      <w:pPr>
        <w:jc w:val="both"/>
        <w:rPr>
          <w:rFonts w:ascii="Arial" w:hAnsi="Arial" w:cs="Arial"/>
          <w:sz w:val="22"/>
          <w:szCs w:val="22"/>
        </w:rPr>
      </w:pPr>
    </w:p>
    <w:p w:rsidRPr="00124925" w:rsidR="00BB6C0B" w:rsidP="00BB6C0B" w:rsidRDefault="00BB6C0B" w14:paraId="66611747" w14:textId="77777777">
      <w:pPr>
        <w:jc w:val="both"/>
        <w:rPr>
          <w:rFonts w:ascii="Arial" w:hAnsi="Arial" w:cs="Arial"/>
          <w:sz w:val="22"/>
          <w:szCs w:val="22"/>
        </w:rPr>
      </w:pPr>
      <w:r w:rsidRPr="00124925">
        <w:rPr>
          <w:rFonts w:ascii="Arial" w:hAnsi="Arial" w:cs="Arial"/>
          <w:sz w:val="22"/>
          <w:szCs w:val="22"/>
        </w:rPr>
        <w:t>L’installation de cet outil devra permettre à l’Occupant de transmettre à SNCF Gares &amp; Connexions et/ou Retail &amp; Connexions a minima : le numéro du capteur, la date et l’heure avec une précision minimale à la minute du nombre de clients mesuré, l’identification des clients entrants par opposition aux clients sortants.</w:t>
      </w:r>
    </w:p>
    <w:p w:rsidRPr="00124925" w:rsidR="00BB6C0B" w:rsidP="00BB6C0B" w:rsidRDefault="00BB6C0B" w14:paraId="35C6E419" w14:textId="77777777">
      <w:pPr>
        <w:jc w:val="both"/>
        <w:rPr>
          <w:rFonts w:ascii="Arial" w:hAnsi="Arial" w:cs="Arial"/>
          <w:sz w:val="22"/>
          <w:szCs w:val="22"/>
        </w:rPr>
      </w:pPr>
    </w:p>
    <w:p w:rsidRPr="00124925" w:rsidR="00BB6C0B" w:rsidP="00BB6C0B" w:rsidRDefault="00BB6C0B" w14:paraId="2A295CBD" w14:textId="236E6B00">
      <w:pPr>
        <w:jc w:val="both"/>
        <w:rPr>
          <w:rFonts w:ascii="Arial" w:hAnsi="Arial" w:cs="Arial"/>
          <w:sz w:val="22"/>
          <w:szCs w:val="22"/>
        </w:rPr>
      </w:pPr>
      <w:r w:rsidRPr="00124925">
        <w:rPr>
          <w:rFonts w:ascii="Arial" w:hAnsi="Arial" w:cs="Arial"/>
          <w:sz w:val="22"/>
          <w:szCs w:val="22"/>
        </w:rPr>
        <w:t xml:space="preserve">Ces données seront fournies sous la forme d’un format brut et à plat </w:t>
      </w:r>
      <w:r w:rsidRPr="00124925" w:rsidR="00F12A01">
        <w:rPr>
          <w:rFonts w:ascii="Arial" w:hAnsi="Arial" w:cs="Arial"/>
          <w:sz w:val="22"/>
          <w:szCs w:val="22"/>
        </w:rPr>
        <w:t xml:space="preserve">c’est-à-dire d’un format type csv (format spécifique qui permet d’enregistrer les données structurées sous forme de tableau, chaque ligne représentant un enregistrement) </w:t>
      </w:r>
      <w:r w:rsidRPr="00124925">
        <w:rPr>
          <w:rFonts w:ascii="Arial" w:hAnsi="Arial" w:cs="Arial"/>
          <w:sz w:val="22"/>
          <w:szCs w:val="22"/>
        </w:rPr>
        <w:t>et transmises à Retail &amp; Connexions à une fréquence hebdomadaire.</w:t>
      </w:r>
    </w:p>
    <w:p w:rsidRPr="00124925" w:rsidR="00BB6C0B" w:rsidP="00BB6C0B" w:rsidRDefault="00BB6C0B" w14:paraId="0FD78758" w14:textId="77777777">
      <w:pPr>
        <w:jc w:val="both"/>
        <w:rPr>
          <w:rFonts w:ascii="Arial" w:hAnsi="Arial" w:cs="Arial"/>
          <w:sz w:val="22"/>
          <w:szCs w:val="22"/>
        </w:rPr>
      </w:pPr>
    </w:p>
    <w:p w:rsidRPr="00124925" w:rsidR="008823E7" w:rsidP="000F6F43" w:rsidRDefault="00BB6C0B" w14:paraId="5F2A6DEF" w14:textId="0263F683">
      <w:pPr>
        <w:jc w:val="both"/>
        <w:rPr>
          <w:rFonts w:ascii="Arial" w:hAnsi="Arial" w:cs="Arial"/>
          <w:sz w:val="22"/>
          <w:szCs w:val="22"/>
        </w:rPr>
      </w:pPr>
      <w:r w:rsidRPr="00124925">
        <w:rPr>
          <w:rFonts w:ascii="Arial" w:hAnsi="Arial" w:cs="Arial"/>
          <w:sz w:val="22"/>
          <w:szCs w:val="22"/>
        </w:rPr>
        <w:t>L’Occupant s’engage à ce que les données transmises ne contiennent aucune donnée à caractère personnel au sens de la Législation relative à la Protection des Données telle que définie à l’article « Protection des données à caractère personnel »</w:t>
      </w:r>
      <w:r w:rsidRPr="00124925" w:rsidR="008823E7">
        <w:rPr>
          <w:rFonts w:ascii="Arial" w:hAnsi="Arial" w:cs="Arial"/>
          <w:sz w:val="22"/>
          <w:szCs w:val="22"/>
        </w:rPr>
        <w:t>.</w:t>
      </w:r>
    </w:p>
    <w:p w:rsidRPr="00124925" w:rsidR="00723DA0" w:rsidP="000F6F43" w:rsidRDefault="00723DA0" w14:paraId="3C681055" w14:textId="77777777">
      <w:pPr>
        <w:jc w:val="both"/>
        <w:rPr>
          <w:rFonts w:ascii="Arial" w:hAnsi="Arial" w:cs="Arial"/>
          <w:sz w:val="22"/>
          <w:szCs w:val="22"/>
        </w:rPr>
      </w:pPr>
    </w:p>
    <w:p w:rsidRPr="00124925" w:rsidR="00723DA0" w:rsidP="000F6F43" w:rsidRDefault="00723DA0" w14:paraId="1D60FDB1" w14:textId="7BE03569">
      <w:pPr>
        <w:jc w:val="both"/>
        <w:rPr>
          <w:rFonts w:ascii="Arial" w:hAnsi="Arial" w:cs="Arial"/>
          <w:sz w:val="22"/>
          <w:szCs w:val="22"/>
        </w:rPr>
      </w:pPr>
      <w:r w:rsidRPr="00124925">
        <w:rPr>
          <w:rFonts w:ascii="Arial" w:hAnsi="Arial" w:cs="Arial"/>
          <w:sz w:val="22"/>
          <w:szCs w:val="22"/>
        </w:rPr>
        <w:t>Retail &amp; Connexions et l’Occupant seront copropriétaires de la donnée.</w:t>
      </w:r>
    </w:p>
    <w:p w:rsidRPr="00124925" w:rsidR="00F574AD" w:rsidP="000F6F43" w:rsidRDefault="00F574AD" w14:paraId="29791C7C" w14:textId="77777777">
      <w:pPr>
        <w:jc w:val="both"/>
        <w:rPr>
          <w:rFonts w:ascii="Arial" w:hAnsi="Arial" w:cs="Arial"/>
          <w:sz w:val="22"/>
          <w:szCs w:val="22"/>
        </w:rPr>
      </w:pPr>
    </w:p>
    <w:p w:rsidRPr="00124925" w:rsidR="00F574AD" w:rsidP="00F574AD" w:rsidRDefault="00F574AD" w14:paraId="23C18240" w14:textId="53B25B0F">
      <w:pPr>
        <w:jc w:val="both"/>
        <w:rPr>
          <w:rFonts w:ascii="Arial" w:hAnsi="Arial" w:cs="Arial"/>
          <w:sz w:val="22"/>
          <w:szCs w:val="22"/>
        </w:rPr>
      </w:pPr>
      <w:r w:rsidRPr="00124925">
        <w:rPr>
          <w:rFonts w:ascii="Arial" w:hAnsi="Arial" w:cs="Arial"/>
          <w:sz w:val="22"/>
          <w:szCs w:val="22"/>
        </w:rPr>
        <w:t>A l</w:t>
      </w:r>
      <w:r w:rsidRPr="00124925" w:rsidR="00652DC4">
        <w:rPr>
          <w:rFonts w:ascii="Arial" w:hAnsi="Arial" w:cs="Arial"/>
          <w:sz w:val="22"/>
          <w:szCs w:val="22"/>
        </w:rPr>
        <w:t>’issue de l’occupation</w:t>
      </w:r>
      <w:r w:rsidRPr="00124925">
        <w:rPr>
          <w:rFonts w:ascii="Arial" w:hAnsi="Arial" w:cs="Arial"/>
          <w:sz w:val="22"/>
          <w:szCs w:val="22"/>
        </w:rPr>
        <w:t xml:space="preserve">, SNCF Gares &amp; Connexions conserve la propriété de ce(ces) compteur(s) et l’Occupant remet à SNCF Gares &amp; Connexions tout document et information relatifs à </w:t>
      </w:r>
      <w:r w:rsidRPr="00124925" w:rsidR="00391294">
        <w:rPr>
          <w:rFonts w:ascii="Arial" w:hAnsi="Arial" w:cs="Arial"/>
          <w:sz w:val="22"/>
          <w:szCs w:val="22"/>
        </w:rPr>
        <w:t>ce(ces) compteur(s)</w:t>
      </w:r>
      <w:r w:rsidRPr="00124925">
        <w:rPr>
          <w:rFonts w:ascii="Arial" w:hAnsi="Arial" w:cs="Arial"/>
          <w:sz w:val="22"/>
          <w:szCs w:val="22"/>
        </w:rPr>
        <w:t>.</w:t>
      </w:r>
    </w:p>
    <w:bookmarkEnd w:id="684"/>
    <w:p w:rsidRPr="00124925" w:rsidR="000F6F43" w:rsidP="000F6F43" w:rsidRDefault="000F6F43" w14:paraId="2210A654" w14:textId="7E1D5DD8">
      <w:pPr>
        <w:spacing w:line="240" w:lineRule="atLeast"/>
        <w:jc w:val="both"/>
        <w:rPr>
          <w:rFonts w:ascii="Arial" w:hAnsi="Arial" w:cs="Arial"/>
          <w:sz w:val="22"/>
          <w:szCs w:val="22"/>
        </w:rPr>
      </w:pPr>
    </w:p>
    <w:p w:rsidRPr="00124925" w:rsidR="000F6F43" w:rsidP="00F4740A" w:rsidRDefault="000F6F43" w14:paraId="73C9B9EE" w14:textId="77777777">
      <w:pPr>
        <w:pStyle w:val="Titre2"/>
        <w:rPr>
          <w:szCs w:val="22"/>
        </w:rPr>
      </w:pPr>
      <w:r w:rsidRPr="00124925">
        <w:rPr>
          <w:szCs w:val="22"/>
        </w:rPr>
        <w:t> </w:t>
      </w:r>
      <w:bookmarkStart w:name="_Toc100317973" w:id="685"/>
      <w:bookmarkStart w:name="_Toc230094084" w:id="686"/>
      <w:r w:rsidRPr="00124925">
        <w:rPr>
          <w:szCs w:val="22"/>
        </w:rPr>
        <w:t>Garnissement des Emplacements mis à disposition</w:t>
      </w:r>
      <w:bookmarkEnd w:id="685"/>
      <w:bookmarkEnd w:id="686"/>
    </w:p>
    <w:p w:rsidRPr="00124925" w:rsidR="000F6F43" w:rsidP="000F6F43" w:rsidRDefault="000F6F43" w14:paraId="1CEEE25D" w14:textId="77777777">
      <w:pPr>
        <w:spacing w:line="240" w:lineRule="atLeast"/>
        <w:jc w:val="both"/>
        <w:rPr>
          <w:rFonts w:ascii="Arial" w:hAnsi="Arial" w:cs="Arial"/>
          <w:sz w:val="22"/>
          <w:szCs w:val="22"/>
        </w:rPr>
      </w:pPr>
    </w:p>
    <w:p w:rsidRPr="00124925" w:rsidR="000F6F43" w:rsidP="000F6F43" w:rsidRDefault="000F6F43" w14:paraId="136EC9DA" w14:textId="77777777">
      <w:pPr>
        <w:jc w:val="both"/>
        <w:rPr>
          <w:rFonts w:ascii="Arial" w:hAnsi="Arial" w:cs="Arial"/>
          <w:sz w:val="22"/>
          <w:szCs w:val="22"/>
        </w:rPr>
      </w:pPr>
      <w:r w:rsidRPr="00124925">
        <w:rPr>
          <w:rFonts w:ascii="Arial" w:hAnsi="Arial" w:cs="Arial"/>
          <w:sz w:val="22"/>
          <w:szCs w:val="22"/>
        </w:rPr>
        <w:t>L’(les) Emplacement(s) doit(ven)t être constamment garni(s), par l’Occupant, de mobiliers, de matériels et marchandises nécessaires à l'exploitation de l’Activité autorisée, d'une valeur suffisante pour répondre du paiement de la redevance et de toutes sommes dues au titre du Contrat d’Occupation.</w:t>
      </w:r>
    </w:p>
    <w:p w:rsidRPr="00124925" w:rsidR="00122658" w:rsidP="000F6F43" w:rsidRDefault="00122658" w14:paraId="1C426F4A" w14:textId="77777777">
      <w:pPr>
        <w:jc w:val="both"/>
        <w:rPr>
          <w:rFonts w:ascii="Arial" w:hAnsi="Arial" w:cs="Arial"/>
          <w:sz w:val="22"/>
          <w:szCs w:val="22"/>
        </w:rPr>
      </w:pPr>
    </w:p>
    <w:p w:rsidRPr="00124925" w:rsidR="000F6F43" w:rsidP="000F6F43" w:rsidRDefault="000F6F43" w14:paraId="3BB41B1C" w14:textId="77777777">
      <w:pPr>
        <w:pStyle w:val="Retraitcorpsdetexte3"/>
        <w:ind w:left="0"/>
        <w:rPr>
          <w:rFonts w:ascii="Arial" w:hAnsi="Arial" w:cs="Arial"/>
          <w:sz w:val="22"/>
        </w:rPr>
      </w:pPr>
      <w:r w:rsidRPr="00124925">
        <w:rPr>
          <w:rFonts w:ascii="Arial" w:hAnsi="Arial" w:cs="Arial"/>
          <w:sz w:val="22"/>
        </w:rPr>
        <w:t>Il est précisé que l’Occupant est responsable de la garde et de la conservation de ces mobiliers et matériels, ainsi que de tous autres objets, mobiliers, marchandises, denrées, etc. placés dans les locaux par lui ou par les tiers dans l’(les) Emplacement(s) mis à disposition.</w:t>
      </w:r>
    </w:p>
    <w:p w:rsidRPr="00124925" w:rsidR="000F6F43" w:rsidP="000F6F43" w:rsidRDefault="000F6F43" w14:paraId="0780E7FA" w14:textId="77777777">
      <w:pPr>
        <w:tabs>
          <w:tab w:val="right" w:pos="6435"/>
        </w:tabs>
        <w:jc w:val="both"/>
        <w:rPr>
          <w:rFonts w:ascii="Arial" w:hAnsi="Arial" w:cs="Arial"/>
          <w:sz w:val="22"/>
          <w:szCs w:val="22"/>
        </w:rPr>
      </w:pPr>
      <w:bookmarkStart w:name="_Toc291764401" w:id="687"/>
      <w:bookmarkStart w:name="_Toc291764629" w:id="688"/>
      <w:bookmarkStart w:name="_Toc291764853" w:id="689"/>
      <w:bookmarkStart w:name="_Toc291765077" w:id="690"/>
      <w:bookmarkEnd w:id="687"/>
      <w:bookmarkEnd w:id="688"/>
      <w:bookmarkEnd w:id="689"/>
      <w:bookmarkEnd w:id="690"/>
    </w:p>
    <w:p w:rsidRPr="00124925" w:rsidR="000F6F43" w:rsidP="000F6F43" w:rsidRDefault="000F6F43" w14:paraId="77501D63" w14:textId="77777777">
      <w:pPr>
        <w:pStyle w:val="Corpsdetexte"/>
        <w:rPr>
          <w:rFonts w:ascii="Arial" w:hAnsi="Arial" w:cs="Arial"/>
          <w:sz w:val="22"/>
          <w:szCs w:val="22"/>
        </w:rPr>
      </w:pPr>
      <w:r w:rsidRPr="00124925">
        <w:rPr>
          <w:rFonts w:ascii="Arial" w:hAnsi="Arial" w:cs="Arial"/>
          <w:sz w:val="22"/>
          <w:szCs w:val="22"/>
        </w:rPr>
        <w:t>L’Occupant s’engage à exploiter l’(les) Emplacement(s) à compter de sa (leur) mise à disposition sous réserve du délai nécessaire à la réalisation des travaux.</w:t>
      </w:r>
    </w:p>
    <w:p w:rsidRPr="00124925" w:rsidR="00584808" w:rsidP="000F6F43" w:rsidRDefault="00584808" w14:paraId="57844850" w14:textId="77777777">
      <w:pPr>
        <w:jc w:val="both"/>
        <w:rPr>
          <w:rFonts w:ascii="Arial" w:hAnsi="Arial" w:cs="Arial"/>
          <w:sz w:val="22"/>
          <w:szCs w:val="22"/>
        </w:rPr>
      </w:pPr>
    </w:p>
    <w:p w:rsidRPr="00124925" w:rsidR="000F6F43" w:rsidP="000F6F43" w:rsidRDefault="000F6F43" w14:paraId="08D70DE4" w14:textId="77777777">
      <w:pPr>
        <w:jc w:val="both"/>
        <w:rPr>
          <w:rFonts w:ascii="Arial" w:hAnsi="Arial" w:cs="Arial"/>
          <w:bCs/>
          <w:iCs/>
          <w:sz w:val="22"/>
          <w:szCs w:val="22"/>
        </w:rPr>
      </w:pPr>
      <w:r w:rsidRPr="00124925">
        <w:rPr>
          <w:rFonts w:ascii="Arial" w:hAnsi="Arial" w:cs="Arial"/>
          <w:bCs/>
          <w:iCs/>
          <w:sz w:val="22"/>
          <w:szCs w:val="22"/>
        </w:rPr>
        <w:t>Il d</w:t>
      </w:r>
      <w:r w:rsidRPr="00124925" w:rsidR="00122658">
        <w:rPr>
          <w:rFonts w:ascii="Arial" w:hAnsi="Arial" w:cs="Arial"/>
          <w:bCs/>
          <w:iCs/>
          <w:sz w:val="22"/>
          <w:szCs w:val="22"/>
        </w:rPr>
        <w:t>evra par ailleurs et notamment :</w:t>
      </w:r>
    </w:p>
    <w:p w:rsidRPr="00124925" w:rsidR="000F6F43" w:rsidP="000F6F43" w:rsidRDefault="000F6F43" w14:paraId="3D3C9BBA" w14:textId="77777777">
      <w:pPr>
        <w:jc w:val="both"/>
        <w:rPr>
          <w:rFonts w:ascii="Arial" w:hAnsi="Arial" w:cs="Arial"/>
          <w:bCs/>
          <w:iCs/>
          <w:sz w:val="22"/>
          <w:szCs w:val="22"/>
        </w:rPr>
      </w:pPr>
    </w:p>
    <w:p w:rsidRPr="00124925" w:rsidR="000F6F43" w:rsidP="00DF0791" w:rsidRDefault="000F6F43" w14:paraId="592EF560" w14:textId="7D1AE4C1">
      <w:pPr>
        <w:numPr>
          <w:ilvl w:val="0"/>
          <w:numId w:val="24"/>
        </w:numPr>
        <w:jc w:val="both"/>
        <w:rPr>
          <w:rFonts w:ascii="Arial" w:hAnsi="Arial" w:cs="Arial"/>
          <w:sz w:val="22"/>
          <w:szCs w:val="22"/>
        </w:rPr>
      </w:pPr>
      <w:r w:rsidRPr="00124925">
        <w:rPr>
          <w:rFonts w:ascii="Arial" w:hAnsi="Arial" w:cs="Arial"/>
          <w:sz w:val="22"/>
          <w:szCs w:val="22"/>
        </w:rPr>
        <w:t>ne pas entraver le cheminement des voyageurs ou des passants, notamment par l’installation de barrières, clôtures, grillages</w:t>
      </w:r>
      <w:r w:rsidRPr="00124925" w:rsidR="008F7C16">
        <w:rPr>
          <w:rFonts w:ascii="Arial" w:hAnsi="Arial" w:cs="Arial"/>
          <w:sz w:val="22"/>
          <w:szCs w:val="22"/>
        </w:rPr>
        <w:t>, kakémonos</w:t>
      </w:r>
      <w:r w:rsidRPr="00124925">
        <w:rPr>
          <w:rFonts w:ascii="Arial" w:hAnsi="Arial" w:cs="Arial"/>
          <w:sz w:val="22"/>
          <w:szCs w:val="22"/>
        </w:rPr>
        <w:t>…</w:t>
      </w:r>
    </w:p>
    <w:p w:rsidRPr="00124925" w:rsidR="00A56A3C" w:rsidP="00A56A3C" w:rsidRDefault="00A56A3C" w14:paraId="798856A9" w14:textId="77777777">
      <w:pPr>
        <w:jc w:val="both"/>
        <w:rPr>
          <w:rFonts w:ascii="Arial" w:hAnsi="Arial" w:cs="Arial"/>
          <w:sz w:val="22"/>
          <w:szCs w:val="22"/>
        </w:rPr>
      </w:pPr>
    </w:p>
    <w:p w:rsidRPr="00124925" w:rsidR="000F6F43" w:rsidP="00DF0791" w:rsidRDefault="000F6F43" w14:paraId="7E719C15" w14:textId="77777777">
      <w:pPr>
        <w:numPr>
          <w:ilvl w:val="0"/>
          <w:numId w:val="24"/>
        </w:numPr>
        <w:jc w:val="both"/>
        <w:rPr>
          <w:rFonts w:ascii="Arial" w:hAnsi="Arial" w:cs="Arial"/>
          <w:sz w:val="22"/>
          <w:szCs w:val="22"/>
        </w:rPr>
      </w:pPr>
      <w:r w:rsidRPr="00124925">
        <w:rPr>
          <w:rFonts w:ascii="Arial" w:hAnsi="Arial" w:cs="Arial"/>
          <w:sz w:val="22"/>
          <w:szCs w:val="22"/>
        </w:rPr>
        <w:t xml:space="preserve">garantir à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que l’exploitation de l’Activité autorisée sur l’(les) Emplacement(s) mis à disposition n’entraînera ni troubles sur le plan de la sécurité des personnes, ni dégradations sur le plan de la propreté</w:t>
      </w:r>
      <w:r w:rsidRPr="00124925" w:rsidR="00A56A3C">
        <w:rPr>
          <w:rFonts w:ascii="Arial" w:hAnsi="Arial" w:cs="Arial"/>
          <w:sz w:val="22"/>
          <w:szCs w:val="22"/>
        </w:rPr>
        <w:t>,</w:t>
      </w:r>
    </w:p>
    <w:p w:rsidRPr="00124925" w:rsidR="00A56A3C" w:rsidP="00A56A3C" w:rsidRDefault="00A56A3C" w14:paraId="677DDA39" w14:textId="77777777">
      <w:pPr>
        <w:jc w:val="both"/>
        <w:rPr>
          <w:rFonts w:ascii="Arial" w:hAnsi="Arial" w:cs="Arial"/>
          <w:sz w:val="22"/>
          <w:szCs w:val="22"/>
        </w:rPr>
      </w:pPr>
    </w:p>
    <w:p w:rsidRPr="00124925" w:rsidR="000F6F43" w:rsidP="00DF0791" w:rsidRDefault="000F6F43" w14:paraId="62299BA4" w14:textId="21FF6A88">
      <w:pPr>
        <w:numPr>
          <w:ilvl w:val="0"/>
          <w:numId w:val="24"/>
        </w:numPr>
        <w:jc w:val="both"/>
        <w:rPr>
          <w:rFonts w:ascii="Arial" w:hAnsi="Arial" w:cs="Arial"/>
          <w:sz w:val="22"/>
          <w:szCs w:val="22"/>
        </w:rPr>
      </w:pPr>
      <w:r w:rsidRPr="00124925">
        <w:rPr>
          <w:rFonts w:ascii="Arial" w:hAnsi="Arial" w:cs="Arial"/>
          <w:sz w:val="22"/>
          <w:szCs w:val="22"/>
        </w:rPr>
        <w:t>à prendre en charge l’entretien et le nettoyage quotidien et régulier de(s) l’Emplacement(s)</w:t>
      </w:r>
      <w:r w:rsidRPr="00124925" w:rsidR="008F7C16">
        <w:rPr>
          <w:rFonts w:ascii="Arial" w:hAnsi="Arial" w:cs="Arial"/>
          <w:sz w:val="22"/>
          <w:szCs w:val="22"/>
        </w:rPr>
        <w:t>, intérieur et extérieur compris (terrasse, vitrage)</w:t>
      </w:r>
      <w:r w:rsidRPr="00124925">
        <w:rPr>
          <w:rFonts w:ascii="Arial" w:hAnsi="Arial" w:cs="Arial"/>
          <w:sz w:val="22"/>
          <w:szCs w:val="22"/>
        </w:rPr>
        <w:t>,</w:t>
      </w:r>
    </w:p>
    <w:p w:rsidRPr="00124925" w:rsidR="00A56A3C" w:rsidP="00A56A3C" w:rsidRDefault="00A56A3C" w14:paraId="7144C1BC" w14:textId="77777777">
      <w:pPr>
        <w:jc w:val="both"/>
        <w:rPr>
          <w:rFonts w:ascii="Arial" w:hAnsi="Arial" w:cs="Arial"/>
          <w:sz w:val="22"/>
          <w:szCs w:val="22"/>
        </w:rPr>
      </w:pPr>
    </w:p>
    <w:p w:rsidRPr="00124925" w:rsidR="000F6F43" w:rsidP="00DF0791" w:rsidRDefault="000F6F43" w14:paraId="75C93D5C" w14:textId="77777777">
      <w:pPr>
        <w:numPr>
          <w:ilvl w:val="0"/>
          <w:numId w:val="24"/>
        </w:numPr>
        <w:jc w:val="both"/>
        <w:rPr>
          <w:rFonts w:ascii="Arial" w:hAnsi="Arial" w:cs="Arial"/>
          <w:sz w:val="22"/>
          <w:szCs w:val="22"/>
        </w:rPr>
      </w:pPr>
      <w:r w:rsidRPr="00124925">
        <w:rPr>
          <w:rFonts w:ascii="Arial" w:hAnsi="Arial" w:cs="Arial"/>
          <w:sz w:val="22"/>
          <w:szCs w:val="22"/>
        </w:rPr>
        <w:t xml:space="preserve">ne pas utiliser ni laisser utiliser par quiconque la gare pour faire du déballage, exposer une marchandise, distribuer des prospectus, effectuer des ventes à la criée, installer un panneau, une enseigne ou autre </w:t>
      </w:r>
      <w:r w:rsidRPr="00124925" w:rsidR="00A13F8D">
        <w:rPr>
          <w:rFonts w:ascii="Arial" w:hAnsi="Arial" w:cs="Arial"/>
          <w:sz w:val="22"/>
          <w:szCs w:val="22"/>
        </w:rPr>
        <w:t xml:space="preserve">procédé </w:t>
      </w:r>
      <w:r w:rsidRPr="00124925">
        <w:rPr>
          <w:rFonts w:ascii="Arial" w:hAnsi="Arial" w:cs="Arial"/>
          <w:sz w:val="22"/>
          <w:szCs w:val="22"/>
        </w:rPr>
        <w:t>en dépassement de son(ses) Emplacement(s).</w:t>
      </w:r>
    </w:p>
    <w:p w:rsidRPr="00124925" w:rsidR="00402747" w:rsidP="000F6F43" w:rsidRDefault="00402747" w14:paraId="7A16A007" w14:textId="77777777">
      <w:pPr>
        <w:jc w:val="both"/>
        <w:rPr>
          <w:rFonts w:ascii="Arial" w:hAnsi="Arial" w:cs="Arial"/>
          <w:sz w:val="22"/>
          <w:szCs w:val="22"/>
        </w:rPr>
      </w:pPr>
    </w:p>
    <w:p w:rsidRPr="00124925" w:rsidR="000F6F43" w:rsidP="00F4740A" w:rsidRDefault="000F6F43" w14:paraId="51063403" w14:textId="77777777">
      <w:pPr>
        <w:pStyle w:val="Titre2"/>
        <w:rPr>
          <w:szCs w:val="22"/>
        </w:rPr>
      </w:pPr>
      <w:r w:rsidRPr="00124925">
        <w:rPr>
          <w:szCs w:val="22"/>
        </w:rPr>
        <w:t> </w:t>
      </w:r>
      <w:bookmarkStart w:name="_Toc100317974" w:id="691"/>
      <w:bookmarkStart w:name="_Toc230094085" w:id="692"/>
      <w:r w:rsidRPr="00124925">
        <w:rPr>
          <w:szCs w:val="22"/>
        </w:rPr>
        <w:t>Soldes, liquidations et vente aux enchères</w:t>
      </w:r>
      <w:bookmarkEnd w:id="691"/>
      <w:bookmarkEnd w:id="692"/>
      <w:r w:rsidRPr="00124925">
        <w:rPr>
          <w:szCs w:val="22"/>
        </w:rPr>
        <w:t xml:space="preserve"> </w:t>
      </w:r>
    </w:p>
    <w:p w:rsidRPr="00124925" w:rsidR="000F6F43" w:rsidP="000F6F43" w:rsidRDefault="000F6F43" w14:paraId="76064083" w14:textId="77777777">
      <w:pPr>
        <w:jc w:val="both"/>
        <w:rPr>
          <w:rFonts w:ascii="Arial" w:hAnsi="Arial" w:cs="Arial"/>
          <w:sz w:val="22"/>
          <w:szCs w:val="22"/>
        </w:rPr>
      </w:pPr>
    </w:p>
    <w:p w:rsidRPr="00124925" w:rsidR="000F6F43" w:rsidP="000F6F43" w:rsidRDefault="000F6F43" w14:paraId="68E5D13B" w14:textId="77777777">
      <w:pPr>
        <w:jc w:val="both"/>
        <w:rPr>
          <w:rFonts w:ascii="Arial" w:hAnsi="Arial" w:cs="Arial"/>
          <w:sz w:val="22"/>
          <w:szCs w:val="22"/>
        </w:rPr>
      </w:pPr>
      <w:r w:rsidRPr="00124925">
        <w:rPr>
          <w:rFonts w:ascii="Arial" w:hAnsi="Arial" w:cs="Arial"/>
          <w:sz w:val="22"/>
          <w:szCs w:val="22"/>
        </w:rPr>
        <w:t xml:space="preserve">L’Occupant ne peut pas pratiquer de soldes ou de liquidations sans justifier des autorisations administratives requises aux articles L310-1 </w:t>
      </w:r>
      <w:r w:rsidRPr="00124925" w:rsidR="00122658">
        <w:rPr>
          <w:rFonts w:ascii="Arial" w:hAnsi="Arial" w:cs="Arial"/>
          <w:sz w:val="22"/>
          <w:szCs w:val="22"/>
        </w:rPr>
        <w:t>et L 310-3 du Code de Commerce.</w:t>
      </w:r>
    </w:p>
    <w:p w:rsidRPr="00124925" w:rsidR="000F6F43" w:rsidP="000F6F43" w:rsidRDefault="000F6F43" w14:paraId="5398B726" w14:textId="77777777">
      <w:pPr>
        <w:jc w:val="both"/>
        <w:rPr>
          <w:rFonts w:ascii="Arial" w:hAnsi="Arial" w:cs="Arial"/>
          <w:sz w:val="22"/>
          <w:szCs w:val="22"/>
        </w:rPr>
      </w:pPr>
    </w:p>
    <w:p w:rsidRPr="00124925" w:rsidR="000F6F43" w:rsidP="000F6F43" w:rsidRDefault="000F6F43" w14:paraId="24B70A2B" w14:textId="77777777">
      <w:pPr>
        <w:jc w:val="both"/>
        <w:rPr>
          <w:rFonts w:ascii="Arial" w:hAnsi="Arial" w:cs="Arial"/>
          <w:sz w:val="22"/>
          <w:szCs w:val="22"/>
        </w:rPr>
      </w:pPr>
      <w:r w:rsidRPr="00124925">
        <w:rPr>
          <w:rFonts w:ascii="Arial" w:hAnsi="Arial" w:cs="Arial"/>
          <w:sz w:val="22"/>
          <w:szCs w:val="22"/>
        </w:rPr>
        <w:t xml:space="preserve">Les soldes et les liquidations </w:t>
      </w:r>
      <w:r w:rsidRPr="00124925" w:rsidR="00223D55">
        <w:rPr>
          <w:rFonts w:ascii="Arial" w:hAnsi="Arial" w:cs="Arial"/>
          <w:sz w:val="22"/>
          <w:szCs w:val="22"/>
        </w:rPr>
        <w:t>doivent être strictement exercé</w:t>
      </w:r>
      <w:r w:rsidRPr="00124925">
        <w:rPr>
          <w:rFonts w:ascii="Arial" w:hAnsi="Arial" w:cs="Arial"/>
          <w:sz w:val="22"/>
          <w:szCs w:val="22"/>
        </w:rPr>
        <w:t>s dans les conditions fixées aux articles L310-1 et L 310-3 du Code de Commerce. Toute pratique de soldes massifs ou de liquidation de stock en dehors des règles édictées à ces articles est interdite.</w:t>
      </w:r>
    </w:p>
    <w:p w:rsidRPr="00124925" w:rsidR="000F6F43" w:rsidP="000F6F43" w:rsidRDefault="000F6F43" w14:paraId="1D0DD38A" w14:textId="77777777">
      <w:pPr>
        <w:jc w:val="both"/>
        <w:rPr>
          <w:rFonts w:ascii="Arial" w:hAnsi="Arial" w:cs="Arial"/>
          <w:sz w:val="22"/>
          <w:szCs w:val="22"/>
        </w:rPr>
      </w:pPr>
    </w:p>
    <w:p w:rsidRPr="00124925" w:rsidR="000F6F43" w:rsidP="000F6F43" w:rsidRDefault="000F6F43" w14:paraId="36790649" w14:textId="77777777">
      <w:pPr>
        <w:jc w:val="both"/>
        <w:rPr>
          <w:rFonts w:ascii="Arial" w:hAnsi="Arial" w:cs="Arial"/>
          <w:sz w:val="22"/>
          <w:szCs w:val="22"/>
        </w:rPr>
      </w:pPr>
      <w:r w:rsidRPr="00124925">
        <w:rPr>
          <w:rFonts w:ascii="Arial" w:hAnsi="Arial" w:cs="Arial"/>
          <w:sz w:val="22"/>
          <w:szCs w:val="22"/>
        </w:rPr>
        <w:t>Toute vente aux enchères pour fermeture du commerce, liquidation de biens ou autre est interdite dans l(es)’Emplacement(s) sauf décision de justice.</w:t>
      </w:r>
    </w:p>
    <w:p w:rsidRPr="00124925" w:rsidR="000F6F43" w:rsidP="000F6F43" w:rsidRDefault="000F6F43" w14:paraId="5BF2FE5A" w14:textId="77777777">
      <w:pPr>
        <w:jc w:val="both"/>
        <w:rPr>
          <w:rFonts w:ascii="Arial" w:hAnsi="Arial" w:cs="Arial"/>
          <w:sz w:val="22"/>
          <w:szCs w:val="22"/>
        </w:rPr>
      </w:pPr>
    </w:p>
    <w:p w:rsidRPr="00124925" w:rsidR="000F6F43" w:rsidP="00F4740A" w:rsidRDefault="000F6F43" w14:paraId="1414A8C0" w14:textId="77777777">
      <w:pPr>
        <w:pStyle w:val="Titre1"/>
        <w:rPr>
          <w:sz w:val="22"/>
        </w:rPr>
      </w:pPr>
      <w:bookmarkStart w:name="_Toc291764633" w:id="693"/>
      <w:bookmarkStart w:name="_Toc291764857" w:id="694"/>
      <w:r w:rsidRPr="00124925">
        <w:rPr>
          <w:sz w:val="22"/>
        </w:rPr>
        <w:t> </w:t>
      </w:r>
      <w:bookmarkStart w:name="_Toc100317975" w:id="695"/>
      <w:bookmarkStart w:name="_Toc230094086" w:id="696"/>
      <w:r w:rsidRPr="00124925">
        <w:rPr>
          <w:sz w:val="22"/>
        </w:rPr>
        <w:t>MESURES CONSERVATOIRES - VISITE DES LIEUX</w:t>
      </w:r>
      <w:bookmarkEnd w:id="693"/>
      <w:bookmarkEnd w:id="694"/>
      <w:bookmarkEnd w:id="695"/>
      <w:bookmarkEnd w:id="696"/>
    </w:p>
    <w:p w:rsidRPr="00124925" w:rsidR="000F6F43" w:rsidP="000F6F43" w:rsidRDefault="000F6F43" w14:paraId="779A905C" w14:textId="77777777">
      <w:pPr>
        <w:jc w:val="both"/>
        <w:rPr>
          <w:rFonts w:ascii="Arial" w:hAnsi="Arial" w:cs="Arial"/>
          <w:sz w:val="22"/>
          <w:szCs w:val="22"/>
        </w:rPr>
      </w:pPr>
    </w:p>
    <w:p w:rsidRPr="00124925" w:rsidR="000F6F43" w:rsidP="000F6F43" w:rsidRDefault="007F0B70" w14:paraId="7FA1059D" w14:textId="77777777">
      <w:pPr>
        <w:jc w:val="both"/>
        <w:rPr>
          <w:rFonts w:ascii="Arial" w:hAnsi="Arial" w:cs="Arial"/>
          <w:sz w:val="22"/>
          <w:szCs w:val="22"/>
        </w:rPr>
      </w:pPr>
      <w:r w:rsidRPr="00124925">
        <w:rPr>
          <w:rFonts w:ascii="Arial" w:hAnsi="Arial" w:cs="Arial"/>
          <w:sz w:val="22"/>
          <w:szCs w:val="22"/>
        </w:rPr>
        <w:t>SNCF Gares &amp; Connexions</w:t>
      </w:r>
      <w:r w:rsidRPr="00124925" w:rsidR="000F6F43">
        <w:rPr>
          <w:rFonts w:ascii="Arial" w:hAnsi="Arial" w:cs="Arial"/>
          <w:b/>
          <w:sz w:val="22"/>
          <w:szCs w:val="22"/>
        </w:rPr>
        <w:t xml:space="preserve"> </w:t>
      </w:r>
      <w:r w:rsidRPr="00124925" w:rsidR="000F6F43">
        <w:rPr>
          <w:rFonts w:ascii="Arial" w:hAnsi="Arial" w:cs="Arial"/>
          <w:sz w:val="22"/>
          <w:szCs w:val="22"/>
        </w:rPr>
        <w:t>se réserve le droit pour les personnes qu’elle aura autorisées à cet effet, de pénétrer dans l’(les) Emplacement(s) mis à disposition pendant les heures d’ouverture afin de prendre en cas d’urgence ou d’impérieuse nécessité les mesures conservatoires de ses droits et de faire effectuer les réparations lui incombant.</w:t>
      </w:r>
    </w:p>
    <w:p w:rsidRPr="00124925" w:rsidR="000F6F43" w:rsidP="000F6F43" w:rsidRDefault="000F6F43" w14:paraId="5F616353" w14:textId="77777777">
      <w:pPr>
        <w:jc w:val="both"/>
        <w:rPr>
          <w:rFonts w:ascii="Arial" w:hAnsi="Arial" w:cs="Arial"/>
          <w:sz w:val="22"/>
          <w:szCs w:val="22"/>
        </w:rPr>
      </w:pPr>
    </w:p>
    <w:p w:rsidRPr="00124925" w:rsidR="000F6F43" w:rsidP="000F6F43" w:rsidRDefault="007F0B70" w14:paraId="362C5AC5" w14:textId="77777777">
      <w:pPr>
        <w:jc w:val="both"/>
        <w:rPr>
          <w:rFonts w:ascii="Arial" w:hAnsi="Arial" w:cs="Arial"/>
          <w:bCs/>
          <w:sz w:val="22"/>
          <w:szCs w:val="22"/>
        </w:rPr>
      </w:pPr>
      <w:r w:rsidRPr="00124925">
        <w:rPr>
          <w:rFonts w:ascii="Arial" w:hAnsi="Arial" w:cs="Arial"/>
          <w:sz w:val="22"/>
          <w:szCs w:val="22"/>
        </w:rPr>
        <w:t>SNCF Gares &amp; Connexions</w:t>
      </w:r>
      <w:r w:rsidRPr="00124925" w:rsidR="000F6F43">
        <w:rPr>
          <w:rFonts w:ascii="Arial" w:hAnsi="Arial" w:cs="Arial"/>
          <w:b/>
          <w:sz w:val="22"/>
          <w:szCs w:val="22"/>
        </w:rPr>
        <w:t xml:space="preserve"> </w:t>
      </w:r>
      <w:r w:rsidRPr="00124925" w:rsidR="000F6F43">
        <w:rPr>
          <w:rFonts w:ascii="Arial" w:hAnsi="Arial" w:cs="Arial"/>
          <w:bCs/>
          <w:sz w:val="22"/>
          <w:szCs w:val="22"/>
        </w:rPr>
        <w:t>a la possibilité de faire visiter l(es)’Emplacement(s) à tout futur Occupant éventuel en prévenant l'Occupant préalablement, les visites devant s'effectuer les jours ouvrables.</w:t>
      </w:r>
    </w:p>
    <w:p w:rsidRPr="00124925" w:rsidR="00ED403F" w:rsidP="000F6F43" w:rsidRDefault="00ED403F" w14:paraId="5EA2F575" w14:textId="77777777">
      <w:pPr>
        <w:jc w:val="both"/>
        <w:rPr>
          <w:rFonts w:ascii="Arial" w:hAnsi="Arial" w:cs="Arial"/>
          <w:bCs/>
          <w:sz w:val="22"/>
          <w:szCs w:val="22"/>
        </w:rPr>
      </w:pPr>
    </w:p>
    <w:p w:rsidRPr="00124925" w:rsidR="000F6F43" w:rsidP="00F4740A" w:rsidRDefault="000F6F43" w14:paraId="2CAF64B1" w14:textId="4B08534F">
      <w:pPr>
        <w:pStyle w:val="Titre1"/>
        <w:rPr>
          <w:sz w:val="22"/>
        </w:rPr>
      </w:pPr>
      <w:bookmarkStart w:name="_Toc291764634" w:id="697"/>
      <w:bookmarkStart w:name="_Toc291764858" w:id="698"/>
      <w:bookmarkStart w:name="_Hlk165034107" w:id="699"/>
      <w:r w:rsidRPr="00124925">
        <w:rPr>
          <w:sz w:val="22"/>
        </w:rPr>
        <w:t> </w:t>
      </w:r>
      <w:bookmarkStart w:name="_Toc100317976" w:id="700"/>
      <w:bookmarkStart w:name="_Toc230094087" w:id="701"/>
      <w:r w:rsidRPr="00124925">
        <w:rPr>
          <w:sz w:val="22"/>
        </w:rPr>
        <w:t>QUALITE DE SERVICE</w:t>
      </w:r>
      <w:bookmarkEnd w:id="697"/>
      <w:bookmarkEnd w:id="698"/>
      <w:r w:rsidRPr="00124925" w:rsidR="00581535">
        <w:rPr>
          <w:sz w:val="22"/>
        </w:rPr>
        <w:t xml:space="preserve"> –</w:t>
      </w:r>
      <w:r w:rsidRPr="00124925" w:rsidR="00C07FE5">
        <w:rPr>
          <w:sz w:val="22"/>
        </w:rPr>
        <w:t xml:space="preserve"> </w:t>
      </w:r>
      <w:r w:rsidRPr="00124925" w:rsidR="002A4655">
        <w:rPr>
          <w:sz w:val="22"/>
        </w:rPr>
        <w:t xml:space="preserve">POLITIQUE QUALITE – RSE - </w:t>
      </w:r>
      <w:r w:rsidRPr="00124925" w:rsidR="00C07FE5">
        <w:rPr>
          <w:sz w:val="22"/>
        </w:rPr>
        <w:t xml:space="preserve">RENOVATION DES CONCEPTS – </w:t>
      </w:r>
      <w:r w:rsidRPr="00124925" w:rsidR="00581535">
        <w:rPr>
          <w:sz w:val="22"/>
        </w:rPr>
        <w:t>INFORMATIONS VOYAGEURS</w:t>
      </w:r>
      <w:bookmarkEnd w:id="700"/>
      <w:bookmarkEnd w:id="701"/>
    </w:p>
    <w:p w:rsidRPr="00124925" w:rsidR="000F6F43" w:rsidP="000F6F43" w:rsidRDefault="000F6F43" w14:paraId="5FB6B650" w14:textId="77777777">
      <w:pPr>
        <w:jc w:val="both"/>
        <w:rPr>
          <w:rFonts w:ascii="Arial" w:hAnsi="Arial" w:cs="Arial"/>
          <w:sz w:val="22"/>
          <w:szCs w:val="22"/>
        </w:rPr>
      </w:pPr>
    </w:p>
    <w:p w:rsidRPr="00124925" w:rsidR="000F6F43" w:rsidP="00F4740A" w:rsidRDefault="000F6F43" w14:paraId="7F7CF6FF" w14:textId="77777777">
      <w:pPr>
        <w:pStyle w:val="Titre2"/>
        <w:rPr>
          <w:szCs w:val="22"/>
        </w:rPr>
      </w:pPr>
      <w:r w:rsidRPr="00124925">
        <w:rPr>
          <w:szCs w:val="22"/>
        </w:rPr>
        <w:t> </w:t>
      </w:r>
      <w:bookmarkStart w:name="_Toc100317977" w:id="702"/>
      <w:bookmarkStart w:name="_Toc230094088" w:id="703"/>
      <w:r w:rsidRPr="00124925">
        <w:rPr>
          <w:szCs w:val="22"/>
        </w:rPr>
        <w:t>Qualité de service</w:t>
      </w:r>
      <w:bookmarkEnd w:id="702"/>
      <w:bookmarkEnd w:id="703"/>
    </w:p>
    <w:p w:rsidRPr="00124925" w:rsidR="000F6F43" w:rsidP="000F6F43" w:rsidRDefault="000F6F43" w14:paraId="781C8FF7" w14:textId="77777777">
      <w:pPr>
        <w:jc w:val="both"/>
        <w:rPr>
          <w:rFonts w:ascii="Arial" w:hAnsi="Arial" w:cs="Arial"/>
          <w:sz w:val="22"/>
          <w:szCs w:val="22"/>
        </w:rPr>
      </w:pPr>
    </w:p>
    <w:p w:rsidRPr="00124925" w:rsidR="000F6F43" w:rsidP="000F6F43" w:rsidRDefault="000F6F43" w14:paraId="7ACBF655" w14:textId="77777777">
      <w:pPr>
        <w:jc w:val="both"/>
        <w:rPr>
          <w:rFonts w:ascii="Arial" w:hAnsi="Arial" w:cs="Arial"/>
          <w:sz w:val="22"/>
          <w:szCs w:val="22"/>
        </w:rPr>
      </w:pPr>
      <w:r w:rsidRPr="00124925">
        <w:rPr>
          <w:rFonts w:ascii="Arial" w:hAnsi="Arial" w:cs="Arial"/>
          <w:sz w:val="22"/>
          <w:szCs w:val="22"/>
        </w:rPr>
        <w:t xml:space="preserve">L’Occupant doit s’associer à la démarche de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visant à la mise en qualité et à la certification de ses gares.</w:t>
      </w:r>
    </w:p>
    <w:p w:rsidRPr="00124925" w:rsidR="000F6F43" w:rsidP="000F6F43" w:rsidRDefault="000F6F43" w14:paraId="7DB6019A" w14:textId="77777777">
      <w:pPr>
        <w:jc w:val="both"/>
        <w:rPr>
          <w:rFonts w:ascii="Arial" w:hAnsi="Arial" w:cs="Arial"/>
          <w:sz w:val="22"/>
          <w:szCs w:val="22"/>
        </w:rPr>
      </w:pPr>
    </w:p>
    <w:p w:rsidRPr="00124925" w:rsidR="000F6F43" w:rsidP="000F6F43" w:rsidRDefault="000F6F43" w14:paraId="4A687259" w14:textId="77777777">
      <w:pPr>
        <w:pStyle w:val="Retraitcorpsdetexte"/>
        <w:ind w:left="0" w:firstLine="0"/>
      </w:pPr>
      <w:r w:rsidRPr="00124925">
        <w:t>Cette démarche doit se traduire notamment par :</w:t>
      </w:r>
    </w:p>
    <w:p w:rsidRPr="00124925" w:rsidR="000F6F43" w:rsidP="000F6F43" w:rsidRDefault="000F6F43" w14:paraId="23F78E7C" w14:textId="77777777">
      <w:pPr>
        <w:pStyle w:val="Retraitcorpsdetexte"/>
        <w:ind w:left="0" w:firstLine="0"/>
      </w:pPr>
    </w:p>
    <w:p w:rsidRPr="00124925" w:rsidR="000F6F43" w:rsidP="00DF0791" w:rsidRDefault="000F6F43" w14:paraId="6B21EFD4" w14:textId="77777777">
      <w:pPr>
        <w:pStyle w:val="Retraitcorpsdetexte"/>
        <w:numPr>
          <w:ilvl w:val="0"/>
          <w:numId w:val="25"/>
        </w:numPr>
      </w:pPr>
      <w:r w:rsidRPr="00124925">
        <w:t>le respect des périodes et itinéraires de livraison,</w:t>
      </w:r>
    </w:p>
    <w:p w:rsidRPr="00124925" w:rsidR="00A56A3C" w:rsidP="00A56A3C" w:rsidRDefault="00A56A3C" w14:paraId="0FFA8E7B" w14:textId="77777777">
      <w:pPr>
        <w:pStyle w:val="Retraitcorpsdetexte"/>
      </w:pPr>
    </w:p>
    <w:p w:rsidRPr="00124925" w:rsidR="000F6F43" w:rsidP="00DF0791" w:rsidRDefault="000F6F43" w14:paraId="1A38BEE8" w14:textId="77777777">
      <w:pPr>
        <w:pStyle w:val="Retraitcorpsdetexte"/>
        <w:numPr>
          <w:ilvl w:val="0"/>
          <w:numId w:val="25"/>
        </w:numPr>
      </w:pPr>
      <w:r w:rsidRPr="00124925">
        <w:t>l’absence de déchets dans son(ses) Emplacement(s) et à ses abords, visant une propreté cons</w:t>
      </w:r>
      <w:r w:rsidRPr="00124925" w:rsidR="00122658">
        <w:t>tante de(des) l’Emplacement(s),</w:t>
      </w:r>
    </w:p>
    <w:p w:rsidRPr="00124925" w:rsidR="00A56A3C" w:rsidP="00A56A3C" w:rsidRDefault="00A56A3C" w14:paraId="0E0082EE" w14:textId="77777777">
      <w:pPr>
        <w:pStyle w:val="Retraitcorpsdetexte"/>
      </w:pPr>
    </w:p>
    <w:p w:rsidRPr="00124925" w:rsidR="000F6F43" w:rsidP="00DF0791" w:rsidRDefault="000F6F43" w14:paraId="44ABA43A" w14:textId="77777777">
      <w:pPr>
        <w:pStyle w:val="Retraitcorpsdetexte"/>
        <w:numPr>
          <w:ilvl w:val="0"/>
          <w:numId w:val="25"/>
        </w:numPr>
      </w:pPr>
      <w:r w:rsidRPr="00124925">
        <w:t>l’affichage, le respect et la traçabilité des horaires d’ouverture,</w:t>
      </w:r>
    </w:p>
    <w:p w:rsidRPr="00124925" w:rsidR="00A56A3C" w:rsidP="00A56A3C" w:rsidRDefault="00A56A3C" w14:paraId="07C80EA7" w14:textId="77777777">
      <w:pPr>
        <w:pStyle w:val="Retraitcorpsdetexte"/>
      </w:pPr>
    </w:p>
    <w:p w:rsidRPr="00124925" w:rsidR="000F6F43" w:rsidP="00DF0791" w:rsidRDefault="000F6F43" w14:paraId="20E6DE62" w14:textId="77777777">
      <w:pPr>
        <w:pStyle w:val="Retraitcorpsdetexte"/>
        <w:numPr>
          <w:ilvl w:val="0"/>
          <w:numId w:val="25"/>
        </w:numPr>
      </w:pPr>
      <w:r w:rsidRPr="00124925">
        <w:t>le port du badge et/ou d’une tenue permettant d’identifier les salariés,</w:t>
      </w:r>
    </w:p>
    <w:p w:rsidRPr="00124925" w:rsidR="00A56A3C" w:rsidP="00A56A3C" w:rsidRDefault="00A56A3C" w14:paraId="53EE148A" w14:textId="77777777">
      <w:pPr>
        <w:pStyle w:val="Retraitcorpsdetexte"/>
        <w:ind w:left="0" w:firstLine="0"/>
      </w:pPr>
    </w:p>
    <w:p w:rsidRPr="00124925" w:rsidR="000F6F43" w:rsidP="00DF0791" w:rsidRDefault="000F6F43" w14:paraId="6F96E226" w14:textId="77777777">
      <w:pPr>
        <w:pStyle w:val="Retraitcorpsdetexte"/>
        <w:numPr>
          <w:ilvl w:val="0"/>
          <w:numId w:val="25"/>
        </w:numPr>
      </w:pPr>
      <w:r w:rsidRPr="00124925">
        <w:t>un accueil bienveillant et souriant du personnel à l’égard de la clientèle.</w:t>
      </w:r>
    </w:p>
    <w:p w:rsidRPr="00124925" w:rsidR="00876BED" w:rsidP="000F6F43" w:rsidRDefault="00876BED" w14:paraId="7CF3C2FE" w14:textId="476A2071">
      <w:pPr>
        <w:jc w:val="both"/>
        <w:rPr>
          <w:rFonts w:ascii="Arial" w:hAnsi="Arial" w:cs="Arial"/>
          <w:sz w:val="22"/>
          <w:szCs w:val="22"/>
        </w:rPr>
      </w:pPr>
    </w:p>
    <w:p w:rsidRPr="00124925" w:rsidR="00876BED" w:rsidP="00876BED" w:rsidRDefault="00876BED" w14:paraId="4D6B7062" w14:textId="4BC3A299">
      <w:pPr>
        <w:pStyle w:val="Titre2"/>
        <w:rPr>
          <w:szCs w:val="22"/>
        </w:rPr>
      </w:pPr>
      <w:r w:rsidRPr="00124925">
        <w:rPr>
          <w:szCs w:val="22"/>
        </w:rPr>
        <w:t xml:space="preserve">  </w:t>
      </w:r>
      <w:bookmarkStart w:name="_Toc230094089" w:id="704"/>
      <w:r w:rsidRPr="00124925">
        <w:rPr>
          <w:szCs w:val="22"/>
        </w:rPr>
        <w:t>Politique qualité</w:t>
      </w:r>
      <w:bookmarkEnd w:id="704"/>
      <w:r w:rsidRPr="00124925" w:rsidR="00C66F51">
        <w:rPr>
          <w:szCs w:val="22"/>
        </w:rPr>
        <w:t xml:space="preserve"> </w:t>
      </w:r>
    </w:p>
    <w:p w:rsidRPr="00124925" w:rsidR="00876BED" w:rsidP="000F6F43" w:rsidRDefault="00876BED" w14:paraId="1F4B1025" w14:textId="77777777">
      <w:pPr>
        <w:jc w:val="both"/>
        <w:rPr>
          <w:rFonts w:ascii="Arial" w:hAnsi="Arial" w:cs="Arial"/>
          <w:sz w:val="22"/>
          <w:szCs w:val="22"/>
        </w:rPr>
      </w:pPr>
    </w:p>
    <w:p w:rsidRPr="00124925" w:rsidR="001515F8" w:rsidP="000F6F43" w:rsidRDefault="007F0B70" w14:paraId="51915F4C" w14:textId="0E16E028">
      <w:pPr>
        <w:jc w:val="both"/>
        <w:rPr>
          <w:rFonts w:ascii="Arial" w:hAnsi="Arial" w:cs="Arial"/>
          <w:sz w:val="22"/>
          <w:szCs w:val="22"/>
        </w:rPr>
      </w:pPr>
      <w:bookmarkStart w:name="_Hlk188459162" w:id="705"/>
      <w:r w:rsidRPr="00124925">
        <w:rPr>
          <w:rFonts w:ascii="Arial" w:hAnsi="Arial" w:cs="Arial"/>
          <w:sz w:val="22"/>
          <w:szCs w:val="22"/>
        </w:rPr>
        <w:t>SNCF Gares &amp; Connexions</w:t>
      </w:r>
      <w:r w:rsidRPr="00124925" w:rsidR="000F6F43">
        <w:rPr>
          <w:rFonts w:ascii="Arial" w:hAnsi="Arial" w:cs="Arial"/>
          <w:sz w:val="22"/>
          <w:szCs w:val="22"/>
        </w:rPr>
        <w:t xml:space="preserve"> attache une grande importance à la </w:t>
      </w:r>
      <w:r w:rsidRPr="00124925" w:rsidR="00015DB4">
        <w:rPr>
          <w:rFonts w:ascii="Arial" w:hAnsi="Arial" w:cs="Arial"/>
          <w:sz w:val="22"/>
          <w:szCs w:val="22"/>
        </w:rPr>
        <w:t xml:space="preserve">politique </w:t>
      </w:r>
      <w:r w:rsidRPr="00124925" w:rsidR="000F6F43">
        <w:rPr>
          <w:rFonts w:ascii="Arial" w:hAnsi="Arial" w:cs="Arial"/>
          <w:sz w:val="22"/>
          <w:szCs w:val="22"/>
        </w:rPr>
        <w:t xml:space="preserve">qualité de l’Occupant et à la qualité des Emplacements. </w:t>
      </w:r>
      <w:r w:rsidRPr="00124925" w:rsidR="0094330D">
        <w:rPr>
          <w:rFonts w:ascii="Arial" w:hAnsi="Arial" w:cs="Arial"/>
          <w:sz w:val="22"/>
          <w:szCs w:val="22"/>
        </w:rPr>
        <w:t xml:space="preserve">L’Occupant est donc tenu d’assurer une </w:t>
      </w:r>
      <w:r w:rsidRPr="00124925" w:rsidR="00015DB4">
        <w:rPr>
          <w:rFonts w:ascii="Arial" w:hAnsi="Arial" w:cs="Arial"/>
          <w:sz w:val="22"/>
          <w:szCs w:val="22"/>
        </w:rPr>
        <w:t xml:space="preserve">politique </w:t>
      </w:r>
      <w:r w:rsidRPr="00124925" w:rsidR="0094330D">
        <w:rPr>
          <w:rFonts w:ascii="Arial" w:hAnsi="Arial" w:cs="Arial"/>
          <w:sz w:val="22"/>
          <w:szCs w:val="22"/>
        </w:rPr>
        <w:t>qualité soutenue en s’assurant</w:t>
      </w:r>
      <w:r w:rsidRPr="00124925" w:rsidR="00B67CEB">
        <w:rPr>
          <w:rFonts w:ascii="Arial" w:hAnsi="Arial" w:cs="Arial"/>
          <w:sz w:val="22"/>
          <w:szCs w:val="22"/>
        </w:rPr>
        <w:t>,</w:t>
      </w:r>
      <w:r w:rsidRPr="00124925" w:rsidR="0094330D">
        <w:rPr>
          <w:rFonts w:ascii="Arial" w:hAnsi="Arial" w:cs="Arial"/>
          <w:sz w:val="22"/>
          <w:szCs w:val="22"/>
        </w:rPr>
        <w:t xml:space="preserve"> </w:t>
      </w:r>
      <w:r w:rsidRPr="00124925" w:rsidR="00B67CEB">
        <w:rPr>
          <w:rFonts w:ascii="Arial" w:hAnsi="Arial" w:cs="Arial"/>
          <w:sz w:val="22"/>
          <w:szCs w:val="22"/>
        </w:rPr>
        <w:t xml:space="preserve">d’une part, </w:t>
      </w:r>
      <w:r w:rsidRPr="00124925" w:rsidR="0094330D">
        <w:rPr>
          <w:rFonts w:ascii="Arial" w:hAnsi="Arial" w:cs="Arial"/>
          <w:sz w:val="22"/>
          <w:szCs w:val="22"/>
        </w:rPr>
        <w:t xml:space="preserve">du respect des réglementations relatives à l’hygiène </w:t>
      </w:r>
      <w:r w:rsidRPr="00124925" w:rsidR="006D05ED">
        <w:rPr>
          <w:rFonts w:ascii="Arial" w:hAnsi="Arial" w:cs="Arial"/>
          <w:sz w:val="22"/>
          <w:szCs w:val="22"/>
        </w:rPr>
        <w:t xml:space="preserve">et à la sécurité </w:t>
      </w:r>
      <w:r w:rsidRPr="00124925" w:rsidR="00015DB4">
        <w:rPr>
          <w:rFonts w:ascii="Arial" w:hAnsi="Arial" w:cs="Arial"/>
          <w:sz w:val="22"/>
          <w:szCs w:val="22"/>
        </w:rPr>
        <w:t xml:space="preserve">au </w:t>
      </w:r>
      <w:r w:rsidRPr="00124925" w:rsidR="006D05ED">
        <w:rPr>
          <w:rFonts w:ascii="Arial" w:hAnsi="Arial" w:cs="Arial"/>
          <w:sz w:val="22"/>
          <w:szCs w:val="22"/>
        </w:rPr>
        <w:t xml:space="preserve">travail </w:t>
      </w:r>
      <w:r w:rsidRPr="00124925" w:rsidR="0094330D">
        <w:rPr>
          <w:rFonts w:ascii="Arial" w:hAnsi="Arial" w:cs="Arial"/>
          <w:sz w:val="22"/>
          <w:szCs w:val="22"/>
        </w:rPr>
        <w:t xml:space="preserve">au sein de son Emplacement et d’autre part en </w:t>
      </w:r>
      <w:r w:rsidRPr="00124925" w:rsidR="002639DA">
        <w:rPr>
          <w:rFonts w:ascii="Arial" w:hAnsi="Arial" w:cs="Arial"/>
          <w:sz w:val="22"/>
          <w:szCs w:val="22"/>
        </w:rPr>
        <w:t xml:space="preserve">faisant de la </w:t>
      </w:r>
      <w:r w:rsidRPr="00124925" w:rsidR="0094330D">
        <w:rPr>
          <w:rFonts w:ascii="Arial" w:hAnsi="Arial" w:cs="Arial"/>
          <w:sz w:val="22"/>
          <w:szCs w:val="22"/>
        </w:rPr>
        <w:t xml:space="preserve">satisfaction </w:t>
      </w:r>
      <w:r w:rsidRPr="00124925" w:rsidR="00E64B39">
        <w:rPr>
          <w:rFonts w:ascii="Arial" w:hAnsi="Arial" w:cs="Arial"/>
          <w:sz w:val="22"/>
          <w:szCs w:val="22"/>
        </w:rPr>
        <w:t xml:space="preserve">des </w:t>
      </w:r>
      <w:r w:rsidRPr="00124925" w:rsidR="0094330D">
        <w:rPr>
          <w:rFonts w:ascii="Arial" w:hAnsi="Arial" w:cs="Arial"/>
          <w:sz w:val="22"/>
          <w:szCs w:val="22"/>
        </w:rPr>
        <w:t>clients</w:t>
      </w:r>
      <w:r w:rsidRPr="00124925" w:rsidR="002639DA">
        <w:rPr>
          <w:rFonts w:ascii="Arial" w:hAnsi="Arial" w:cs="Arial"/>
          <w:sz w:val="22"/>
          <w:szCs w:val="22"/>
        </w:rPr>
        <w:t xml:space="preserve"> </w:t>
      </w:r>
      <w:r w:rsidRPr="00124925" w:rsidR="00E64B39">
        <w:rPr>
          <w:rFonts w:ascii="Arial" w:hAnsi="Arial" w:cs="Arial"/>
          <w:sz w:val="22"/>
          <w:szCs w:val="22"/>
        </w:rPr>
        <w:t>des gares</w:t>
      </w:r>
      <w:r w:rsidRPr="00124925" w:rsidR="006D05ED">
        <w:rPr>
          <w:rFonts w:ascii="Arial" w:hAnsi="Arial" w:cs="Arial"/>
          <w:sz w:val="22"/>
          <w:szCs w:val="22"/>
        </w:rPr>
        <w:t>,</w:t>
      </w:r>
      <w:r w:rsidRPr="00124925" w:rsidR="00E64B39">
        <w:rPr>
          <w:rFonts w:ascii="Arial" w:hAnsi="Arial" w:cs="Arial"/>
          <w:sz w:val="22"/>
          <w:szCs w:val="22"/>
        </w:rPr>
        <w:t xml:space="preserve"> </w:t>
      </w:r>
      <w:r w:rsidRPr="00124925" w:rsidR="002639DA">
        <w:rPr>
          <w:rFonts w:ascii="Arial" w:hAnsi="Arial" w:cs="Arial"/>
          <w:sz w:val="22"/>
          <w:szCs w:val="22"/>
        </w:rPr>
        <w:t>sa priorité.</w:t>
      </w:r>
      <w:r w:rsidRPr="00124925" w:rsidR="0094173C">
        <w:rPr>
          <w:rFonts w:ascii="Arial" w:hAnsi="Arial" w:cs="Arial"/>
          <w:sz w:val="22"/>
          <w:szCs w:val="22"/>
        </w:rPr>
        <w:t xml:space="preserve"> </w:t>
      </w:r>
    </w:p>
    <w:p w:rsidRPr="00124925" w:rsidR="004929EA" w:rsidP="000F6F43" w:rsidRDefault="004929EA" w14:paraId="3748DDBA" w14:textId="77777777">
      <w:pPr>
        <w:jc w:val="both"/>
        <w:rPr>
          <w:rFonts w:ascii="Arial" w:hAnsi="Arial" w:cs="Arial"/>
          <w:sz w:val="22"/>
          <w:szCs w:val="22"/>
        </w:rPr>
      </w:pPr>
    </w:p>
    <w:p w:rsidRPr="00124925" w:rsidR="004929EA" w:rsidP="000F6F43" w:rsidRDefault="004929EA" w14:paraId="182FC52D" w14:textId="01DAE544">
      <w:pPr>
        <w:jc w:val="both"/>
        <w:rPr>
          <w:rFonts w:ascii="Arial" w:hAnsi="Arial" w:cs="Arial"/>
          <w:sz w:val="22"/>
          <w:szCs w:val="22"/>
        </w:rPr>
      </w:pPr>
      <w:r w:rsidRPr="00124925">
        <w:rPr>
          <w:rFonts w:ascii="Arial" w:hAnsi="Arial" w:cs="Arial"/>
          <w:sz w:val="22"/>
          <w:szCs w:val="22"/>
        </w:rPr>
        <w:t xml:space="preserve">Afin d’assurer un accueil et un environnement qualitatif aux différents clients de la gare, l’Occupant met en place une politique qualité soutenue pour </w:t>
      </w:r>
      <w:r w:rsidRPr="00124925" w:rsidR="009E15DA">
        <w:rPr>
          <w:rFonts w:ascii="Arial" w:hAnsi="Arial" w:cs="Arial"/>
          <w:sz w:val="22"/>
          <w:szCs w:val="22"/>
        </w:rPr>
        <w:t xml:space="preserve">l’exploitation de </w:t>
      </w:r>
      <w:r w:rsidRPr="00124925">
        <w:rPr>
          <w:rFonts w:ascii="Arial" w:hAnsi="Arial" w:cs="Arial"/>
          <w:sz w:val="22"/>
          <w:szCs w:val="22"/>
        </w:rPr>
        <w:t>l’Emplacement mis à disposition, en assure le suivi et met en place des méthodes de correction des manques</w:t>
      </w:r>
      <w:r w:rsidRPr="00124925" w:rsidR="00460B07">
        <w:rPr>
          <w:rFonts w:ascii="Arial" w:hAnsi="Arial" w:cs="Arial"/>
          <w:sz w:val="22"/>
          <w:szCs w:val="22"/>
        </w:rPr>
        <w:t>.</w:t>
      </w:r>
      <w:r w:rsidRPr="00124925">
        <w:rPr>
          <w:rFonts w:ascii="Arial" w:hAnsi="Arial" w:cs="Arial"/>
          <w:sz w:val="22"/>
          <w:szCs w:val="22"/>
        </w:rPr>
        <w:t xml:space="preserve"> </w:t>
      </w:r>
    </w:p>
    <w:p w:rsidRPr="00124925" w:rsidR="001515F8" w:rsidP="000F6F43" w:rsidRDefault="001515F8" w14:paraId="2EE55ED4" w14:textId="77777777">
      <w:pPr>
        <w:jc w:val="both"/>
        <w:rPr>
          <w:rFonts w:ascii="Arial" w:hAnsi="Arial" w:cs="Arial"/>
          <w:sz w:val="22"/>
          <w:szCs w:val="22"/>
        </w:rPr>
      </w:pPr>
    </w:p>
    <w:p w:rsidRPr="00124925" w:rsidR="001515F8" w:rsidP="000F6F43" w:rsidRDefault="001515F8" w14:paraId="647375CE" w14:textId="5D9E0647">
      <w:pPr>
        <w:jc w:val="both"/>
        <w:rPr>
          <w:rFonts w:ascii="Arial" w:hAnsi="Arial" w:cs="Arial"/>
          <w:sz w:val="22"/>
          <w:szCs w:val="22"/>
        </w:rPr>
      </w:pPr>
      <w:r w:rsidRPr="00124925">
        <w:rPr>
          <w:rFonts w:ascii="Arial" w:hAnsi="Arial" w:cs="Arial"/>
          <w:sz w:val="22"/>
          <w:szCs w:val="22"/>
        </w:rPr>
        <w:t xml:space="preserve">Cette politique </w:t>
      </w:r>
      <w:r w:rsidRPr="00124925" w:rsidR="009E15DA">
        <w:rPr>
          <w:rFonts w:ascii="Arial" w:hAnsi="Arial" w:cs="Arial"/>
          <w:sz w:val="22"/>
          <w:szCs w:val="22"/>
        </w:rPr>
        <w:t xml:space="preserve">de </w:t>
      </w:r>
      <w:r w:rsidRPr="00124925">
        <w:rPr>
          <w:rFonts w:ascii="Arial" w:hAnsi="Arial" w:cs="Arial"/>
          <w:sz w:val="22"/>
          <w:szCs w:val="22"/>
        </w:rPr>
        <w:t>qualité soutenue prend en compte notamment la formation du personnel aux standard</w:t>
      </w:r>
      <w:r w:rsidRPr="00124925" w:rsidR="00015DB4">
        <w:rPr>
          <w:rFonts w:ascii="Arial" w:hAnsi="Arial" w:cs="Arial"/>
          <w:sz w:val="22"/>
          <w:szCs w:val="22"/>
        </w:rPr>
        <w:t>s</w:t>
      </w:r>
      <w:r w:rsidRPr="00124925">
        <w:rPr>
          <w:rFonts w:ascii="Arial" w:hAnsi="Arial" w:cs="Arial"/>
          <w:sz w:val="22"/>
          <w:szCs w:val="22"/>
        </w:rPr>
        <w:t xml:space="preserve"> de qualité de l’enseigne, la mesure de la satisfaction des clients, les enquêtes clients mystère, le processus de suivi et de traitement des réclamations clients, </w:t>
      </w:r>
      <w:r w:rsidRPr="00124925" w:rsidR="004033C2">
        <w:rPr>
          <w:rFonts w:ascii="Arial" w:hAnsi="Arial" w:cs="Arial"/>
          <w:sz w:val="22"/>
          <w:szCs w:val="22"/>
        </w:rPr>
        <w:t xml:space="preserve">la </w:t>
      </w:r>
      <w:r w:rsidRPr="00124925">
        <w:rPr>
          <w:rFonts w:ascii="Arial" w:hAnsi="Arial" w:cs="Arial"/>
          <w:sz w:val="22"/>
          <w:szCs w:val="22"/>
        </w:rPr>
        <w:t>politique de réponse aux réclamations ou commentaires sur les réseaux sociaux.</w:t>
      </w:r>
    </w:p>
    <w:p w:rsidRPr="00124925" w:rsidR="00814FC0" w:rsidP="000F6F43" w:rsidRDefault="00814FC0" w14:paraId="29E44EC0" w14:textId="77777777">
      <w:pPr>
        <w:jc w:val="both"/>
        <w:rPr>
          <w:rFonts w:ascii="Arial" w:hAnsi="Arial" w:cs="Arial"/>
          <w:sz w:val="22"/>
          <w:szCs w:val="22"/>
        </w:rPr>
      </w:pPr>
    </w:p>
    <w:p w:rsidRPr="00124925" w:rsidR="00814FC0" w:rsidP="000F6F43" w:rsidRDefault="00814FC0" w14:paraId="48F8C771" w14:textId="1EA22903">
      <w:pPr>
        <w:jc w:val="both"/>
        <w:rPr>
          <w:rFonts w:ascii="Arial" w:hAnsi="Arial" w:cs="Arial"/>
          <w:sz w:val="22"/>
          <w:szCs w:val="22"/>
        </w:rPr>
      </w:pPr>
      <w:r w:rsidRPr="00124925">
        <w:rPr>
          <w:rFonts w:ascii="Arial" w:hAnsi="Arial" w:cs="Arial"/>
          <w:sz w:val="22"/>
          <w:szCs w:val="22"/>
        </w:rPr>
        <w:t xml:space="preserve">Les Parties mettent en place une démarche de suivi de la </w:t>
      </w:r>
      <w:r w:rsidRPr="00124925" w:rsidR="00015DB4">
        <w:rPr>
          <w:rFonts w:ascii="Arial" w:hAnsi="Arial" w:cs="Arial"/>
          <w:sz w:val="22"/>
          <w:szCs w:val="22"/>
        </w:rPr>
        <w:t xml:space="preserve">politique </w:t>
      </w:r>
      <w:r w:rsidRPr="00124925">
        <w:rPr>
          <w:rFonts w:ascii="Arial" w:hAnsi="Arial" w:cs="Arial"/>
          <w:sz w:val="22"/>
          <w:szCs w:val="22"/>
        </w:rPr>
        <w:t>qualité via notamment des enquêtes de satisfaction de la clientèle ou des enquêtes client/mystère orientées vers les résultats clients (expérience vécue des clients dans les commerces en gare) et via des audits de qualité et d’hygiène.</w:t>
      </w:r>
    </w:p>
    <w:p w:rsidRPr="00124925" w:rsidR="00D452D0" w:rsidP="000F6F43" w:rsidRDefault="00D452D0" w14:paraId="21778FE2" w14:textId="77777777">
      <w:pPr>
        <w:jc w:val="both"/>
        <w:rPr>
          <w:rFonts w:ascii="Arial" w:hAnsi="Arial" w:cs="Arial"/>
          <w:sz w:val="22"/>
          <w:szCs w:val="22"/>
        </w:rPr>
      </w:pPr>
    </w:p>
    <w:p w:rsidRPr="00124925" w:rsidR="000F6F43" w:rsidP="000F6F43" w:rsidRDefault="00D452D0" w14:paraId="0D6BBFB3" w14:textId="7206DDAC">
      <w:pPr>
        <w:jc w:val="both"/>
        <w:rPr>
          <w:rFonts w:ascii="Arial" w:hAnsi="Arial" w:cs="Arial"/>
          <w:sz w:val="22"/>
          <w:szCs w:val="22"/>
        </w:rPr>
      </w:pPr>
      <w:bookmarkStart w:name="_Hlk173742273" w:id="706"/>
      <w:r w:rsidRPr="00124925">
        <w:rPr>
          <w:rFonts w:ascii="Arial" w:hAnsi="Arial" w:cs="Arial"/>
          <w:sz w:val="22"/>
          <w:szCs w:val="22"/>
        </w:rPr>
        <w:t xml:space="preserve">Lorsque </w:t>
      </w:r>
      <w:r w:rsidRPr="00124925" w:rsidR="004350B8">
        <w:rPr>
          <w:rFonts w:ascii="Arial" w:hAnsi="Arial" w:cs="Arial"/>
          <w:sz w:val="22"/>
          <w:szCs w:val="22"/>
        </w:rPr>
        <w:t xml:space="preserve">des audits </w:t>
      </w:r>
      <w:r w:rsidRPr="00124925" w:rsidR="003F053D">
        <w:rPr>
          <w:rFonts w:ascii="Arial" w:hAnsi="Arial" w:cs="Arial"/>
          <w:sz w:val="22"/>
          <w:szCs w:val="22"/>
        </w:rPr>
        <w:t>d’</w:t>
      </w:r>
      <w:r w:rsidRPr="00124925" w:rsidR="004350B8">
        <w:rPr>
          <w:rFonts w:ascii="Arial" w:hAnsi="Arial" w:cs="Arial"/>
          <w:sz w:val="22"/>
          <w:szCs w:val="22"/>
        </w:rPr>
        <w:t xml:space="preserve">hygiène, </w:t>
      </w:r>
      <w:r w:rsidRPr="00124925" w:rsidR="003F053D">
        <w:rPr>
          <w:rFonts w:ascii="Arial" w:hAnsi="Arial" w:cs="Arial"/>
          <w:sz w:val="22"/>
          <w:szCs w:val="22"/>
        </w:rPr>
        <w:t xml:space="preserve">de </w:t>
      </w:r>
      <w:r w:rsidRPr="00124925" w:rsidR="004350B8">
        <w:rPr>
          <w:rFonts w:ascii="Arial" w:hAnsi="Arial" w:cs="Arial"/>
          <w:sz w:val="22"/>
          <w:szCs w:val="22"/>
        </w:rPr>
        <w:t xml:space="preserve">qualité et des enquêtes client/mystère ou tout autre dispositif de mesure et de contrôle de la qualité </w:t>
      </w:r>
      <w:r w:rsidRPr="00124925">
        <w:rPr>
          <w:rFonts w:ascii="Arial" w:hAnsi="Arial" w:cs="Arial"/>
          <w:sz w:val="22"/>
          <w:szCs w:val="22"/>
        </w:rPr>
        <w:t xml:space="preserve">sont </w:t>
      </w:r>
      <w:r w:rsidRPr="00124925" w:rsidR="009E15DA">
        <w:rPr>
          <w:rFonts w:ascii="Arial" w:hAnsi="Arial" w:cs="Arial"/>
          <w:sz w:val="22"/>
          <w:szCs w:val="22"/>
        </w:rPr>
        <w:t xml:space="preserve">effectués </w:t>
      </w:r>
      <w:r w:rsidRPr="00124925">
        <w:rPr>
          <w:rFonts w:ascii="Arial" w:hAnsi="Arial" w:cs="Arial"/>
          <w:sz w:val="22"/>
          <w:szCs w:val="22"/>
        </w:rPr>
        <w:t xml:space="preserve">par l’Occupant, </w:t>
      </w:r>
      <w:r w:rsidRPr="00124925" w:rsidR="009E15DA">
        <w:rPr>
          <w:rFonts w:ascii="Arial" w:hAnsi="Arial" w:cs="Arial"/>
          <w:sz w:val="22"/>
          <w:szCs w:val="22"/>
        </w:rPr>
        <w:t xml:space="preserve">ce dernier </w:t>
      </w:r>
      <w:r w:rsidRPr="00124925" w:rsidR="004350B8">
        <w:rPr>
          <w:rFonts w:ascii="Arial" w:hAnsi="Arial" w:cs="Arial"/>
          <w:sz w:val="22"/>
          <w:szCs w:val="22"/>
        </w:rPr>
        <w:t xml:space="preserve">est tenu de communiquer à </w:t>
      </w:r>
      <w:r w:rsidRPr="00124925" w:rsidR="003A76A3">
        <w:rPr>
          <w:rFonts w:ascii="Arial" w:hAnsi="Arial" w:cs="Arial"/>
          <w:sz w:val="22"/>
          <w:szCs w:val="22"/>
        </w:rPr>
        <w:t xml:space="preserve">toute </w:t>
      </w:r>
      <w:r w:rsidRPr="00124925" w:rsidR="004350B8">
        <w:rPr>
          <w:rFonts w:ascii="Arial" w:hAnsi="Arial" w:cs="Arial"/>
          <w:sz w:val="22"/>
          <w:szCs w:val="22"/>
        </w:rPr>
        <w:t xml:space="preserve">demande de SNCF Gares &amp; Connexions et/ou </w:t>
      </w:r>
      <w:r w:rsidRPr="00124925" w:rsidR="009E15DA">
        <w:rPr>
          <w:rFonts w:ascii="Arial" w:hAnsi="Arial" w:cs="Arial"/>
          <w:sz w:val="22"/>
          <w:szCs w:val="22"/>
        </w:rPr>
        <w:t xml:space="preserve">de </w:t>
      </w:r>
      <w:r w:rsidRPr="00124925" w:rsidR="004350B8">
        <w:rPr>
          <w:rFonts w:ascii="Arial" w:hAnsi="Arial" w:cs="Arial"/>
          <w:sz w:val="22"/>
          <w:szCs w:val="22"/>
        </w:rPr>
        <w:t>Retail &amp; Connexions le</w:t>
      </w:r>
      <w:r w:rsidRPr="00124925" w:rsidR="009E15DA">
        <w:rPr>
          <w:rFonts w:ascii="Arial" w:hAnsi="Arial" w:cs="Arial"/>
          <w:sz w:val="22"/>
          <w:szCs w:val="22"/>
        </w:rPr>
        <w:t>urs</w:t>
      </w:r>
      <w:r w:rsidRPr="00124925" w:rsidR="004350B8">
        <w:rPr>
          <w:rFonts w:ascii="Arial" w:hAnsi="Arial" w:cs="Arial"/>
          <w:sz w:val="22"/>
          <w:szCs w:val="22"/>
        </w:rPr>
        <w:t xml:space="preserve"> résultat</w:t>
      </w:r>
      <w:r w:rsidRPr="00124925" w:rsidR="009E15DA">
        <w:rPr>
          <w:rFonts w:ascii="Arial" w:hAnsi="Arial" w:cs="Arial"/>
          <w:sz w:val="22"/>
          <w:szCs w:val="22"/>
        </w:rPr>
        <w:t>s</w:t>
      </w:r>
      <w:r w:rsidRPr="00124925" w:rsidR="0094173C">
        <w:rPr>
          <w:rFonts w:ascii="Arial" w:hAnsi="Arial" w:cs="Arial"/>
          <w:sz w:val="22"/>
          <w:szCs w:val="22"/>
        </w:rPr>
        <w:t xml:space="preserve">. </w:t>
      </w:r>
      <w:r w:rsidRPr="00124925">
        <w:rPr>
          <w:rFonts w:ascii="Arial" w:hAnsi="Arial" w:cs="Arial"/>
          <w:sz w:val="22"/>
          <w:szCs w:val="22"/>
        </w:rPr>
        <w:t xml:space="preserve"> </w:t>
      </w:r>
    </w:p>
    <w:bookmarkEnd w:id="706"/>
    <w:p w:rsidRPr="00124925" w:rsidR="00D452D0" w:rsidP="000F6F43" w:rsidRDefault="00D452D0" w14:paraId="3F1067BF" w14:textId="77777777">
      <w:pPr>
        <w:jc w:val="both"/>
        <w:rPr>
          <w:rFonts w:ascii="Arial" w:hAnsi="Arial" w:cs="Arial"/>
          <w:sz w:val="22"/>
          <w:szCs w:val="22"/>
        </w:rPr>
      </w:pPr>
    </w:p>
    <w:p w:rsidRPr="00124925" w:rsidR="00876BED" w:rsidP="000F6F43" w:rsidRDefault="00FB5C19" w14:paraId="55EBA618" w14:textId="7B581D96">
      <w:pPr>
        <w:jc w:val="both"/>
        <w:rPr>
          <w:rFonts w:ascii="Arial" w:hAnsi="Arial" w:cs="Arial"/>
          <w:sz w:val="22"/>
          <w:szCs w:val="22"/>
        </w:rPr>
      </w:pPr>
      <w:r w:rsidRPr="00124925">
        <w:rPr>
          <w:rFonts w:ascii="Arial" w:hAnsi="Arial" w:cs="Arial"/>
          <w:sz w:val="22"/>
          <w:szCs w:val="22"/>
        </w:rPr>
        <w:t>À tout moment</w:t>
      </w:r>
      <w:r w:rsidRPr="00124925" w:rsidR="0094173C">
        <w:rPr>
          <w:rFonts w:ascii="Arial" w:hAnsi="Arial" w:cs="Arial"/>
          <w:sz w:val="22"/>
          <w:szCs w:val="22"/>
        </w:rPr>
        <w:t>,</w:t>
      </w:r>
      <w:r w:rsidRPr="00124925" w:rsidR="0057020E">
        <w:rPr>
          <w:rFonts w:ascii="Arial" w:hAnsi="Arial" w:cs="Arial"/>
          <w:sz w:val="22"/>
          <w:szCs w:val="22"/>
        </w:rPr>
        <w:t xml:space="preserve"> l’Occupant se </w:t>
      </w:r>
      <w:r w:rsidRPr="00124925" w:rsidR="004929EA">
        <w:rPr>
          <w:rFonts w:ascii="Arial" w:hAnsi="Arial" w:cs="Arial"/>
          <w:sz w:val="22"/>
          <w:szCs w:val="22"/>
        </w:rPr>
        <w:t>soumet</w:t>
      </w:r>
      <w:r w:rsidRPr="00124925" w:rsidR="0057020E">
        <w:rPr>
          <w:rFonts w:ascii="Arial" w:hAnsi="Arial" w:cs="Arial"/>
          <w:sz w:val="22"/>
          <w:szCs w:val="22"/>
        </w:rPr>
        <w:t xml:space="preserve"> aux</w:t>
      </w:r>
      <w:r w:rsidRPr="00124925" w:rsidR="0094173C">
        <w:rPr>
          <w:rFonts w:ascii="Arial" w:hAnsi="Arial" w:cs="Arial"/>
          <w:sz w:val="22"/>
          <w:szCs w:val="22"/>
        </w:rPr>
        <w:t xml:space="preserve"> enquêtes de satisfaction de la clientèle</w:t>
      </w:r>
      <w:r w:rsidRPr="00124925" w:rsidR="0057020E">
        <w:rPr>
          <w:rFonts w:ascii="Arial" w:hAnsi="Arial" w:cs="Arial"/>
          <w:sz w:val="22"/>
          <w:szCs w:val="22"/>
        </w:rPr>
        <w:t>, aux</w:t>
      </w:r>
      <w:r w:rsidRPr="00124925" w:rsidR="0094173C">
        <w:rPr>
          <w:rFonts w:ascii="Arial" w:hAnsi="Arial" w:cs="Arial"/>
          <w:sz w:val="22"/>
          <w:szCs w:val="22"/>
        </w:rPr>
        <w:t xml:space="preserve"> enquêtes clients/mystères orientées vers les résultats clients </w:t>
      </w:r>
      <w:r w:rsidRPr="00124925" w:rsidR="004350B8">
        <w:rPr>
          <w:rFonts w:ascii="Arial" w:hAnsi="Arial" w:cs="Arial"/>
          <w:sz w:val="22"/>
          <w:szCs w:val="22"/>
        </w:rPr>
        <w:t xml:space="preserve">ou tout autre dispositif de mesure et de contrôle de la qualité </w:t>
      </w:r>
      <w:r w:rsidRPr="00124925" w:rsidR="0057020E">
        <w:rPr>
          <w:rFonts w:ascii="Arial" w:hAnsi="Arial" w:cs="Arial"/>
          <w:sz w:val="22"/>
          <w:szCs w:val="22"/>
        </w:rPr>
        <w:t xml:space="preserve">réalisés </w:t>
      </w:r>
      <w:r w:rsidRPr="00124925" w:rsidR="004929EA">
        <w:rPr>
          <w:rFonts w:ascii="Arial" w:hAnsi="Arial" w:cs="Arial"/>
          <w:sz w:val="22"/>
          <w:szCs w:val="22"/>
        </w:rPr>
        <w:t>à l’initiative</w:t>
      </w:r>
      <w:r w:rsidRPr="00124925" w:rsidR="0094173C">
        <w:rPr>
          <w:rFonts w:ascii="Arial" w:hAnsi="Arial" w:cs="Arial"/>
          <w:sz w:val="22"/>
          <w:szCs w:val="22"/>
        </w:rPr>
        <w:t xml:space="preserve"> </w:t>
      </w:r>
      <w:r w:rsidRPr="00124925" w:rsidR="004929EA">
        <w:rPr>
          <w:rFonts w:ascii="Arial" w:hAnsi="Arial" w:cs="Arial"/>
          <w:sz w:val="22"/>
          <w:szCs w:val="22"/>
        </w:rPr>
        <w:t xml:space="preserve">de </w:t>
      </w:r>
      <w:r w:rsidRPr="00124925" w:rsidR="0094173C">
        <w:rPr>
          <w:rFonts w:ascii="Arial" w:hAnsi="Arial" w:cs="Arial"/>
          <w:sz w:val="22"/>
          <w:szCs w:val="22"/>
        </w:rPr>
        <w:t>SNCF Gares &amp; Connexions et/ou Retail &amp; Connexions</w:t>
      </w:r>
      <w:r w:rsidRPr="00124925" w:rsidR="004929EA">
        <w:rPr>
          <w:rFonts w:ascii="Arial" w:hAnsi="Arial" w:cs="Arial"/>
          <w:sz w:val="22"/>
          <w:szCs w:val="22"/>
        </w:rPr>
        <w:t> </w:t>
      </w:r>
      <w:r w:rsidRPr="00124925" w:rsidR="00D0737D">
        <w:rPr>
          <w:rFonts w:ascii="Arial" w:hAnsi="Arial" w:cs="Arial"/>
          <w:sz w:val="22"/>
          <w:szCs w:val="22"/>
        </w:rPr>
        <w:t>et</w:t>
      </w:r>
      <w:r w:rsidRPr="00124925" w:rsidR="0057020E">
        <w:rPr>
          <w:rFonts w:ascii="Arial" w:hAnsi="Arial" w:cs="Arial"/>
          <w:sz w:val="22"/>
          <w:szCs w:val="22"/>
        </w:rPr>
        <w:t xml:space="preserve"> une fois que les résultats de ces enquêtes sont partagés à l’Occupant, ce dernier met en place un plan d’actions qu’il transmet à SNCF Gares &amp; Connexions ou Retail &amp; Connexions. </w:t>
      </w:r>
    </w:p>
    <w:p w:rsidRPr="00124925" w:rsidR="00C4425A" w:rsidP="000F6F43" w:rsidRDefault="00C4425A" w14:paraId="32E4C991" w14:textId="77777777">
      <w:pPr>
        <w:jc w:val="both"/>
        <w:rPr>
          <w:rFonts w:ascii="Arial" w:hAnsi="Arial" w:cs="Arial"/>
          <w:sz w:val="22"/>
          <w:szCs w:val="22"/>
        </w:rPr>
      </w:pPr>
    </w:p>
    <w:p w:rsidRPr="00124925" w:rsidR="004929EA" w:rsidP="000F6F43" w:rsidRDefault="00C4425A" w14:paraId="0093C91E" w14:textId="719353E3">
      <w:pPr>
        <w:jc w:val="both"/>
        <w:rPr>
          <w:rFonts w:ascii="Arial" w:hAnsi="Arial" w:cs="Arial"/>
          <w:sz w:val="22"/>
          <w:szCs w:val="22"/>
        </w:rPr>
      </w:pPr>
      <w:r w:rsidRPr="00124925">
        <w:rPr>
          <w:rFonts w:ascii="Arial" w:hAnsi="Arial" w:cs="Arial"/>
          <w:sz w:val="22"/>
          <w:szCs w:val="22"/>
        </w:rPr>
        <w:t>En cas d’</w:t>
      </w:r>
      <w:r w:rsidRPr="00124925" w:rsidR="00E158C3">
        <w:rPr>
          <w:rFonts w:ascii="Arial" w:hAnsi="Arial" w:cs="Arial"/>
          <w:sz w:val="22"/>
          <w:szCs w:val="22"/>
        </w:rPr>
        <w:t xml:space="preserve">information sur une </w:t>
      </w:r>
      <w:r w:rsidRPr="00124925">
        <w:rPr>
          <w:rFonts w:ascii="Arial" w:hAnsi="Arial" w:cs="Arial"/>
          <w:sz w:val="22"/>
          <w:szCs w:val="22"/>
        </w:rPr>
        <w:t xml:space="preserve">alerte </w:t>
      </w:r>
      <w:r w:rsidRPr="00124925" w:rsidR="00E158C3">
        <w:rPr>
          <w:rFonts w:ascii="Arial" w:hAnsi="Arial" w:cs="Arial"/>
          <w:sz w:val="22"/>
          <w:szCs w:val="22"/>
        </w:rPr>
        <w:t xml:space="preserve">visant </w:t>
      </w:r>
      <w:r w:rsidRPr="00124925">
        <w:rPr>
          <w:rFonts w:ascii="Arial" w:hAnsi="Arial" w:cs="Arial"/>
          <w:sz w:val="22"/>
          <w:szCs w:val="22"/>
        </w:rPr>
        <w:t xml:space="preserve">la défaillance </w:t>
      </w:r>
      <w:r w:rsidRPr="00124925" w:rsidR="001B7964">
        <w:rPr>
          <w:rFonts w:ascii="Arial" w:hAnsi="Arial" w:cs="Arial"/>
          <w:sz w:val="22"/>
          <w:szCs w:val="22"/>
        </w:rPr>
        <w:t xml:space="preserve">grave </w:t>
      </w:r>
      <w:r w:rsidRPr="00124925">
        <w:rPr>
          <w:rFonts w:ascii="Arial" w:hAnsi="Arial" w:cs="Arial"/>
          <w:sz w:val="22"/>
          <w:szCs w:val="22"/>
        </w:rPr>
        <w:t xml:space="preserve">de la qualité d’un Emplacement en gare ou de manière plus générale en cas d’audits </w:t>
      </w:r>
      <w:r w:rsidRPr="00124925" w:rsidR="00800F3C">
        <w:rPr>
          <w:rFonts w:ascii="Arial" w:hAnsi="Arial" w:cs="Arial"/>
          <w:sz w:val="22"/>
          <w:szCs w:val="22"/>
        </w:rPr>
        <w:t xml:space="preserve">qualité </w:t>
      </w:r>
      <w:r w:rsidRPr="00124925">
        <w:rPr>
          <w:rFonts w:ascii="Arial" w:hAnsi="Arial" w:cs="Arial"/>
          <w:sz w:val="22"/>
          <w:szCs w:val="22"/>
        </w:rPr>
        <w:t xml:space="preserve">organisés à l’initiative de SNCF Gares &amp; Connexions et/ou Retail &amp; Connexions, </w:t>
      </w:r>
      <w:r w:rsidRPr="00124925" w:rsidR="004929EA">
        <w:rPr>
          <w:rFonts w:ascii="Arial" w:hAnsi="Arial" w:cs="Arial"/>
          <w:sz w:val="22"/>
          <w:szCs w:val="22"/>
        </w:rPr>
        <w:t xml:space="preserve">l’Occupant </w:t>
      </w:r>
      <w:r w:rsidRPr="00124925" w:rsidR="005A4086">
        <w:rPr>
          <w:rFonts w:ascii="Arial" w:hAnsi="Arial" w:cs="Arial"/>
          <w:sz w:val="22"/>
          <w:szCs w:val="22"/>
        </w:rPr>
        <w:t xml:space="preserve">doit permettre à toute personne autorisée par ces dernières à pénétrer dans l’Emplacement </w:t>
      </w:r>
      <w:r w:rsidRPr="00124925" w:rsidR="004929EA">
        <w:rPr>
          <w:rFonts w:ascii="Arial" w:hAnsi="Arial" w:cs="Arial"/>
          <w:sz w:val="22"/>
          <w:szCs w:val="22"/>
        </w:rPr>
        <w:t xml:space="preserve">y compris dans les back offices, </w:t>
      </w:r>
      <w:r w:rsidRPr="00124925" w:rsidR="00800F3C">
        <w:rPr>
          <w:rFonts w:ascii="Arial" w:hAnsi="Arial" w:cs="Arial"/>
          <w:sz w:val="22"/>
          <w:szCs w:val="22"/>
        </w:rPr>
        <w:t>laboratoires, chambres froides, o</w:t>
      </w:r>
      <w:r w:rsidRPr="00124925" w:rsidR="005A4086">
        <w:rPr>
          <w:rFonts w:ascii="Arial" w:hAnsi="Arial" w:cs="Arial"/>
          <w:sz w:val="22"/>
          <w:szCs w:val="22"/>
        </w:rPr>
        <w:t>u réserves déportées</w:t>
      </w:r>
      <w:r w:rsidRPr="00124925" w:rsidR="001515F8">
        <w:rPr>
          <w:rFonts w:ascii="Arial" w:hAnsi="Arial" w:cs="Arial"/>
          <w:sz w:val="22"/>
          <w:szCs w:val="22"/>
        </w:rPr>
        <w:t xml:space="preserve"> afin de réaliser</w:t>
      </w:r>
      <w:r w:rsidRPr="00124925" w:rsidR="00E158C3">
        <w:rPr>
          <w:rFonts w:ascii="Arial" w:hAnsi="Arial" w:cs="Arial"/>
          <w:sz w:val="22"/>
          <w:szCs w:val="22"/>
        </w:rPr>
        <w:t xml:space="preserve"> </w:t>
      </w:r>
      <w:r w:rsidRPr="00124925" w:rsidR="001515F8">
        <w:rPr>
          <w:rFonts w:ascii="Arial" w:hAnsi="Arial" w:cs="Arial"/>
          <w:sz w:val="22"/>
          <w:szCs w:val="22"/>
        </w:rPr>
        <w:t>ces audits</w:t>
      </w:r>
      <w:r w:rsidRPr="00124925" w:rsidR="00E158C3">
        <w:rPr>
          <w:rFonts w:ascii="Arial" w:hAnsi="Arial" w:cs="Arial"/>
          <w:sz w:val="22"/>
          <w:szCs w:val="22"/>
        </w:rPr>
        <w:t xml:space="preserve"> et/ou enquêtes</w:t>
      </w:r>
      <w:r w:rsidRPr="00124925" w:rsidR="005A4086">
        <w:rPr>
          <w:rFonts w:ascii="Arial" w:hAnsi="Arial" w:cs="Arial"/>
          <w:sz w:val="22"/>
          <w:szCs w:val="22"/>
        </w:rPr>
        <w:t>.</w:t>
      </w:r>
    </w:p>
    <w:p w:rsidRPr="00124925" w:rsidR="00E64B39" w:rsidP="00876BED" w:rsidRDefault="00E64B39" w14:paraId="194CD547" w14:textId="77777777">
      <w:pPr>
        <w:jc w:val="both"/>
        <w:rPr>
          <w:rFonts w:ascii="Arial" w:hAnsi="Arial" w:cs="Arial"/>
          <w:sz w:val="22"/>
          <w:szCs w:val="22"/>
        </w:rPr>
      </w:pPr>
    </w:p>
    <w:p w:rsidRPr="00124925" w:rsidR="00E64B39" w:rsidP="00876BED" w:rsidRDefault="00E64B39" w14:paraId="6D156975" w14:textId="626F09EC">
      <w:pPr>
        <w:jc w:val="both"/>
        <w:rPr>
          <w:rFonts w:ascii="Arial" w:hAnsi="Arial" w:cs="Arial"/>
          <w:sz w:val="22"/>
          <w:szCs w:val="22"/>
        </w:rPr>
      </w:pPr>
      <w:r w:rsidRPr="00124925">
        <w:rPr>
          <w:rFonts w:ascii="Arial" w:hAnsi="Arial" w:cs="Arial"/>
          <w:sz w:val="22"/>
          <w:szCs w:val="22"/>
        </w:rPr>
        <w:t xml:space="preserve">En matière d’hygiène, l’Occupant doit informer SNCF Gares &amp; Connexions et/ou Retail &amp; Connexions en cas d’atteinte aux règles d’hygiène dans un délai maximum de quarante-huit (48) heures à compter de l’atteinte aux règles d’hygiène. </w:t>
      </w:r>
    </w:p>
    <w:p w:rsidRPr="00124925" w:rsidR="00C4425A" w:rsidP="00876BED" w:rsidRDefault="00C4425A" w14:paraId="1D35C703" w14:textId="77777777">
      <w:pPr>
        <w:jc w:val="both"/>
        <w:rPr>
          <w:rFonts w:ascii="Arial" w:hAnsi="Arial" w:cs="Arial"/>
          <w:sz w:val="22"/>
          <w:szCs w:val="22"/>
        </w:rPr>
      </w:pPr>
    </w:p>
    <w:p w:rsidRPr="00124925" w:rsidR="00C4425A" w:rsidP="00876BED" w:rsidRDefault="00C4425A" w14:paraId="7EB9FF73" w14:textId="3C06169D">
      <w:pPr>
        <w:jc w:val="both"/>
        <w:rPr>
          <w:rFonts w:ascii="Arial" w:hAnsi="Arial" w:cs="Arial"/>
          <w:sz w:val="22"/>
          <w:szCs w:val="22"/>
        </w:rPr>
      </w:pPr>
      <w:r w:rsidRPr="00124925">
        <w:rPr>
          <w:rFonts w:ascii="Arial" w:hAnsi="Arial" w:cs="Arial"/>
          <w:sz w:val="22"/>
          <w:szCs w:val="22"/>
        </w:rPr>
        <w:t>En cas d’</w:t>
      </w:r>
      <w:r w:rsidRPr="00124925" w:rsidR="00E158C3">
        <w:rPr>
          <w:rFonts w:ascii="Arial" w:hAnsi="Arial" w:cs="Arial"/>
          <w:sz w:val="22"/>
          <w:szCs w:val="22"/>
        </w:rPr>
        <w:t xml:space="preserve">information sur une </w:t>
      </w:r>
      <w:r w:rsidRPr="00124925">
        <w:rPr>
          <w:rFonts w:ascii="Arial" w:hAnsi="Arial" w:cs="Arial"/>
          <w:sz w:val="22"/>
          <w:szCs w:val="22"/>
        </w:rPr>
        <w:t>alerte</w:t>
      </w:r>
      <w:r w:rsidRPr="00124925" w:rsidR="00800F3C">
        <w:rPr>
          <w:rFonts w:ascii="Arial" w:hAnsi="Arial" w:cs="Arial"/>
          <w:sz w:val="22"/>
          <w:szCs w:val="22"/>
        </w:rPr>
        <w:t xml:space="preserve"> </w:t>
      </w:r>
      <w:r w:rsidRPr="00124925" w:rsidR="00E158C3">
        <w:rPr>
          <w:rFonts w:ascii="Arial" w:hAnsi="Arial" w:cs="Arial"/>
          <w:sz w:val="22"/>
          <w:szCs w:val="22"/>
        </w:rPr>
        <w:t xml:space="preserve">visant </w:t>
      </w:r>
      <w:r w:rsidRPr="00124925" w:rsidR="00800F3C">
        <w:rPr>
          <w:rFonts w:ascii="Arial" w:hAnsi="Arial" w:cs="Arial"/>
          <w:sz w:val="22"/>
          <w:szCs w:val="22"/>
        </w:rPr>
        <w:t xml:space="preserve">une défaillance en matière d’hygiène ou de manière plus générale en cas d’audits </w:t>
      </w:r>
      <w:r w:rsidRPr="00124925" w:rsidR="00F96E27">
        <w:rPr>
          <w:rFonts w:ascii="Arial" w:hAnsi="Arial" w:cs="Arial"/>
          <w:sz w:val="22"/>
          <w:szCs w:val="22"/>
        </w:rPr>
        <w:t xml:space="preserve">hygiène </w:t>
      </w:r>
      <w:r w:rsidRPr="00124925" w:rsidR="00800F3C">
        <w:rPr>
          <w:rFonts w:ascii="Arial" w:hAnsi="Arial" w:cs="Arial"/>
          <w:sz w:val="22"/>
          <w:szCs w:val="22"/>
        </w:rPr>
        <w:t>organisés à l’initiative de SNCF Gares &amp; Connexions et/ou Retail &amp; Connexions</w:t>
      </w:r>
      <w:r w:rsidRPr="00124925">
        <w:rPr>
          <w:rFonts w:ascii="Arial" w:hAnsi="Arial" w:cs="Arial"/>
          <w:sz w:val="22"/>
          <w:szCs w:val="22"/>
        </w:rPr>
        <w:t xml:space="preserve">, </w:t>
      </w:r>
      <w:r w:rsidRPr="00124925" w:rsidR="00800F3C">
        <w:rPr>
          <w:rFonts w:ascii="Arial" w:hAnsi="Arial" w:cs="Arial"/>
          <w:sz w:val="22"/>
          <w:szCs w:val="22"/>
        </w:rPr>
        <w:t xml:space="preserve">l’Occupant doit </w:t>
      </w:r>
      <w:r w:rsidRPr="00124925" w:rsidR="00F96E27">
        <w:rPr>
          <w:rFonts w:ascii="Arial" w:hAnsi="Arial" w:cs="Arial"/>
          <w:sz w:val="22"/>
          <w:szCs w:val="22"/>
        </w:rPr>
        <w:t>permettre à toute personne autorisée par ces dernières à pénétrer dans l’Emplacement y compris dans les back offices, laboratoires, chambres froides, ou réserves déportées afin de réaliser ces audits</w:t>
      </w:r>
      <w:r w:rsidRPr="00124925" w:rsidR="00E158C3">
        <w:rPr>
          <w:rFonts w:ascii="Arial" w:hAnsi="Arial" w:cs="Arial"/>
          <w:sz w:val="22"/>
          <w:szCs w:val="22"/>
        </w:rPr>
        <w:t xml:space="preserve"> et/ou enquêtes</w:t>
      </w:r>
      <w:r w:rsidRPr="00124925" w:rsidR="00F96E27">
        <w:rPr>
          <w:rFonts w:ascii="Arial" w:hAnsi="Arial" w:cs="Arial"/>
          <w:sz w:val="22"/>
          <w:szCs w:val="22"/>
        </w:rPr>
        <w:t>.</w:t>
      </w:r>
    </w:p>
    <w:bookmarkEnd w:id="705"/>
    <w:p w:rsidRPr="00124925" w:rsidR="009A1405" w:rsidP="00876BED" w:rsidRDefault="009A1405" w14:paraId="04B3CABE" w14:textId="77777777">
      <w:pPr>
        <w:jc w:val="both"/>
        <w:rPr>
          <w:rFonts w:ascii="Arial" w:hAnsi="Arial" w:cs="Arial"/>
          <w:sz w:val="22"/>
          <w:szCs w:val="22"/>
        </w:rPr>
      </w:pPr>
    </w:p>
    <w:p w:rsidRPr="00124925" w:rsidR="009A1405" w:rsidP="009A1405" w:rsidRDefault="009A1405" w14:paraId="370E4B83" w14:textId="799D5C8E">
      <w:pPr>
        <w:pStyle w:val="Titre2"/>
        <w:rPr>
          <w:rFonts w:cs="Arial"/>
          <w:szCs w:val="22"/>
        </w:rPr>
      </w:pPr>
      <w:r w:rsidRPr="00124925">
        <w:rPr>
          <w:rFonts w:cs="Arial"/>
          <w:szCs w:val="22"/>
        </w:rPr>
        <w:t xml:space="preserve">  </w:t>
      </w:r>
      <w:bookmarkStart w:name="_Toc230094090" w:id="707"/>
      <w:r w:rsidRPr="00124925">
        <w:rPr>
          <w:rFonts w:cs="Arial"/>
          <w:szCs w:val="22"/>
        </w:rPr>
        <w:t>RSE</w:t>
      </w:r>
      <w:bookmarkEnd w:id="707"/>
    </w:p>
    <w:p w:rsidRPr="00124925" w:rsidR="009E15DA" w:rsidP="00B464DB" w:rsidRDefault="009E15DA" w14:paraId="6AAA266C" w14:textId="77777777">
      <w:pPr>
        <w:rPr>
          <w:rFonts w:ascii="Arial" w:hAnsi="Arial" w:cs="Arial"/>
          <w:sz w:val="22"/>
          <w:szCs w:val="22"/>
        </w:rPr>
      </w:pPr>
      <w:bookmarkStart w:name="_Hlk188459219" w:id="708"/>
    </w:p>
    <w:p w:rsidRPr="00124925" w:rsidR="007130AD" w:rsidP="00B464DB" w:rsidRDefault="00B464DB" w14:paraId="4C6B572C" w14:textId="02C7B965">
      <w:pPr>
        <w:jc w:val="both"/>
        <w:rPr>
          <w:rFonts w:ascii="Arial" w:hAnsi="Arial" w:cs="Arial"/>
          <w:sz w:val="22"/>
          <w:szCs w:val="22"/>
        </w:rPr>
      </w:pPr>
      <w:r w:rsidRPr="00124925">
        <w:rPr>
          <w:rFonts w:ascii="Arial" w:hAnsi="Arial" w:cs="Arial"/>
          <w:sz w:val="22"/>
          <w:szCs w:val="22"/>
        </w:rPr>
        <w:t xml:space="preserve">En outre, l’Occupant est attentif à l’impact social et environnemental </w:t>
      </w:r>
      <w:r w:rsidRPr="00124925" w:rsidR="007130AD">
        <w:rPr>
          <w:rFonts w:ascii="Arial" w:hAnsi="Arial" w:cs="Arial"/>
          <w:sz w:val="22"/>
          <w:szCs w:val="22"/>
        </w:rPr>
        <w:t>de son activité</w:t>
      </w:r>
      <w:r w:rsidRPr="00124925">
        <w:rPr>
          <w:rFonts w:ascii="Arial" w:hAnsi="Arial" w:cs="Arial"/>
          <w:sz w:val="22"/>
          <w:szCs w:val="22"/>
        </w:rPr>
        <w:t xml:space="preserve">. </w:t>
      </w:r>
      <w:r w:rsidRPr="00124925" w:rsidR="00F863EB">
        <w:rPr>
          <w:rFonts w:ascii="Arial" w:hAnsi="Arial" w:cs="Arial"/>
          <w:sz w:val="22"/>
          <w:szCs w:val="22"/>
        </w:rPr>
        <w:t>Il met en place des</w:t>
      </w:r>
      <w:r w:rsidRPr="00124925">
        <w:rPr>
          <w:rFonts w:ascii="Arial" w:hAnsi="Arial" w:cs="Arial"/>
          <w:sz w:val="22"/>
          <w:szCs w:val="22"/>
        </w:rPr>
        <w:t xml:space="preserve"> démarches en faveur du développement durable dans ses dimensions environnementales, sociales, économiques et territoriales, ainsi qu</w:t>
      </w:r>
      <w:r w:rsidRPr="00124925" w:rsidR="00F863EB">
        <w:rPr>
          <w:rFonts w:ascii="Arial" w:hAnsi="Arial" w:cs="Arial"/>
          <w:sz w:val="22"/>
          <w:szCs w:val="22"/>
        </w:rPr>
        <w:t>’en faveur de</w:t>
      </w:r>
      <w:r w:rsidRPr="00124925">
        <w:rPr>
          <w:rFonts w:ascii="Arial" w:hAnsi="Arial" w:cs="Arial"/>
          <w:sz w:val="22"/>
          <w:szCs w:val="22"/>
        </w:rPr>
        <w:t xml:space="preserve"> l’implication de sa société concernant les questions sociétales </w:t>
      </w:r>
      <w:r w:rsidRPr="00124925" w:rsidR="007130AD">
        <w:rPr>
          <w:rFonts w:ascii="Arial" w:hAnsi="Arial" w:cs="Arial"/>
          <w:sz w:val="22"/>
          <w:szCs w:val="22"/>
        </w:rPr>
        <w:t>(RSE).</w:t>
      </w:r>
    </w:p>
    <w:p w:rsidRPr="00124925" w:rsidR="008A6410" w:rsidP="00B464DB" w:rsidRDefault="008A6410" w14:paraId="0D65F852" w14:textId="77777777">
      <w:pPr>
        <w:jc w:val="both"/>
        <w:rPr>
          <w:rFonts w:ascii="Arial" w:hAnsi="Arial" w:cs="Arial"/>
          <w:sz w:val="22"/>
          <w:szCs w:val="22"/>
        </w:rPr>
      </w:pPr>
    </w:p>
    <w:p w:rsidRPr="00124925" w:rsidR="008A6410" w:rsidP="00B464DB" w:rsidRDefault="008A6410" w14:paraId="13EE75E2" w14:textId="07FFBD63">
      <w:pPr>
        <w:jc w:val="both"/>
        <w:rPr>
          <w:rFonts w:ascii="Arial" w:hAnsi="Arial" w:cs="Arial"/>
          <w:sz w:val="22"/>
          <w:szCs w:val="22"/>
        </w:rPr>
      </w:pPr>
      <w:r w:rsidRPr="00124925">
        <w:rPr>
          <w:rFonts w:ascii="Arial" w:hAnsi="Arial" w:cs="Arial"/>
          <w:sz w:val="22"/>
          <w:szCs w:val="22"/>
        </w:rPr>
        <w:t>Dans le cadre de ces démarches RSE, l’Occupant transmet</w:t>
      </w:r>
      <w:r w:rsidRPr="00124925" w:rsidR="007032AD">
        <w:rPr>
          <w:rFonts w:ascii="Arial" w:hAnsi="Arial" w:cs="Arial"/>
          <w:sz w:val="22"/>
          <w:szCs w:val="22"/>
        </w:rPr>
        <w:t xml:space="preserve"> annuellement</w:t>
      </w:r>
      <w:r w:rsidRPr="00124925">
        <w:rPr>
          <w:rFonts w:ascii="Arial" w:hAnsi="Arial" w:cs="Arial"/>
          <w:sz w:val="22"/>
          <w:szCs w:val="22"/>
        </w:rPr>
        <w:t> :</w:t>
      </w:r>
    </w:p>
    <w:p w:rsidRPr="00124925" w:rsidR="007032AD" w:rsidP="00DF0791" w:rsidRDefault="008A6410" w14:paraId="0BA7755E" w14:textId="3E634C54">
      <w:pPr>
        <w:pStyle w:val="Paragraphedeliste"/>
        <w:numPr>
          <w:ilvl w:val="0"/>
          <w:numId w:val="25"/>
        </w:numPr>
        <w:jc w:val="both"/>
        <w:rPr>
          <w:rFonts w:ascii="Arial" w:hAnsi="Arial" w:cs="Arial"/>
          <w:sz w:val="22"/>
          <w:szCs w:val="22"/>
        </w:rPr>
      </w:pPr>
      <w:r w:rsidRPr="00124925">
        <w:rPr>
          <w:rFonts w:ascii="Arial" w:hAnsi="Arial" w:cs="Arial"/>
          <w:sz w:val="22"/>
          <w:szCs w:val="22"/>
        </w:rPr>
        <w:t xml:space="preserve">le volume de déchets produits </w:t>
      </w:r>
      <w:r w:rsidRPr="00124925" w:rsidR="007032AD">
        <w:rPr>
          <w:rFonts w:ascii="Arial" w:hAnsi="Arial" w:cs="Arial"/>
          <w:sz w:val="22"/>
          <w:szCs w:val="22"/>
        </w:rPr>
        <w:t xml:space="preserve">par flux et </w:t>
      </w:r>
      <w:r w:rsidRPr="00124925">
        <w:rPr>
          <w:rFonts w:ascii="Arial" w:hAnsi="Arial" w:cs="Arial"/>
          <w:sz w:val="22"/>
          <w:szCs w:val="22"/>
        </w:rPr>
        <w:t xml:space="preserve">par Emplacement et </w:t>
      </w:r>
      <w:r w:rsidRPr="00124925" w:rsidR="007032AD">
        <w:rPr>
          <w:rFonts w:ascii="Arial" w:hAnsi="Arial" w:cs="Arial"/>
          <w:sz w:val="22"/>
          <w:szCs w:val="22"/>
        </w:rPr>
        <w:t>toutes les actions visant à supprimer tout type de gaspillage,</w:t>
      </w:r>
    </w:p>
    <w:p w:rsidRPr="00124925" w:rsidR="008A6410" w:rsidP="00DF0791" w:rsidRDefault="008A6410" w14:paraId="62C423B6" w14:textId="3D004573">
      <w:pPr>
        <w:pStyle w:val="Paragraphedeliste"/>
        <w:numPr>
          <w:ilvl w:val="0"/>
          <w:numId w:val="25"/>
        </w:numPr>
        <w:jc w:val="both"/>
        <w:rPr>
          <w:rFonts w:ascii="Arial" w:hAnsi="Arial" w:cs="Arial"/>
          <w:sz w:val="22"/>
          <w:szCs w:val="22"/>
        </w:rPr>
      </w:pPr>
      <w:r w:rsidRPr="00124925">
        <w:rPr>
          <w:rFonts w:ascii="Arial" w:hAnsi="Arial" w:cs="Arial"/>
          <w:sz w:val="22"/>
          <w:szCs w:val="22"/>
        </w:rPr>
        <w:t xml:space="preserve">la consommation </w:t>
      </w:r>
      <w:r w:rsidRPr="00124925" w:rsidR="007032AD">
        <w:rPr>
          <w:rFonts w:ascii="Arial" w:hAnsi="Arial" w:cs="Arial"/>
          <w:sz w:val="22"/>
          <w:szCs w:val="22"/>
        </w:rPr>
        <w:t>d’électricité</w:t>
      </w:r>
      <w:r w:rsidRPr="00124925">
        <w:rPr>
          <w:rFonts w:ascii="Arial" w:hAnsi="Arial" w:cs="Arial"/>
          <w:sz w:val="22"/>
          <w:szCs w:val="22"/>
        </w:rPr>
        <w:t xml:space="preserve"> et </w:t>
      </w:r>
      <w:r w:rsidRPr="00124925" w:rsidR="007032AD">
        <w:rPr>
          <w:rFonts w:ascii="Arial" w:hAnsi="Arial" w:cs="Arial"/>
          <w:sz w:val="22"/>
          <w:szCs w:val="22"/>
        </w:rPr>
        <w:t xml:space="preserve">des </w:t>
      </w:r>
      <w:r w:rsidRPr="00124925">
        <w:rPr>
          <w:rFonts w:ascii="Arial" w:hAnsi="Arial" w:cs="Arial"/>
          <w:sz w:val="22"/>
          <w:szCs w:val="22"/>
        </w:rPr>
        <w:t>fluides,</w:t>
      </w:r>
    </w:p>
    <w:p w:rsidRPr="00124925" w:rsidR="00BD0CCB" w:rsidP="00BD0CCB" w:rsidRDefault="00BD0CCB" w14:paraId="14C0CC61" w14:textId="3E46C890">
      <w:pPr>
        <w:pStyle w:val="Paragraphedeliste"/>
        <w:numPr>
          <w:ilvl w:val="0"/>
          <w:numId w:val="25"/>
        </w:numPr>
        <w:jc w:val="both"/>
        <w:rPr>
          <w:rFonts w:ascii="Arial" w:hAnsi="Arial" w:cs="Arial"/>
          <w:sz w:val="22"/>
          <w:szCs w:val="22"/>
        </w:rPr>
      </w:pPr>
      <w:r w:rsidRPr="00124925">
        <w:rPr>
          <w:rFonts w:ascii="Arial" w:hAnsi="Arial" w:cs="Arial"/>
          <w:sz w:val="22"/>
          <w:szCs w:val="22"/>
        </w:rPr>
        <w:t>la typologie et la quantité de fluides frigorigènes employés,</w:t>
      </w:r>
    </w:p>
    <w:p w:rsidRPr="00124925" w:rsidR="00876BED" w:rsidP="0094330D" w:rsidRDefault="00F23207" w14:paraId="3DC5B853" w14:textId="03A06529">
      <w:pPr>
        <w:pStyle w:val="Paragraphedeliste"/>
        <w:numPr>
          <w:ilvl w:val="0"/>
          <w:numId w:val="25"/>
        </w:numPr>
        <w:jc w:val="both"/>
        <w:rPr>
          <w:rFonts w:ascii="Arial" w:hAnsi="Arial" w:cs="Arial"/>
          <w:sz w:val="22"/>
          <w:szCs w:val="22"/>
        </w:rPr>
      </w:pPr>
      <w:r w:rsidRPr="00124925">
        <w:rPr>
          <w:rFonts w:ascii="Arial" w:hAnsi="Arial" w:cs="Arial"/>
          <w:sz w:val="22"/>
          <w:szCs w:val="22"/>
        </w:rPr>
        <w:t>le nombre de personnes employées pour exploiter l’Emplacement et le ratio emploi créé/emploi déplacé</w:t>
      </w:r>
      <w:r w:rsidRPr="00124925" w:rsidR="0094330D">
        <w:rPr>
          <w:rFonts w:ascii="Arial" w:hAnsi="Arial" w:cs="Arial"/>
          <w:sz w:val="22"/>
          <w:szCs w:val="22"/>
        </w:rPr>
        <w:t>.</w:t>
      </w:r>
    </w:p>
    <w:bookmarkEnd w:id="708"/>
    <w:p w:rsidRPr="00124925" w:rsidR="0094330D" w:rsidP="00293D88" w:rsidRDefault="0094330D" w14:paraId="19C1E5BD" w14:textId="77777777">
      <w:pPr>
        <w:jc w:val="both"/>
        <w:rPr>
          <w:rFonts w:ascii="Arial" w:hAnsi="Arial" w:cs="Arial"/>
          <w:sz w:val="22"/>
          <w:szCs w:val="22"/>
        </w:rPr>
      </w:pPr>
    </w:p>
    <w:p w:rsidRPr="00124925" w:rsidR="006E0E66" w:rsidP="006E0E66" w:rsidRDefault="006E0E66" w14:paraId="7F812DA8" w14:textId="356F716F">
      <w:pPr>
        <w:pStyle w:val="Titre2"/>
        <w:rPr>
          <w:szCs w:val="22"/>
        </w:rPr>
      </w:pPr>
      <w:r w:rsidRPr="00124925">
        <w:rPr>
          <w:szCs w:val="22"/>
        </w:rPr>
        <w:t> </w:t>
      </w:r>
      <w:bookmarkStart w:name="_Toc230094091" w:id="709"/>
      <w:r w:rsidRPr="00124925" w:rsidR="0006310E">
        <w:rPr>
          <w:szCs w:val="22"/>
        </w:rPr>
        <w:t>Attractivité de l’Emplacement</w:t>
      </w:r>
      <w:bookmarkEnd w:id="709"/>
    </w:p>
    <w:p w:rsidRPr="00124925" w:rsidR="006E0E66" w:rsidP="006E0E66" w:rsidRDefault="006E0E66" w14:paraId="19C1814A" w14:textId="77777777">
      <w:pPr>
        <w:jc w:val="both"/>
        <w:rPr>
          <w:rFonts w:ascii="Arial" w:hAnsi="Arial" w:cs="Arial"/>
          <w:sz w:val="22"/>
          <w:szCs w:val="22"/>
        </w:rPr>
      </w:pPr>
    </w:p>
    <w:p w:rsidRPr="00124925" w:rsidR="0006310E" w:rsidP="0006310E" w:rsidRDefault="0006310E" w14:paraId="25E81900" w14:textId="77777777">
      <w:pPr>
        <w:jc w:val="both"/>
        <w:rPr>
          <w:rFonts w:ascii="Arial" w:hAnsi="Arial" w:cs="Arial"/>
          <w:sz w:val="22"/>
          <w:szCs w:val="22"/>
        </w:rPr>
      </w:pPr>
      <w:r w:rsidRPr="00124925">
        <w:rPr>
          <w:rFonts w:ascii="Arial" w:hAnsi="Arial" w:cs="Arial"/>
          <w:sz w:val="22"/>
          <w:szCs w:val="22"/>
        </w:rPr>
        <w:t xml:space="preserve">Il est expressément convenu entre les Parties que l'entretien incombant à l’Occupant, en vertu du présent article, ne peut se limiter au seul entretien courant. Ainsi, l’Emplacement doit constituer, pendant toute la durée du présent contrat, un pôle d'attraction de la clientèle. A cette fin, l’Occupant rend attractif l’Emplacement en tenant compte de l’évolution des comportements d’achat des clients des gares. </w:t>
      </w:r>
    </w:p>
    <w:p w:rsidRPr="00124925" w:rsidR="0006310E" w:rsidP="0006310E" w:rsidRDefault="0006310E" w14:paraId="5413DE5B" w14:textId="77777777">
      <w:pPr>
        <w:jc w:val="both"/>
        <w:rPr>
          <w:rFonts w:ascii="Arial" w:hAnsi="Arial" w:cs="Arial"/>
          <w:sz w:val="22"/>
          <w:szCs w:val="22"/>
        </w:rPr>
      </w:pPr>
    </w:p>
    <w:p w:rsidRPr="00124925" w:rsidR="0006310E" w:rsidP="0006310E" w:rsidRDefault="0006310E" w14:paraId="19461C3B" w14:textId="77777777">
      <w:pPr>
        <w:jc w:val="both"/>
        <w:rPr>
          <w:rFonts w:ascii="Arial" w:hAnsi="Arial" w:cs="Arial"/>
          <w:sz w:val="22"/>
          <w:szCs w:val="22"/>
        </w:rPr>
      </w:pPr>
      <w:r w:rsidRPr="00124925">
        <w:rPr>
          <w:rFonts w:ascii="Arial" w:hAnsi="Arial" w:cs="Arial"/>
          <w:sz w:val="22"/>
          <w:szCs w:val="22"/>
        </w:rPr>
        <w:t xml:space="preserve">Les sommes afférentes au montant des travaux affectés à cette fin et les périodes de réalisation de ces travaux que l’Occupant a précisées dans le cadre de son offre sont indiquées dans les Conditions Particulières du Présent Contrat. </w:t>
      </w:r>
    </w:p>
    <w:p w:rsidRPr="00124925" w:rsidR="0006310E" w:rsidP="0006310E" w:rsidRDefault="0006310E" w14:paraId="31B5CEBD" w14:textId="77777777">
      <w:pPr>
        <w:jc w:val="both"/>
        <w:rPr>
          <w:rFonts w:ascii="Arial" w:hAnsi="Arial" w:cs="Arial"/>
          <w:sz w:val="22"/>
          <w:szCs w:val="22"/>
        </w:rPr>
      </w:pPr>
    </w:p>
    <w:p w:rsidRPr="00124925" w:rsidR="0006310E" w:rsidP="0006310E" w:rsidRDefault="0006310E" w14:paraId="26C8F131" w14:textId="77777777">
      <w:pPr>
        <w:jc w:val="both"/>
        <w:rPr>
          <w:rFonts w:ascii="Arial" w:hAnsi="Arial" w:cs="Arial"/>
          <w:sz w:val="22"/>
          <w:szCs w:val="22"/>
        </w:rPr>
      </w:pPr>
      <w:r w:rsidRPr="00124925">
        <w:rPr>
          <w:rFonts w:ascii="Arial" w:hAnsi="Arial" w:cs="Arial"/>
          <w:sz w:val="22"/>
          <w:szCs w:val="22"/>
        </w:rPr>
        <w:t>Si l’Occupant ne réalise pas lesdits travaux dans les délais prévus aux Conditions Particulières, SNCF Gares &amp; Connexions le met en demeure d’y procéder par lettre recommandée avec avis de réception.</w:t>
      </w:r>
    </w:p>
    <w:p w:rsidRPr="00124925" w:rsidR="0006310E" w:rsidP="0006310E" w:rsidRDefault="0006310E" w14:paraId="05D9B80D" w14:textId="77777777">
      <w:pPr>
        <w:jc w:val="both"/>
        <w:rPr>
          <w:rFonts w:ascii="Arial" w:hAnsi="Arial" w:cs="Arial"/>
          <w:sz w:val="22"/>
          <w:szCs w:val="22"/>
        </w:rPr>
      </w:pPr>
    </w:p>
    <w:p w:rsidRPr="00124925" w:rsidR="0006310E" w:rsidP="0006310E" w:rsidRDefault="0006310E" w14:paraId="0C7676A2" w14:textId="77777777">
      <w:pPr>
        <w:jc w:val="both"/>
        <w:rPr>
          <w:rFonts w:ascii="Arial" w:hAnsi="Arial" w:cs="Arial"/>
          <w:sz w:val="22"/>
          <w:szCs w:val="22"/>
        </w:rPr>
      </w:pPr>
      <w:r w:rsidRPr="00124925">
        <w:rPr>
          <w:rFonts w:ascii="Arial" w:hAnsi="Arial" w:cs="Arial"/>
          <w:sz w:val="22"/>
          <w:szCs w:val="22"/>
        </w:rPr>
        <w:t>A défaut pour l’Occupant d’obtempérer dans le délai imparti dans la mise en demeure, l’Occupant sera redevable, de plein droit, en sus de la redevance, d’une pénalité fixée à l’article 16 « Pénalités - Indemnités », et ce sans préjudice de l’application des dispositions de l’article « Résiliation de plein droit pour inobservation par l’Occupant de ses obligations ».</w:t>
      </w:r>
    </w:p>
    <w:bookmarkEnd w:id="699"/>
    <w:p w:rsidRPr="00124925" w:rsidR="00526D1E" w:rsidP="00526D1E" w:rsidRDefault="00526D1E" w14:paraId="73B73AB2" w14:textId="77777777">
      <w:pPr>
        <w:jc w:val="both"/>
        <w:rPr>
          <w:rFonts w:ascii="Arial" w:hAnsi="Arial" w:cs="Arial"/>
          <w:sz w:val="22"/>
          <w:szCs w:val="22"/>
        </w:rPr>
      </w:pPr>
    </w:p>
    <w:p w:rsidRPr="00124925" w:rsidR="000F6F43" w:rsidP="00F4740A" w:rsidRDefault="000F6F43" w14:paraId="6AE243B7" w14:textId="77777777">
      <w:pPr>
        <w:pStyle w:val="Titre2"/>
        <w:rPr>
          <w:szCs w:val="22"/>
        </w:rPr>
      </w:pPr>
      <w:r w:rsidRPr="00124925">
        <w:rPr>
          <w:szCs w:val="22"/>
        </w:rPr>
        <w:t> </w:t>
      </w:r>
      <w:bookmarkStart w:name="_Toc100317979" w:id="710"/>
      <w:bookmarkStart w:name="_Toc230094092" w:id="711"/>
      <w:r w:rsidRPr="00124925">
        <w:rPr>
          <w:szCs w:val="22"/>
        </w:rPr>
        <w:t>Information Voyageurs</w:t>
      </w:r>
      <w:bookmarkEnd w:id="710"/>
      <w:bookmarkEnd w:id="711"/>
    </w:p>
    <w:p w:rsidRPr="00124925" w:rsidR="000F6F43" w:rsidP="000F6F43" w:rsidRDefault="000F6F43" w14:paraId="054CC6AF" w14:textId="77777777">
      <w:pPr>
        <w:jc w:val="both"/>
        <w:rPr>
          <w:rFonts w:ascii="Arial" w:hAnsi="Arial" w:cs="Arial"/>
          <w:sz w:val="22"/>
          <w:szCs w:val="22"/>
        </w:rPr>
      </w:pPr>
    </w:p>
    <w:p w:rsidRPr="00124925" w:rsidR="00D03D4F" w:rsidP="00D03D4F" w:rsidRDefault="00D03D4F" w14:paraId="6D6EDD25" w14:textId="77777777">
      <w:pPr>
        <w:jc w:val="both"/>
        <w:rPr>
          <w:rFonts w:ascii="Arial" w:hAnsi="Arial" w:cs="Arial"/>
          <w:sz w:val="22"/>
          <w:szCs w:val="22"/>
        </w:rPr>
      </w:pPr>
      <w:r w:rsidRPr="00124925">
        <w:rPr>
          <w:rFonts w:ascii="Arial" w:hAnsi="Arial" w:cs="Arial"/>
          <w:sz w:val="22"/>
          <w:szCs w:val="22"/>
        </w:rPr>
        <w:t>L’Occupant est informé de la démarche de SNCF Gares &amp; Connexions de développer en gare, sur tout support et en de nombreux lieux au sein de la gare, la diffusion de l’information sur les horaires d’arrivée et de départ des trains, sur la circulation et le trafic des trains, auprès des voyageurs, et adhère pleinement à cette démarche.</w:t>
      </w:r>
    </w:p>
    <w:p w:rsidRPr="00124925" w:rsidR="00D03D4F" w:rsidP="00D03D4F" w:rsidRDefault="00D03D4F" w14:paraId="5126CFC6" w14:textId="77777777">
      <w:pPr>
        <w:jc w:val="both"/>
        <w:rPr>
          <w:rFonts w:ascii="Arial" w:hAnsi="Arial" w:cs="Arial"/>
          <w:sz w:val="22"/>
          <w:szCs w:val="22"/>
        </w:rPr>
      </w:pPr>
    </w:p>
    <w:p w:rsidRPr="00124925" w:rsidR="00D03D4F" w:rsidP="00D03D4F" w:rsidRDefault="00D03D4F" w14:paraId="58FDB82B" w14:textId="77777777">
      <w:pPr>
        <w:jc w:val="both"/>
        <w:rPr>
          <w:rFonts w:ascii="Arial" w:hAnsi="Arial" w:cs="Arial"/>
          <w:sz w:val="22"/>
          <w:szCs w:val="22"/>
        </w:rPr>
      </w:pPr>
      <w:r w:rsidRPr="00124925">
        <w:rPr>
          <w:rFonts w:ascii="Arial" w:hAnsi="Arial" w:cs="Arial"/>
          <w:sz w:val="22"/>
          <w:szCs w:val="22"/>
        </w:rPr>
        <w:t>A cet effet, SNCF Gares &amp; Connexions pourra demander à l’Occupant d’installer, à ses frais exclusifs, un ou plusieurs écrans de diffusion de l’information voyageurs.</w:t>
      </w:r>
    </w:p>
    <w:p w:rsidRPr="00124925" w:rsidR="00D03D4F" w:rsidP="00D03D4F" w:rsidRDefault="00D03D4F" w14:paraId="188F3047" w14:textId="77777777">
      <w:pPr>
        <w:jc w:val="both"/>
        <w:rPr>
          <w:rFonts w:ascii="Arial" w:hAnsi="Arial" w:cs="Arial"/>
          <w:sz w:val="22"/>
          <w:szCs w:val="22"/>
        </w:rPr>
      </w:pPr>
    </w:p>
    <w:p w:rsidRPr="00124925" w:rsidR="00D03D4F" w:rsidP="00D03D4F" w:rsidRDefault="00D03D4F" w14:paraId="483BC16D" w14:textId="77777777">
      <w:pPr>
        <w:jc w:val="both"/>
        <w:rPr>
          <w:rFonts w:ascii="Arial" w:hAnsi="Arial" w:cs="Arial"/>
          <w:sz w:val="22"/>
          <w:szCs w:val="22"/>
        </w:rPr>
      </w:pPr>
      <w:r w:rsidRPr="00124925">
        <w:rPr>
          <w:rFonts w:ascii="Arial" w:hAnsi="Arial" w:cs="Arial"/>
          <w:sz w:val="22"/>
          <w:szCs w:val="22"/>
        </w:rPr>
        <w:t xml:space="preserve">Ces écrans de 32 ou </w:t>
      </w:r>
      <w:smartTag w:uri="urn:schemas-microsoft-com:office:smarttags" w:element="metricconverter">
        <w:smartTagPr>
          <w:attr w:name="ProductID" w:val="42 pouces"/>
        </w:smartTagPr>
        <w:r w:rsidRPr="00124925">
          <w:rPr>
            <w:rFonts w:ascii="Arial" w:hAnsi="Arial" w:cs="Arial"/>
            <w:sz w:val="22"/>
            <w:szCs w:val="22"/>
          </w:rPr>
          <w:t>42 pouces</w:t>
        </w:r>
      </w:smartTag>
      <w:r w:rsidRPr="00124925">
        <w:rPr>
          <w:rFonts w:ascii="Arial" w:hAnsi="Arial" w:cs="Arial"/>
          <w:sz w:val="22"/>
          <w:szCs w:val="22"/>
        </w:rPr>
        <w:t xml:space="preserve"> devront être placés, en hauteur, dans la surface de vente, de façon visible par toute la clientèle.</w:t>
      </w:r>
    </w:p>
    <w:p w:rsidRPr="00124925" w:rsidR="00D03D4F" w:rsidP="00D03D4F" w:rsidRDefault="00D03D4F" w14:paraId="37783DD4" w14:textId="77777777">
      <w:pPr>
        <w:jc w:val="both"/>
        <w:rPr>
          <w:rFonts w:ascii="Arial" w:hAnsi="Arial" w:cs="Arial"/>
          <w:sz w:val="22"/>
          <w:szCs w:val="22"/>
        </w:rPr>
      </w:pPr>
    </w:p>
    <w:p w:rsidRPr="00124925" w:rsidR="00D03D4F" w:rsidP="00D03D4F" w:rsidRDefault="00D03D4F" w14:paraId="1AE8AF95" w14:textId="77777777">
      <w:pPr>
        <w:jc w:val="both"/>
        <w:rPr>
          <w:rFonts w:ascii="Arial" w:hAnsi="Arial" w:cs="Arial"/>
          <w:sz w:val="22"/>
          <w:szCs w:val="22"/>
        </w:rPr>
      </w:pPr>
      <w:r w:rsidRPr="00124925">
        <w:rPr>
          <w:rFonts w:ascii="Arial" w:hAnsi="Arial" w:cs="Arial"/>
          <w:sz w:val="22"/>
          <w:szCs w:val="22"/>
        </w:rPr>
        <w:t>Ces écrans devront fonctionner en continu pendant les heures d’ouverture de l’emplacement et devront être réparés sous 24 heures en cas de dysfonctionnement, d’interruption ou en cas d’arrêt de la diffusion des informations.</w:t>
      </w:r>
    </w:p>
    <w:p w:rsidRPr="00124925" w:rsidR="00D03D4F" w:rsidP="00D03D4F" w:rsidRDefault="00D03D4F" w14:paraId="6BA49821" w14:textId="77777777">
      <w:pPr>
        <w:jc w:val="both"/>
        <w:rPr>
          <w:rFonts w:ascii="Arial" w:hAnsi="Arial" w:cs="Arial"/>
          <w:sz w:val="22"/>
          <w:szCs w:val="22"/>
        </w:rPr>
      </w:pPr>
    </w:p>
    <w:p w:rsidRPr="00124925" w:rsidR="00D03D4F" w:rsidP="00D03D4F" w:rsidRDefault="00D03D4F" w14:paraId="246D2240" w14:textId="77777777">
      <w:pPr>
        <w:jc w:val="both"/>
        <w:rPr>
          <w:rFonts w:ascii="Arial" w:hAnsi="Arial" w:cs="Arial"/>
          <w:sz w:val="22"/>
          <w:szCs w:val="22"/>
        </w:rPr>
      </w:pPr>
      <w:r w:rsidRPr="00124925">
        <w:rPr>
          <w:rFonts w:ascii="Arial" w:hAnsi="Arial" w:cs="Arial"/>
          <w:sz w:val="22"/>
          <w:szCs w:val="22"/>
        </w:rPr>
        <w:t>Le cas échéant l’occupant devra s’abonner à l’un des quatre opérateurs suivants choisis par SNCF Gares &amp; Connexions :</w:t>
      </w:r>
    </w:p>
    <w:p w:rsidRPr="00124925" w:rsidR="00D03D4F" w:rsidP="00D03D4F" w:rsidRDefault="00D03D4F" w14:paraId="09C7B942" w14:textId="77777777">
      <w:pPr>
        <w:jc w:val="both"/>
        <w:rPr>
          <w:rFonts w:ascii="Arial" w:hAnsi="Arial" w:cs="Arial"/>
          <w:sz w:val="22"/>
          <w:szCs w:val="22"/>
        </w:rPr>
      </w:pPr>
    </w:p>
    <w:p w:rsidRPr="00124925" w:rsidR="00505127" w:rsidP="00C45102" w:rsidRDefault="00505127" w14:paraId="5A932929" w14:textId="77777777">
      <w:pPr>
        <w:pStyle w:val="Paragraphedeliste"/>
        <w:numPr>
          <w:ilvl w:val="0"/>
          <w:numId w:val="42"/>
        </w:numPr>
        <w:rPr>
          <w:rFonts w:ascii="Arial" w:hAnsi="Arial" w:cs="Arial"/>
          <w:sz w:val="22"/>
          <w:szCs w:val="22"/>
        </w:rPr>
      </w:pPr>
      <w:r w:rsidRPr="00124925">
        <w:rPr>
          <w:rFonts w:ascii="Arial" w:hAnsi="Arial" w:cs="Arial"/>
          <w:sz w:val="22"/>
          <w:szCs w:val="22"/>
        </w:rPr>
        <w:t>INFOWAY (</w:t>
      </w:r>
      <w:hyperlink w:history="1" r:id="rId11">
        <w:r w:rsidRPr="00124925">
          <w:rPr>
            <w:rStyle w:val="Lienhypertexte"/>
            <w:rFonts w:ascii="Arial" w:hAnsi="Arial" w:cs="Arial"/>
            <w:sz w:val="22"/>
            <w:szCs w:val="22"/>
          </w:rPr>
          <w:t>hkahraman@infoway.fr</w:t>
        </w:r>
      </w:hyperlink>
      <w:r w:rsidRPr="00124925">
        <w:rPr>
          <w:rFonts w:ascii="Arial" w:hAnsi="Arial" w:cs="Arial"/>
          <w:sz w:val="22"/>
          <w:szCs w:val="22"/>
        </w:rPr>
        <w:t>),</w:t>
      </w:r>
    </w:p>
    <w:p w:rsidRPr="00124925" w:rsidR="00505127" w:rsidP="00C45102" w:rsidRDefault="00505127" w14:paraId="5A9EF3B1" w14:textId="77777777">
      <w:pPr>
        <w:pStyle w:val="Paragraphedeliste"/>
        <w:numPr>
          <w:ilvl w:val="0"/>
          <w:numId w:val="42"/>
        </w:numPr>
        <w:rPr>
          <w:rFonts w:ascii="Arial" w:hAnsi="Arial" w:cs="Arial"/>
          <w:sz w:val="22"/>
          <w:szCs w:val="22"/>
          <w:lang w:val="en-US"/>
        </w:rPr>
      </w:pPr>
      <w:r w:rsidRPr="00124925">
        <w:rPr>
          <w:rFonts w:ascii="Arial" w:hAnsi="Arial" w:cs="Arial"/>
          <w:sz w:val="22"/>
          <w:szCs w:val="22"/>
          <w:lang w:val="en-US"/>
        </w:rPr>
        <w:t>OPEN TLV (</w:t>
      </w:r>
      <w:hyperlink w:history="1" r:id="rId12">
        <w:r w:rsidRPr="00124925">
          <w:rPr>
            <w:rStyle w:val="Lienhypertexte"/>
            <w:rFonts w:ascii="Arial" w:hAnsi="Arial" w:cs="Arial"/>
            <w:sz w:val="22"/>
            <w:szCs w:val="22"/>
            <w:lang w:val="en-US"/>
          </w:rPr>
          <w:t>contact@opentlv.com</w:t>
        </w:r>
      </w:hyperlink>
      <w:r w:rsidRPr="00124925">
        <w:rPr>
          <w:rFonts w:ascii="Arial" w:hAnsi="Arial" w:cs="Arial"/>
          <w:sz w:val="22"/>
          <w:szCs w:val="22"/>
          <w:lang w:val="en-US"/>
        </w:rPr>
        <w:t>),</w:t>
      </w:r>
    </w:p>
    <w:p w:rsidRPr="00124925" w:rsidR="00505127" w:rsidP="00C45102" w:rsidRDefault="00505127" w14:paraId="1EF7B96D" w14:textId="77777777">
      <w:pPr>
        <w:pStyle w:val="Paragraphedeliste"/>
        <w:numPr>
          <w:ilvl w:val="0"/>
          <w:numId w:val="42"/>
        </w:numPr>
        <w:rPr>
          <w:rFonts w:ascii="Arial" w:hAnsi="Arial" w:cs="Arial"/>
          <w:sz w:val="22"/>
          <w:szCs w:val="22"/>
        </w:rPr>
      </w:pPr>
      <w:r w:rsidRPr="00124925">
        <w:rPr>
          <w:rFonts w:ascii="Arial" w:hAnsi="Arial" w:cs="Arial"/>
          <w:sz w:val="22"/>
          <w:szCs w:val="22"/>
        </w:rPr>
        <w:t>INFOTRAFIC (</w:t>
      </w:r>
      <w:hyperlink w:history="1" r:id="rId13">
        <w:r w:rsidRPr="00124925">
          <w:rPr>
            <w:rStyle w:val="Lienhypertexte"/>
            <w:rFonts w:ascii="Arial" w:hAnsi="Arial" w:cs="Arial"/>
            <w:sz w:val="22"/>
            <w:szCs w:val="22"/>
          </w:rPr>
          <w:t>tvsystem@infotrafic.com</w:t>
        </w:r>
      </w:hyperlink>
      <w:r w:rsidRPr="00124925">
        <w:rPr>
          <w:rFonts w:ascii="Arial" w:hAnsi="Arial" w:cs="Arial"/>
          <w:sz w:val="22"/>
          <w:szCs w:val="22"/>
        </w:rPr>
        <w:t>).</w:t>
      </w:r>
    </w:p>
    <w:p w:rsidRPr="00124925" w:rsidR="00D03D4F" w:rsidP="00D03D4F" w:rsidRDefault="00D03D4F" w14:paraId="4F7CC486" w14:textId="77777777">
      <w:pPr>
        <w:jc w:val="both"/>
        <w:rPr>
          <w:rFonts w:ascii="Arial" w:hAnsi="Arial" w:cs="Arial"/>
          <w:sz w:val="22"/>
          <w:szCs w:val="22"/>
        </w:rPr>
      </w:pPr>
    </w:p>
    <w:p w:rsidRPr="00124925" w:rsidR="00D03D4F" w:rsidP="00D03D4F" w:rsidRDefault="00D03D4F" w14:paraId="008C33FB" w14:textId="77777777">
      <w:pPr>
        <w:jc w:val="both"/>
        <w:rPr>
          <w:rFonts w:ascii="Arial" w:hAnsi="Arial" w:cs="Arial"/>
          <w:sz w:val="22"/>
          <w:szCs w:val="22"/>
        </w:rPr>
      </w:pPr>
      <w:r w:rsidRPr="00124925">
        <w:rPr>
          <w:rFonts w:ascii="Arial" w:hAnsi="Arial" w:cs="Arial"/>
          <w:sz w:val="22"/>
          <w:szCs w:val="22"/>
        </w:rPr>
        <w:t>La responsabilité de SNCF Gares &amp; Connexions, ou de son mandataire, ne pourra en aucun cas être recherchée en cas de dysfonctionnement, d’interruption, ou en cas d'arrêt de la diffusion des informations.</w:t>
      </w:r>
    </w:p>
    <w:p w:rsidRPr="00124925" w:rsidR="000F6F43" w:rsidP="000F6F43" w:rsidRDefault="000F6F43" w14:paraId="1DB2DBDC" w14:textId="77777777">
      <w:pPr>
        <w:jc w:val="both"/>
        <w:rPr>
          <w:rFonts w:ascii="Arial" w:hAnsi="Arial" w:cs="Arial"/>
          <w:sz w:val="22"/>
          <w:szCs w:val="22"/>
        </w:rPr>
      </w:pPr>
    </w:p>
    <w:p w:rsidRPr="00124925" w:rsidR="000A0BE1" w:rsidP="000A0BE1" w:rsidRDefault="00F25789" w14:paraId="71A938D3" w14:textId="77777777">
      <w:pPr>
        <w:pStyle w:val="Titre1"/>
        <w:ind w:left="0"/>
        <w:rPr>
          <w:sz w:val="22"/>
        </w:rPr>
      </w:pPr>
      <w:bookmarkStart w:name="_Toc291764636" w:id="712"/>
      <w:bookmarkStart w:name="_Toc291764860" w:id="713"/>
      <w:r w:rsidRPr="00124925">
        <w:rPr>
          <w:sz w:val="22"/>
        </w:rPr>
        <w:t> </w:t>
      </w:r>
      <w:bookmarkStart w:name="_Toc505258035" w:id="714"/>
      <w:bookmarkStart w:name="_Toc100317980" w:id="715"/>
      <w:bookmarkStart w:name="_Toc230094093" w:id="716"/>
      <w:bookmarkEnd w:id="712"/>
      <w:bookmarkEnd w:id="713"/>
      <w:r w:rsidRPr="00124925" w:rsidR="000A0BE1">
        <w:rPr>
          <w:sz w:val="22"/>
        </w:rPr>
        <w:t xml:space="preserve">ETAT DES </w:t>
      </w:r>
      <w:bookmarkEnd w:id="714"/>
      <w:r w:rsidRPr="00124925" w:rsidR="000A0BE1">
        <w:rPr>
          <w:sz w:val="22"/>
        </w:rPr>
        <w:t>RISQUES ET POLLUTIONS</w:t>
      </w:r>
      <w:bookmarkEnd w:id="715"/>
      <w:bookmarkEnd w:id="716"/>
    </w:p>
    <w:p w:rsidRPr="00124925" w:rsidR="000A0BE1" w:rsidP="000A0BE1" w:rsidRDefault="000A0BE1" w14:paraId="03F5DAF3" w14:textId="77777777">
      <w:pPr>
        <w:jc w:val="both"/>
        <w:rPr>
          <w:rFonts w:ascii="Arial" w:hAnsi="Arial" w:eastAsia="Calibri" w:cs="Arial"/>
          <w:b/>
          <w:bCs/>
          <w:sz w:val="22"/>
          <w:szCs w:val="22"/>
        </w:rPr>
      </w:pPr>
    </w:p>
    <w:p w:rsidRPr="00124925" w:rsidR="000A0BE1" w:rsidP="000A0BE1" w:rsidRDefault="000A0BE1" w14:paraId="09DD4185" w14:textId="77777777">
      <w:pPr>
        <w:jc w:val="both"/>
        <w:rPr>
          <w:rFonts w:ascii="Arial" w:hAnsi="Arial" w:cs="Arial"/>
          <w:sz w:val="22"/>
          <w:szCs w:val="22"/>
        </w:rPr>
      </w:pPr>
      <w:r w:rsidRPr="00124925">
        <w:rPr>
          <w:rFonts w:ascii="Arial" w:hAnsi="Arial" w:cs="Arial"/>
          <w:sz w:val="22"/>
          <w:szCs w:val="22"/>
        </w:rPr>
        <w:t>Le présent article et l’Etat des Risques et Pollutions ci-annexé ont été élaborés conformément à la réglementation en vigueur et sur la base des informations contenues dans le dossier communal d’information et documents de référence qui s’y rattachent, consultables en mairie ou en préfecture</w:t>
      </w:r>
    </w:p>
    <w:p w:rsidRPr="00124925" w:rsidR="000A0BE1" w:rsidP="000A0BE1" w:rsidRDefault="000A0BE1" w14:paraId="0827495C" w14:textId="77777777">
      <w:pPr>
        <w:jc w:val="both"/>
        <w:rPr>
          <w:rFonts w:ascii="Arial" w:hAnsi="Arial" w:cs="Arial"/>
          <w:sz w:val="22"/>
          <w:szCs w:val="22"/>
        </w:rPr>
      </w:pPr>
    </w:p>
    <w:p w:rsidRPr="00124925" w:rsidR="000A0BE1" w:rsidP="000A0BE1" w:rsidRDefault="000A0BE1" w14:paraId="6636112E" w14:textId="77777777">
      <w:pPr>
        <w:pStyle w:val="Titre2"/>
        <w:ind w:left="567" w:hanging="9"/>
        <w:rPr>
          <w:rFonts w:cs="Arial"/>
          <w:szCs w:val="22"/>
        </w:rPr>
      </w:pPr>
      <w:r w:rsidRPr="00124925">
        <w:rPr>
          <w:szCs w:val="22"/>
        </w:rPr>
        <w:t> </w:t>
      </w:r>
      <w:bookmarkStart w:name="_Toc522777711" w:id="717"/>
      <w:bookmarkStart w:name="_Toc100317981" w:id="718"/>
      <w:bookmarkStart w:name="_Toc230094094" w:id="719"/>
      <w:r w:rsidRPr="00124925">
        <w:rPr>
          <w:szCs w:val="22"/>
        </w:rPr>
        <w:t>Information sur les risques naturels, miniers et technologiques et sur le zonage de sismicité</w:t>
      </w:r>
      <w:bookmarkEnd w:id="717"/>
      <w:bookmarkEnd w:id="718"/>
      <w:bookmarkEnd w:id="719"/>
    </w:p>
    <w:p w:rsidRPr="00124925" w:rsidR="000A0BE1" w:rsidP="000A0BE1" w:rsidRDefault="000A0BE1" w14:paraId="433E0BD8" w14:textId="77777777">
      <w:pPr>
        <w:jc w:val="both"/>
        <w:rPr>
          <w:rFonts w:ascii="Arial" w:hAnsi="Arial" w:eastAsia="Calibri" w:cs="Arial"/>
          <w:sz w:val="22"/>
          <w:szCs w:val="22"/>
        </w:rPr>
      </w:pPr>
    </w:p>
    <w:p w:rsidRPr="00124925" w:rsidR="000A0BE1" w:rsidP="000A0BE1" w:rsidRDefault="000A0BE1" w14:paraId="3E593A28" w14:textId="77777777">
      <w:pPr>
        <w:jc w:val="both"/>
        <w:rPr>
          <w:rFonts w:ascii="Arial" w:hAnsi="Arial" w:cs="Arial"/>
          <w:sz w:val="22"/>
          <w:szCs w:val="22"/>
        </w:rPr>
      </w:pPr>
      <w:r w:rsidRPr="00124925">
        <w:rPr>
          <w:rFonts w:ascii="Arial" w:hAnsi="Arial" w:cs="Arial"/>
          <w:sz w:val="22"/>
          <w:szCs w:val="22"/>
        </w:rPr>
        <w:t>En application des dispositions du paragraphe I de l’article L. 125-5 du Code de l’environnement issu de la Loi du 30 juillet 2003, modifié par l’ordonnance n° 2005-655 du 8 juin 2005, modifié par la loi n°2010-788 du 12 juillet 2010, modifié par </w:t>
      </w:r>
      <w:hyperlink w:history="1" w:anchor="LEGIARTI000032006009" r:id="rId14">
        <w:r w:rsidRPr="00124925">
          <w:rPr>
            <w:rFonts w:ascii="Arial" w:hAnsi="Arial" w:cs="Arial"/>
            <w:sz w:val="22"/>
            <w:szCs w:val="22"/>
          </w:rPr>
          <w:t>Ordonnance n°2016-128 du 10 février 2016</w:t>
        </w:r>
      </w:hyperlink>
      <w:r w:rsidRPr="00124925">
        <w:rPr>
          <w:rFonts w:ascii="Arial" w:hAnsi="Arial" w:cs="Arial"/>
          <w:sz w:val="22"/>
          <w:szCs w:val="22"/>
        </w:rPr>
        <w:t xml:space="preserve">, modifié par l’arrêté du 13 juillet 2018, </w:t>
      </w:r>
      <w:r w:rsidRPr="00124925" w:rsidR="007F0B70">
        <w:rPr>
          <w:rFonts w:ascii="Arial" w:hAnsi="Arial" w:cs="Arial"/>
          <w:sz w:val="22"/>
          <w:szCs w:val="22"/>
        </w:rPr>
        <w:t>SNCF Gares &amp; Connexions</w:t>
      </w:r>
      <w:r w:rsidRPr="00124925">
        <w:rPr>
          <w:rFonts w:ascii="Arial" w:hAnsi="Arial" w:cs="Arial"/>
          <w:sz w:val="22"/>
          <w:szCs w:val="22"/>
        </w:rPr>
        <w:t xml:space="preserve"> déclare qu’à sa connaissance, à la date de signature du Présent Contrat, les informations relatives aux risques naturels, miniers et technologiques auxquels est (sont) exposé(s) le ou les Emplacement(s) ainsi que les informations relatives au zonage réglementaire de la </w:t>
      </w:r>
      <w:r w:rsidRPr="00124925">
        <w:rPr>
          <w:rFonts w:ascii="Arial" w:hAnsi="Arial" w:cs="Arial"/>
          <w:sz w:val="22"/>
          <w:szCs w:val="22"/>
        </w:rPr>
        <w:t>sismicité de la commune dans laquelle est (sont) situé(s) l’Emplacement sont reprises dans l’état annexé au Présent Contrat.</w:t>
      </w:r>
    </w:p>
    <w:p w:rsidRPr="00124925" w:rsidR="000A0BE1" w:rsidP="000A0BE1" w:rsidRDefault="000A0BE1" w14:paraId="0018DE76" w14:textId="77777777">
      <w:pPr>
        <w:jc w:val="both"/>
        <w:rPr>
          <w:rFonts w:ascii="Arial" w:hAnsi="Arial" w:cs="Arial"/>
          <w:sz w:val="22"/>
          <w:szCs w:val="22"/>
        </w:rPr>
      </w:pPr>
    </w:p>
    <w:p w:rsidRPr="00124925" w:rsidR="000A0BE1" w:rsidP="000A0BE1" w:rsidRDefault="000A0BE1" w14:paraId="551B04BF" w14:textId="77777777">
      <w:pPr>
        <w:pStyle w:val="Titre2"/>
        <w:ind w:left="567" w:hanging="9"/>
        <w:rPr>
          <w:rFonts w:cs="Arial"/>
          <w:bCs w:val="0"/>
          <w:szCs w:val="22"/>
        </w:rPr>
      </w:pPr>
      <w:r w:rsidRPr="00124925">
        <w:rPr>
          <w:rFonts w:cs="Arial"/>
          <w:b w:val="0"/>
          <w:bCs w:val="0"/>
          <w:szCs w:val="22"/>
        </w:rPr>
        <w:t> </w:t>
      </w:r>
      <w:bookmarkStart w:name="_Toc522777712" w:id="720"/>
      <w:bookmarkStart w:name="_Toc100317982" w:id="721"/>
      <w:bookmarkStart w:name="_Toc230094095" w:id="722"/>
      <w:r w:rsidRPr="00124925">
        <w:rPr>
          <w:rFonts w:cs="Arial"/>
          <w:bCs w:val="0"/>
          <w:szCs w:val="22"/>
        </w:rPr>
        <w:t>Information sur les sinistres ayant donné lieu au versement d’une indemnité au titre de reconnaissance de l’état de catastrophe naturelle, minière ou technologique</w:t>
      </w:r>
      <w:bookmarkEnd w:id="720"/>
      <w:bookmarkEnd w:id="721"/>
      <w:bookmarkEnd w:id="722"/>
    </w:p>
    <w:p w:rsidRPr="00124925" w:rsidR="000A0BE1" w:rsidP="000A0BE1" w:rsidRDefault="000A0BE1" w14:paraId="0891EFDA" w14:textId="77777777">
      <w:pPr>
        <w:jc w:val="both"/>
        <w:rPr>
          <w:rFonts w:ascii="Arial" w:hAnsi="Arial" w:cs="Arial"/>
          <w:sz w:val="22"/>
          <w:szCs w:val="22"/>
        </w:rPr>
      </w:pPr>
    </w:p>
    <w:p w:rsidRPr="00124925" w:rsidR="000A0BE1" w:rsidP="000A0BE1" w:rsidRDefault="000A0BE1" w14:paraId="61AB44DA" w14:textId="77777777">
      <w:pPr>
        <w:jc w:val="both"/>
        <w:rPr>
          <w:rFonts w:ascii="Arial" w:hAnsi="Arial" w:cs="Arial"/>
          <w:sz w:val="22"/>
          <w:szCs w:val="22"/>
        </w:rPr>
      </w:pPr>
      <w:r w:rsidRPr="00124925">
        <w:rPr>
          <w:rFonts w:ascii="Arial" w:hAnsi="Arial" w:cs="Arial"/>
          <w:sz w:val="22"/>
          <w:szCs w:val="22"/>
        </w:rPr>
        <w:t xml:space="preserve">En application des dispositions du paragraphe IV de l’article L. 125-5 du code de l’environnement, </w:t>
      </w:r>
      <w:r w:rsidRPr="00124925" w:rsidR="007F0B70">
        <w:rPr>
          <w:rFonts w:ascii="Arial" w:hAnsi="Arial" w:cs="Arial"/>
          <w:sz w:val="22"/>
          <w:szCs w:val="22"/>
        </w:rPr>
        <w:t>SNCF Gares &amp; Connexions</w:t>
      </w:r>
      <w:r w:rsidRPr="00124925">
        <w:rPr>
          <w:rFonts w:ascii="Arial" w:hAnsi="Arial" w:cs="Arial"/>
          <w:sz w:val="22"/>
          <w:szCs w:val="22"/>
        </w:rPr>
        <w:t xml:space="preserve"> déclare qu’à sa connaissance, à la date de signature des présentes, la commune dans laquelle est (sont) situé(s) le ou les Emplacements a fait l’objet des arrêtés de reconnaissance de l’état de catastrophe naturelle minière ou technologique repris en annexe aux conditions particulières. </w:t>
      </w:r>
    </w:p>
    <w:p w:rsidRPr="00124925" w:rsidR="000A0BE1" w:rsidP="000A0BE1" w:rsidRDefault="000A0BE1" w14:paraId="027D440E" w14:textId="77777777">
      <w:pPr>
        <w:jc w:val="both"/>
        <w:rPr>
          <w:rFonts w:ascii="Arial" w:hAnsi="Arial" w:cs="Arial"/>
          <w:sz w:val="22"/>
          <w:szCs w:val="22"/>
        </w:rPr>
      </w:pPr>
    </w:p>
    <w:p w:rsidRPr="00124925" w:rsidR="000A0BE1" w:rsidP="000A0BE1" w:rsidRDefault="000A0BE1" w14:paraId="1AA86CEF" w14:textId="77777777">
      <w:pPr>
        <w:jc w:val="both"/>
        <w:rPr>
          <w:rFonts w:ascii="Arial" w:hAnsi="Arial" w:cs="Arial"/>
          <w:sz w:val="22"/>
          <w:szCs w:val="22"/>
        </w:rPr>
      </w:pPr>
      <w:r w:rsidRPr="00124925">
        <w:rPr>
          <w:rFonts w:ascii="Arial" w:hAnsi="Arial" w:cs="Arial"/>
          <w:sz w:val="22"/>
          <w:szCs w:val="22"/>
        </w:rPr>
        <w:t xml:space="preserve">Compte tenu de son régime d’assurance, </w:t>
      </w:r>
      <w:r w:rsidRPr="00124925" w:rsidR="007F0B70">
        <w:rPr>
          <w:rFonts w:ascii="Arial" w:hAnsi="Arial" w:cs="Arial"/>
          <w:sz w:val="22"/>
          <w:szCs w:val="22"/>
        </w:rPr>
        <w:t>SNCF Gares &amp; Connexions</w:t>
      </w:r>
      <w:r w:rsidRPr="00124925">
        <w:rPr>
          <w:rFonts w:ascii="Arial" w:hAnsi="Arial" w:cs="Arial"/>
          <w:sz w:val="22"/>
          <w:szCs w:val="22"/>
        </w:rPr>
        <w:t xml:space="preserve"> déclare que le ou les Emplacements mis à disposition n’a (n’ont), à sa connaissance, subi aucun sinistre ayant donné lieu au versement d’une indemnité d’assurance au titre de reconnaissance de l’état de catastrophe naturelle (articles L. 125-2 du Code des Assurances) minier ou technologique (article L. 128-2 du Code des Assurances).</w:t>
      </w:r>
    </w:p>
    <w:p w:rsidRPr="00124925" w:rsidR="000A0BE1" w:rsidP="000A0BE1" w:rsidRDefault="000A0BE1" w14:paraId="4A67C7DF" w14:textId="77777777">
      <w:pPr>
        <w:jc w:val="both"/>
        <w:rPr>
          <w:rFonts w:ascii="Arial" w:hAnsi="Arial" w:cs="Arial"/>
          <w:sz w:val="22"/>
          <w:szCs w:val="22"/>
        </w:rPr>
      </w:pPr>
    </w:p>
    <w:p w:rsidRPr="00124925" w:rsidR="000A0BE1" w:rsidP="000A0BE1" w:rsidRDefault="000A0BE1" w14:paraId="0A6B8597" w14:textId="77777777">
      <w:pPr>
        <w:jc w:val="both"/>
        <w:rPr>
          <w:rFonts w:ascii="Arial" w:hAnsi="Arial" w:cs="Arial"/>
          <w:sz w:val="22"/>
          <w:szCs w:val="22"/>
        </w:rPr>
      </w:pPr>
      <w:r w:rsidRPr="00124925">
        <w:rPr>
          <w:rFonts w:ascii="Arial" w:hAnsi="Arial" w:cs="Arial"/>
          <w:sz w:val="22"/>
          <w:szCs w:val="22"/>
        </w:rPr>
        <w:t xml:space="preserve">Par suite de ces déclarations, l’Occupant reconnaît avoir été informé de l’état des Risques et </w:t>
      </w:r>
      <w:r w:rsidRPr="00124925" w:rsidR="0084154A">
        <w:rPr>
          <w:rFonts w:ascii="Arial" w:hAnsi="Arial" w:cs="Arial"/>
          <w:sz w:val="22"/>
          <w:szCs w:val="22"/>
        </w:rPr>
        <w:t xml:space="preserve">Naturels et Technologiques </w:t>
      </w:r>
      <w:r w:rsidRPr="00124925">
        <w:rPr>
          <w:rFonts w:ascii="Arial" w:hAnsi="Arial" w:cs="Arial"/>
          <w:sz w:val="22"/>
          <w:szCs w:val="22"/>
        </w:rPr>
        <w:t xml:space="preserve">auxquels se trouve exposé l’emplacement mis à disposition et en faire son affaire personnelle sans recours contre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0A0BE1" w:rsidP="000A0BE1" w:rsidRDefault="000A0BE1" w14:paraId="59F0A195" w14:textId="77777777">
      <w:pPr>
        <w:jc w:val="both"/>
        <w:rPr>
          <w:rFonts w:ascii="Arial" w:hAnsi="Arial" w:cs="Arial"/>
          <w:sz w:val="22"/>
          <w:szCs w:val="22"/>
        </w:rPr>
      </w:pPr>
    </w:p>
    <w:p w:rsidRPr="00124925" w:rsidR="000A0BE1" w:rsidP="000A0BE1" w:rsidRDefault="000A0BE1" w14:paraId="7F73C603" w14:textId="77777777">
      <w:pPr>
        <w:pStyle w:val="Titre2"/>
        <w:ind w:left="567" w:hanging="9"/>
        <w:rPr>
          <w:rFonts w:cs="Arial"/>
          <w:bCs w:val="0"/>
          <w:szCs w:val="22"/>
        </w:rPr>
      </w:pPr>
      <w:r w:rsidRPr="00124925">
        <w:rPr>
          <w:rFonts w:cs="Arial"/>
          <w:b w:val="0"/>
          <w:bCs w:val="0"/>
          <w:szCs w:val="22"/>
        </w:rPr>
        <w:t> </w:t>
      </w:r>
      <w:bookmarkStart w:name="_Toc522777713" w:id="723"/>
      <w:bookmarkStart w:name="_Toc100317983" w:id="724"/>
      <w:bookmarkStart w:name="_Toc230094096" w:id="725"/>
      <w:r w:rsidRPr="00124925">
        <w:rPr>
          <w:rFonts w:cs="Arial"/>
          <w:bCs w:val="0"/>
          <w:szCs w:val="22"/>
        </w:rPr>
        <w:t>Information relative à la pollution des sols</w:t>
      </w:r>
      <w:bookmarkEnd w:id="723"/>
      <w:bookmarkEnd w:id="724"/>
      <w:bookmarkEnd w:id="725"/>
    </w:p>
    <w:p w:rsidRPr="00124925" w:rsidR="000A0BE1" w:rsidP="000A0BE1" w:rsidRDefault="000A0BE1" w14:paraId="17806F15" w14:textId="77777777">
      <w:pPr>
        <w:jc w:val="both"/>
        <w:rPr>
          <w:rFonts w:ascii="Arial" w:hAnsi="Arial" w:cs="Arial"/>
          <w:sz w:val="22"/>
          <w:szCs w:val="22"/>
        </w:rPr>
      </w:pPr>
    </w:p>
    <w:p w:rsidRPr="00124925" w:rsidR="00F578EF" w:rsidP="00F578EF" w:rsidRDefault="007F0B70" w14:paraId="35323433" w14:textId="77777777">
      <w:pPr>
        <w:jc w:val="both"/>
        <w:rPr>
          <w:rFonts w:ascii="Arial" w:hAnsi="Arial"/>
          <w:bCs/>
          <w:sz w:val="22"/>
          <w:szCs w:val="22"/>
        </w:rPr>
      </w:pPr>
      <w:r w:rsidRPr="00124925">
        <w:rPr>
          <w:rFonts w:ascii="Arial" w:hAnsi="Arial"/>
          <w:bCs/>
          <w:sz w:val="22"/>
          <w:szCs w:val="22"/>
        </w:rPr>
        <w:t>SNCF Gares &amp; Connexions</w:t>
      </w:r>
      <w:r w:rsidRPr="00124925" w:rsidR="00F578EF">
        <w:rPr>
          <w:rFonts w:ascii="Arial" w:hAnsi="Arial"/>
          <w:bCs/>
          <w:sz w:val="22"/>
          <w:szCs w:val="22"/>
        </w:rPr>
        <w:t xml:space="preserve"> déclare qu’à sa connaissance, à la date de signature des présentes, les informations relatives au secteur d’information sur les sols (SIS) concernant le terrain sur lequel est situé le ou les Emplacements sont reprises dans l’état annexé au Présent Contrat.</w:t>
      </w:r>
    </w:p>
    <w:p w:rsidRPr="00124925" w:rsidR="00F25789" w:rsidP="000A0BE1" w:rsidRDefault="00F25789" w14:paraId="62094B83" w14:textId="77777777">
      <w:pPr>
        <w:jc w:val="both"/>
        <w:rPr>
          <w:rFonts w:ascii="Arial" w:hAnsi="Arial" w:cs="Arial"/>
          <w:sz w:val="22"/>
          <w:szCs w:val="22"/>
        </w:rPr>
      </w:pPr>
    </w:p>
    <w:p w:rsidRPr="00124925" w:rsidR="000F6F43" w:rsidP="00F4740A" w:rsidRDefault="000F6F43" w14:paraId="19A2C944" w14:textId="77777777">
      <w:pPr>
        <w:pStyle w:val="Titre1"/>
        <w:rPr>
          <w:sz w:val="22"/>
        </w:rPr>
      </w:pPr>
      <w:bookmarkStart w:name="_Toc291764637" w:id="726"/>
      <w:bookmarkStart w:name="_Toc291764861" w:id="727"/>
      <w:r w:rsidRPr="00124925">
        <w:rPr>
          <w:sz w:val="22"/>
        </w:rPr>
        <w:t> </w:t>
      </w:r>
      <w:bookmarkStart w:name="_Toc100317984" w:id="728"/>
      <w:bookmarkStart w:name="_Toc230094097" w:id="729"/>
      <w:r w:rsidRPr="00124925">
        <w:rPr>
          <w:sz w:val="22"/>
        </w:rPr>
        <w:t>RESPONSABILITES</w:t>
      </w:r>
      <w:bookmarkEnd w:id="726"/>
      <w:bookmarkEnd w:id="727"/>
      <w:bookmarkEnd w:id="728"/>
      <w:bookmarkEnd w:id="729"/>
    </w:p>
    <w:p w:rsidRPr="00124925" w:rsidR="000F6F43" w:rsidP="000F6F43" w:rsidRDefault="000F6F43" w14:paraId="15100607" w14:textId="77777777">
      <w:pPr>
        <w:rPr>
          <w:rFonts w:ascii="Arial" w:hAnsi="Arial" w:cs="Arial"/>
          <w:sz w:val="22"/>
          <w:szCs w:val="22"/>
        </w:rPr>
      </w:pPr>
    </w:p>
    <w:p w:rsidRPr="00124925" w:rsidR="000F6F43" w:rsidP="00F4740A" w:rsidRDefault="000F6F43" w14:paraId="22C40998" w14:textId="77777777">
      <w:pPr>
        <w:pStyle w:val="Titre2"/>
        <w:rPr>
          <w:szCs w:val="22"/>
        </w:rPr>
      </w:pPr>
      <w:r w:rsidRPr="00124925">
        <w:rPr>
          <w:szCs w:val="22"/>
        </w:rPr>
        <w:t> </w:t>
      </w:r>
      <w:bookmarkStart w:name="_Toc100317985" w:id="730"/>
      <w:bookmarkStart w:name="_Toc230094098" w:id="731"/>
      <w:r w:rsidRPr="00124925">
        <w:rPr>
          <w:szCs w:val="22"/>
        </w:rPr>
        <w:t>Principes</w:t>
      </w:r>
      <w:bookmarkEnd w:id="730"/>
      <w:bookmarkEnd w:id="731"/>
    </w:p>
    <w:p w:rsidRPr="00124925" w:rsidR="000F6F43" w:rsidP="000F6F43" w:rsidRDefault="000F6F43" w14:paraId="55B0D7E5" w14:textId="77777777">
      <w:pPr>
        <w:jc w:val="both"/>
        <w:rPr>
          <w:rFonts w:ascii="Arial" w:hAnsi="Arial" w:cs="Arial"/>
          <w:sz w:val="22"/>
          <w:szCs w:val="22"/>
        </w:rPr>
      </w:pPr>
    </w:p>
    <w:p w:rsidRPr="00124925" w:rsidR="000F6F43" w:rsidP="000F6F43" w:rsidRDefault="000F6F43" w14:paraId="7C57578F" w14:textId="77777777">
      <w:pPr>
        <w:jc w:val="both"/>
        <w:rPr>
          <w:rFonts w:ascii="Arial" w:hAnsi="Arial" w:cs="Arial"/>
          <w:sz w:val="22"/>
          <w:szCs w:val="22"/>
        </w:rPr>
      </w:pPr>
      <w:r w:rsidRPr="00124925">
        <w:rPr>
          <w:rFonts w:ascii="Arial" w:hAnsi="Arial" w:cs="Arial"/>
          <w:sz w:val="22"/>
          <w:szCs w:val="22"/>
        </w:rPr>
        <w:t>Tout accident ou dommage quelconque, provoqué par l’inobservation :</w:t>
      </w:r>
    </w:p>
    <w:p w:rsidRPr="00124925" w:rsidR="000F6F43" w:rsidP="000F6F43" w:rsidRDefault="000F6F43" w14:paraId="3DC71451" w14:textId="77777777">
      <w:pPr>
        <w:tabs>
          <w:tab w:val="left" w:pos="709"/>
        </w:tabs>
        <w:spacing w:line="240" w:lineRule="atLeast"/>
        <w:ind w:left="709" w:hanging="709"/>
        <w:jc w:val="both"/>
        <w:rPr>
          <w:rFonts w:ascii="Arial" w:hAnsi="Arial" w:cs="Arial"/>
          <w:sz w:val="22"/>
          <w:szCs w:val="22"/>
        </w:rPr>
      </w:pPr>
    </w:p>
    <w:p w:rsidRPr="00124925" w:rsidR="000F6F43" w:rsidP="009A1405" w:rsidRDefault="000F6F43" w14:paraId="19633B93" w14:textId="77777777">
      <w:pPr>
        <w:numPr>
          <w:ilvl w:val="0"/>
          <w:numId w:val="26"/>
        </w:numPr>
        <w:tabs>
          <w:tab w:val="left" w:pos="709"/>
          <w:tab w:val="left" w:pos="993"/>
        </w:tabs>
        <w:spacing w:line="240" w:lineRule="atLeast"/>
        <w:jc w:val="both"/>
        <w:rPr>
          <w:rFonts w:ascii="Arial" w:hAnsi="Arial" w:cs="Arial"/>
          <w:sz w:val="22"/>
          <w:szCs w:val="22"/>
        </w:rPr>
      </w:pPr>
      <w:r w:rsidRPr="00124925">
        <w:rPr>
          <w:rFonts w:ascii="Arial" w:hAnsi="Arial" w:cs="Arial"/>
          <w:sz w:val="22"/>
          <w:szCs w:val="22"/>
        </w:rPr>
        <w:t>des prescriptions légales et réglementaires,</w:t>
      </w:r>
    </w:p>
    <w:p w:rsidRPr="00124925" w:rsidR="00A56A3C" w:rsidP="00A56A3C" w:rsidRDefault="00A56A3C" w14:paraId="0EF12935" w14:textId="77777777">
      <w:pPr>
        <w:tabs>
          <w:tab w:val="left" w:pos="709"/>
          <w:tab w:val="left" w:pos="993"/>
        </w:tabs>
        <w:spacing w:line="240" w:lineRule="atLeast"/>
        <w:jc w:val="both"/>
        <w:rPr>
          <w:rFonts w:ascii="Arial" w:hAnsi="Arial" w:cs="Arial"/>
          <w:sz w:val="22"/>
          <w:szCs w:val="22"/>
        </w:rPr>
      </w:pPr>
    </w:p>
    <w:p w:rsidRPr="00124925" w:rsidR="000F6F43" w:rsidP="009A1405" w:rsidRDefault="000F6F43" w14:paraId="54C68F93" w14:textId="77777777">
      <w:pPr>
        <w:numPr>
          <w:ilvl w:val="0"/>
          <w:numId w:val="26"/>
        </w:numPr>
        <w:tabs>
          <w:tab w:val="left" w:pos="709"/>
          <w:tab w:val="left" w:pos="993"/>
        </w:tabs>
        <w:spacing w:line="240" w:lineRule="atLeast"/>
        <w:jc w:val="both"/>
        <w:rPr>
          <w:rFonts w:ascii="Arial" w:hAnsi="Arial" w:cs="Arial"/>
          <w:sz w:val="22"/>
          <w:szCs w:val="22"/>
        </w:rPr>
      </w:pPr>
      <w:r w:rsidRPr="00124925">
        <w:rPr>
          <w:rFonts w:ascii="Arial" w:hAnsi="Arial" w:cs="Arial"/>
          <w:sz w:val="22"/>
          <w:szCs w:val="22"/>
        </w:rPr>
        <w:t xml:space="preserve">des règlements et consignes particulières visés à l’article « Accès et Sécurité des personnes sur le domaine public ferroviaire », ainsi que des prescriptions relatives à la sécurité, la circulation et au stationnement dans les emprises de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0F6F43" w:rsidP="000F6F43" w:rsidRDefault="000F6F43" w14:paraId="607ED284" w14:textId="77777777">
      <w:pPr>
        <w:tabs>
          <w:tab w:val="left" w:pos="709"/>
          <w:tab w:val="left" w:pos="993"/>
        </w:tabs>
        <w:spacing w:line="240" w:lineRule="atLeast"/>
        <w:jc w:val="both"/>
        <w:rPr>
          <w:rFonts w:ascii="Arial" w:hAnsi="Arial" w:cs="Arial"/>
          <w:sz w:val="22"/>
          <w:szCs w:val="22"/>
        </w:rPr>
      </w:pPr>
    </w:p>
    <w:p w:rsidRPr="00124925" w:rsidR="000F6F43" w:rsidP="000F6F43" w:rsidRDefault="000F6F43" w14:paraId="7C5F032B"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entraîne la responsabilité de l’Occupant qui renonce, par suite, à tout recours contre </w:t>
      </w:r>
      <w:r w:rsidRPr="00124925" w:rsidR="007F0B70">
        <w:rPr>
          <w:rFonts w:ascii="Arial" w:hAnsi="Arial" w:cs="Arial"/>
          <w:sz w:val="22"/>
          <w:szCs w:val="22"/>
        </w:rPr>
        <w:t>SNCF Gares &amp; Connexions</w:t>
      </w:r>
      <w:r w:rsidRPr="00124925">
        <w:rPr>
          <w:rFonts w:ascii="Arial" w:hAnsi="Arial" w:cs="Arial"/>
          <w:sz w:val="22"/>
          <w:szCs w:val="22"/>
        </w:rPr>
        <w:t>, ses agents et ses éventuels assureurs et s’engage à les indemniser ainsi qu’à les garantir contre toute action qui pourrait être exercée contre eux.</w:t>
      </w:r>
    </w:p>
    <w:p w:rsidRPr="00124925" w:rsidR="000F6F43" w:rsidP="000F6F43" w:rsidRDefault="000F6F43" w14:paraId="64097411" w14:textId="77777777">
      <w:pPr>
        <w:tabs>
          <w:tab w:val="left" w:pos="709"/>
        </w:tabs>
        <w:spacing w:line="240" w:lineRule="atLeast"/>
        <w:jc w:val="both"/>
        <w:rPr>
          <w:rFonts w:ascii="Arial" w:hAnsi="Arial" w:cs="Arial"/>
          <w:sz w:val="22"/>
          <w:szCs w:val="22"/>
        </w:rPr>
      </w:pPr>
    </w:p>
    <w:p w:rsidRPr="00124925" w:rsidR="000F6F43" w:rsidP="000F6F43" w:rsidRDefault="000F6F43" w14:paraId="59B69C4C"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Sur l'Emplacement mis à disposition, et sauf en cas de faute ou malveillance de </w:t>
      </w:r>
      <w:r w:rsidRPr="00124925" w:rsidR="007F0B70">
        <w:rPr>
          <w:rFonts w:ascii="Arial" w:hAnsi="Arial" w:cs="Arial"/>
          <w:sz w:val="22"/>
          <w:szCs w:val="22"/>
        </w:rPr>
        <w:t>SNCF Gares &amp; Connexions</w:t>
      </w:r>
      <w:r w:rsidRPr="00124925">
        <w:rPr>
          <w:rFonts w:ascii="Arial" w:hAnsi="Arial" w:cs="Arial"/>
          <w:sz w:val="22"/>
          <w:szCs w:val="22"/>
        </w:rPr>
        <w:t>, l’Occupant supporte seul les conséquences pécuniaires des dommages de toute nature subis par :</w:t>
      </w:r>
    </w:p>
    <w:p w:rsidRPr="00124925" w:rsidR="000F6F43" w:rsidP="00122658" w:rsidRDefault="000F6F43" w14:paraId="4D96ED92" w14:textId="77777777">
      <w:pPr>
        <w:tabs>
          <w:tab w:val="left" w:pos="0"/>
        </w:tabs>
        <w:spacing w:line="240" w:lineRule="atLeast"/>
        <w:jc w:val="both"/>
        <w:rPr>
          <w:rFonts w:ascii="Arial" w:hAnsi="Arial" w:cs="Arial"/>
          <w:sz w:val="22"/>
          <w:szCs w:val="22"/>
        </w:rPr>
      </w:pPr>
    </w:p>
    <w:p w:rsidRPr="00124925" w:rsidR="000F6F43" w:rsidP="009A1405" w:rsidRDefault="000F6F43" w14:paraId="3224CB56" w14:textId="77777777">
      <w:pPr>
        <w:numPr>
          <w:ilvl w:val="0"/>
          <w:numId w:val="27"/>
        </w:numPr>
        <w:jc w:val="both"/>
        <w:rPr>
          <w:rFonts w:ascii="Arial" w:hAnsi="Arial" w:cs="Arial"/>
          <w:sz w:val="22"/>
          <w:szCs w:val="22"/>
        </w:rPr>
      </w:pPr>
      <w:r w:rsidRPr="00124925">
        <w:rPr>
          <w:rFonts w:ascii="Arial" w:hAnsi="Arial" w:cs="Arial"/>
          <w:sz w:val="22"/>
          <w:szCs w:val="22"/>
        </w:rPr>
        <w:t>les biens et la personne des tiers, y compris les membres de sa famille, ses préposés, et ou ses fournisseurs,</w:t>
      </w:r>
    </w:p>
    <w:p w:rsidRPr="00124925" w:rsidR="00A56A3C" w:rsidP="00A56A3C" w:rsidRDefault="00A56A3C" w14:paraId="48997F27" w14:textId="77777777">
      <w:pPr>
        <w:jc w:val="both"/>
        <w:rPr>
          <w:rFonts w:ascii="Arial" w:hAnsi="Arial" w:cs="Arial"/>
          <w:sz w:val="22"/>
          <w:szCs w:val="22"/>
        </w:rPr>
      </w:pPr>
    </w:p>
    <w:p w:rsidRPr="00124925" w:rsidR="00122658" w:rsidP="009A1405" w:rsidRDefault="000F6F43" w14:paraId="43AFDE00" w14:textId="77777777">
      <w:pPr>
        <w:numPr>
          <w:ilvl w:val="0"/>
          <w:numId w:val="27"/>
        </w:numPr>
        <w:jc w:val="both"/>
        <w:rPr>
          <w:rFonts w:ascii="Arial" w:hAnsi="Arial" w:cs="Arial"/>
          <w:sz w:val="22"/>
          <w:szCs w:val="22"/>
        </w:rPr>
      </w:pPr>
      <w:r w:rsidRPr="00124925">
        <w:rPr>
          <w:rFonts w:ascii="Arial" w:hAnsi="Arial" w:cs="Arial"/>
          <w:sz w:val="22"/>
          <w:szCs w:val="22"/>
        </w:rPr>
        <w:t>lui-même, ses propres biens et ceux dont il est détenteur à un titre quelconque, y compris en cas de pertes, vols, avaries ou effractions,</w:t>
      </w:r>
    </w:p>
    <w:p w:rsidRPr="00124925" w:rsidR="00A56A3C" w:rsidP="00A56A3C" w:rsidRDefault="00A56A3C" w14:paraId="4CE46FE1" w14:textId="77777777">
      <w:pPr>
        <w:jc w:val="both"/>
        <w:rPr>
          <w:rFonts w:ascii="Arial" w:hAnsi="Arial" w:cs="Arial"/>
          <w:sz w:val="22"/>
          <w:szCs w:val="22"/>
        </w:rPr>
      </w:pPr>
    </w:p>
    <w:p w:rsidRPr="00124925" w:rsidR="00122658" w:rsidP="009A1405" w:rsidRDefault="00122658" w14:paraId="72A4E852" w14:textId="77777777">
      <w:pPr>
        <w:numPr>
          <w:ilvl w:val="0"/>
          <w:numId w:val="27"/>
        </w:numPr>
        <w:jc w:val="both"/>
        <w:rPr>
          <w:rFonts w:ascii="Arial" w:hAnsi="Arial" w:cs="Arial"/>
          <w:sz w:val="22"/>
          <w:szCs w:val="22"/>
        </w:rPr>
      </w:pPr>
      <w:r w:rsidRPr="00124925">
        <w:rPr>
          <w:rFonts w:ascii="Arial" w:hAnsi="Arial" w:cs="Arial"/>
          <w:sz w:val="22"/>
          <w:szCs w:val="22"/>
        </w:rPr>
        <w:t>ses préposés,</w:t>
      </w:r>
    </w:p>
    <w:p w:rsidRPr="00124925" w:rsidR="00A56A3C" w:rsidP="00A56A3C" w:rsidRDefault="00A56A3C" w14:paraId="3B718CF9" w14:textId="77777777">
      <w:pPr>
        <w:jc w:val="both"/>
        <w:rPr>
          <w:rFonts w:ascii="Arial" w:hAnsi="Arial" w:cs="Arial"/>
          <w:sz w:val="22"/>
          <w:szCs w:val="22"/>
        </w:rPr>
      </w:pPr>
    </w:p>
    <w:p w:rsidRPr="00124925" w:rsidR="000F6F43" w:rsidP="009A1405" w:rsidRDefault="000F6F43" w14:paraId="0E39F79D" w14:textId="77777777">
      <w:pPr>
        <w:numPr>
          <w:ilvl w:val="0"/>
          <w:numId w:val="27"/>
        </w:numPr>
        <w:jc w:val="both"/>
        <w:rPr>
          <w:rFonts w:ascii="Arial" w:hAnsi="Arial" w:cs="Arial"/>
          <w:sz w:val="22"/>
          <w:szCs w:val="22"/>
        </w:rPr>
      </w:pPr>
      <w:r w:rsidRPr="00124925">
        <w:rPr>
          <w:rFonts w:ascii="Arial" w:hAnsi="Arial" w:cs="Arial"/>
          <w:sz w:val="22"/>
          <w:szCs w:val="22"/>
        </w:rPr>
        <w:t>les biens mis à sa disposition ainsi que les "constructions" qu'il a réalisées,</w:t>
      </w:r>
    </w:p>
    <w:p w:rsidRPr="00124925" w:rsidR="00A56A3C" w:rsidP="00A56A3C" w:rsidRDefault="00A56A3C" w14:paraId="60DCFCA1" w14:textId="77777777">
      <w:pPr>
        <w:jc w:val="both"/>
        <w:rPr>
          <w:rFonts w:ascii="Arial" w:hAnsi="Arial" w:cs="Arial"/>
          <w:sz w:val="22"/>
          <w:szCs w:val="22"/>
        </w:rPr>
      </w:pPr>
    </w:p>
    <w:p w:rsidRPr="00124925" w:rsidR="000F6F43" w:rsidP="009A1405" w:rsidRDefault="007F0B70" w14:paraId="18D487FA" w14:textId="77777777">
      <w:pPr>
        <w:numPr>
          <w:ilvl w:val="0"/>
          <w:numId w:val="27"/>
        </w:numPr>
        <w:jc w:val="both"/>
        <w:rPr>
          <w:rFonts w:ascii="Arial" w:hAnsi="Arial" w:cs="Arial"/>
          <w:sz w:val="22"/>
          <w:szCs w:val="22"/>
        </w:rPr>
      </w:pPr>
      <w:r w:rsidRPr="00124925">
        <w:rPr>
          <w:rFonts w:ascii="Arial" w:hAnsi="Arial" w:cs="Arial"/>
          <w:sz w:val="22"/>
          <w:szCs w:val="22"/>
        </w:rPr>
        <w:t>SNCF Gares &amp; Connexions</w:t>
      </w:r>
      <w:r w:rsidRPr="00124925" w:rsidR="000F6F43">
        <w:rPr>
          <w:rFonts w:ascii="Arial" w:hAnsi="Arial" w:cs="Arial"/>
          <w:sz w:val="22"/>
          <w:szCs w:val="22"/>
        </w:rPr>
        <w:t xml:space="preserve"> et les préposés de cette dernière, étant précisé que </w:t>
      </w:r>
      <w:r w:rsidRPr="00124925">
        <w:rPr>
          <w:rFonts w:ascii="Arial" w:hAnsi="Arial" w:cs="Arial"/>
          <w:sz w:val="22"/>
          <w:szCs w:val="22"/>
        </w:rPr>
        <w:t>SNCF Gares &amp; Connexions</w:t>
      </w:r>
      <w:r w:rsidRPr="00124925" w:rsidR="00122658">
        <w:rPr>
          <w:rFonts w:ascii="Arial" w:hAnsi="Arial" w:cs="Arial"/>
          <w:sz w:val="22"/>
          <w:szCs w:val="22"/>
        </w:rPr>
        <w:t>, aura la qualité de tiers.</w:t>
      </w:r>
    </w:p>
    <w:p w:rsidRPr="00124925" w:rsidR="000F6F43" w:rsidP="00122658" w:rsidRDefault="000F6F43" w14:paraId="2C715358" w14:textId="77777777">
      <w:pPr>
        <w:rPr>
          <w:rFonts w:ascii="Arial" w:hAnsi="Arial" w:cs="Arial"/>
          <w:sz w:val="22"/>
          <w:szCs w:val="22"/>
        </w:rPr>
      </w:pPr>
    </w:p>
    <w:p w:rsidRPr="00124925" w:rsidR="000F6F43" w:rsidP="000F6F43" w:rsidRDefault="000F6F43" w14:paraId="1297226D"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En conséquence, l’Occupant renonce à tout recours contre </w:t>
      </w:r>
      <w:r w:rsidRPr="00124925" w:rsidR="007F0B70">
        <w:rPr>
          <w:rFonts w:ascii="Arial" w:hAnsi="Arial" w:cs="Arial"/>
          <w:sz w:val="22"/>
          <w:szCs w:val="22"/>
        </w:rPr>
        <w:t>SNCF Gares &amp; Connexions</w:t>
      </w:r>
      <w:r w:rsidRPr="00124925">
        <w:rPr>
          <w:rFonts w:ascii="Arial" w:hAnsi="Arial" w:cs="Arial"/>
          <w:sz w:val="22"/>
          <w:szCs w:val="22"/>
        </w:rPr>
        <w:t>, ses agents et ses éventuels assureurs et s’engage à les garantir contre toute action ou réclamation exercée à leur encontre et à les indemniser du préjudice subi par eux.</w:t>
      </w:r>
    </w:p>
    <w:p w:rsidRPr="00124925" w:rsidR="000F6F43" w:rsidP="000F6F43" w:rsidRDefault="000F6F43" w14:paraId="4B105FB4" w14:textId="77777777">
      <w:pPr>
        <w:tabs>
          <w:tab w:val="left" w:pos="0"/>
        </w:tabs>
        <w:spacing w:line="240" w:lineRule="atLeast"/>
        <w:jc w:val="both"/>
        <w:rPr>
          <w:rFonts w:ascii="Arial" w:hAnsi="Arial" w:cs="Arial"/>
          <w:sz w:val="22"/>
          <w:szCs w:val="22"/>
        </w:rPr>
      </w:pPr>
    </w:p>
    <w:p w:rsidRPr="00124925" w:rsidR="000F6F43" w:rsidP="000F6F43" w:rsidRDefault="000F6F43" w14:paraId="4E344765"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Ces dispositions trouvent application pour les dommages pouvant survenir du fait ou à l’occasion de l’exécution du Contrat d’Occupation, y compris pour ceux résultant des travaux de quelque nature que ce soit réalisés par l’Occupant.</w:t>
      </w:r>
    </w:p>
    <w:p w:rsidRPr="00124925" w:rsidR="000F6F43" w:rsidP="000F6F43" w:rsidRDefault="000F6F43" w14:paraId="46A3C0B6" w14:textId="77777777">
      <w:pPr>
        <w:tabs>
          <w:tab w:val="left" w:pos="0"/>
        </w:tabs>
        <w:spacing w:line="240" w:lineRule="atLeast"/>
        <w:jc w:val="both"/>
        <w:rPr>
          <w:rFonts w:ascii="Arial" w:hAnsi="Arial" w:cs="Arial"/>
          <w:sz w:val="22"/>
          <w:szCs w:val="22"/>
        </w:rPr>
      </w:pPr>
    </w:p>
    <w:p w:rsidRPr="00124925" w:rsidR="000F6F43" w:rsidP="000F6F43" w:rsidRDefault="000F6F43" w14:paraId="1324E9DA"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La responsabilité des parties est déterminée suivant les règles du droit commun pour les dommages provenant d’incendies ou d’explosions se produisant en dehors :</w:t>
      </w:r>
    </w:p>
    <w:p w:rsidRPr="00124925" w:rsidR="000F6F43" w:rsidP="000F6F43" w:rsidRDefault="000F6F43" w14:paraId="0A2BFA9C" w14:textId="77777777">
      <w:pPr>
        <w:tabs>
          <w:tab w:val="left" w:pos="0"/>
        </w:tabs>
        <w:spacing w:line="240" w:lineRule="atLeast"/>
        <w:jc w:val="both"/>
        <w:rPr>
          <w:rFonts w:ascii="Arial" w:hAnsi="Arial" w:cs="Arial"/>
          <w:sz w:val="22"/>
          <w:szCs w:val="22"/>
        </w:rPr>
      </w:pPr>
    </w:p>
    <w:p w:rsidRPr="00124925" w:rsidR="000F6F43" w:rsidP="009A1405" w:rsidRDefault="000F6F43" w14:paraId="5439DECE" w14:textId="77777777">
      <w:pPr>
        <w:numPr>
          <w:ilvl w:val="0"/>
          <w:numId w:val="28"/>
        </w:numPr>
        <w:tabs>
          <w:tab w:val="left" w:pos="709"/>
          <w:tab w:val="left" w:pos="993"/>
        </w:tabs>
        <w:spacing w:line="240" w:lineRule="atLeast"/>
        <w:jc w:val="both"/>
        <w:rPr>
          <w:rFonts w:ascii="Arial" w:hAnsi="Arial" w:cs="Arial"/>
          <w:sz w:val="22"/>
          <w:szCs w:val="22"/>
        </w:rPr>
      </w:pPr>
      <w:r w:rsidRPr="00124925">
        <w:rPr>
          <w:rFonts w:ascii="Arial" w:hAnsi="Arial" w:cs="Arial"/>
          <w:sz w:val="22"/>
          <w:szCs w:val="22"/>
        </w:rPr>
        <w:t>de(s) l’Emplacement(s) ;</w:t>
      </w:r>
    </w:p>
    <w:p w:rsidRPr="00124925" w:rsidR="00A56A3C" w:rsidP="00A56A3C" w:rsidRDefault="00A56A3C" w14:paraId="4B255E26" w14:textId="77777777">
      <w:pPr>
        <w:tabs>
          <w:tab w:val="left" w:pos="709"/>
          <w:tab w:val="left" w:pos="993"/>
        </w:tabs>
        <w:spacing w:line="240" w:lineRule="atLeast"/>
        <w:jc w:val="both"/>
        <w:rPr>
          <w:rFonts w:ascii="Arial" w:hAnsi="Arial" w:cs="Arial"/>
          <w:sz w:val="22"/>
          <w:szCs w:val="22"/>
        </w:rPr>
      </w:pPr>
    </w:p>
    <w:p w:rsidRPr="00124925" w:rsidR="000F6F43" w:rsidP="009A1405" w:rsidRDefault="000F6F43" w14:paraId="7399C56C" w14:textId="77777777">
      <w:pPr>
        <w:numPr>
          <w:ilvl w:val="0"/>
          <w:numId w:val="28"/>
        </w:numPr>
        <w:tabs>
          <w:tab w:val="left" w:pos="709"/>
          <w:tab w:val="left" w:pos="993"/>
        </w:tabs>
        <w:spacing w:line="240" w:lineRule="atLeast"/>
        <w:jc w:val="both"/>
        <w:rPr>
          <w:rFonts w:ascii="Arial" w:hAnsi="Arial" w:cs="Arial"/>
          <w:sz w:val="22"/>
          <w:szCs w:val="22"/>
        </w:rPr>
      </w:pPr>
      <w:r w:rsidRPr="00124925">
        <w:rPr>
          <w:rFonts w:ascii="Arial" w:hAnsi="Arial" w:cs="Arial"/>
          <w:sz w:val="22"/>
          <w:szCs w:val="22"/>
        </w:rPr>
        <w:t>des ouvrages, constructions et installations réalisés par l’Occupant.</w:t>
      </w:r>
    </w:p>
    <w:p w:rsidRPr="00124925" w:rsidR="000F6F43" w:rsidP="000F6F43" w:rsidRDefault="000F6F43" w14:paraId="6D37B678" w14:textId="77777777">
      <w:pPr>
        <w:tabs>
          <w:tab w:val="left" w:pos="709"/>
          <w:tab w:val="left" w:pos="993"/>
        </w:tabs>
        <w:spacing w:line="240" w:lineRule="atLeast"/>
        <w:jc w:val="both"/>
        <w:rPr>
          <w:rFonts w:ascii="Arial" w:hAnsi="Arial" w:cs="Arial"/>
          <w:sz w:val="22"/>
          <w:szCs w:val="22"/>
        </w:rPr>
      </w:pPr>
    </w:p>
    <w:p w:rsidRPr="00124925" w:rsidR="000F6F43" w:rsidP="000F6F43" w:rsidRDefault="000F6F43" w14:paraId="0D600BB7" w14:textId="5CCD4062">
      <w:pPr>
        <w:tabs>
          <w:tab w:val="left" w:pos="180"/>
          <w:tab w:val="left" w:pos="993"/>
        </w:tabs>
        <w:spacing w:line="240" w:lineRule="atLeast"/>
        <w:jc w:val="both"/>
        <w:rPr>
          <w:rFonts w:ascii="Arial" w:hAnsi="Arial" w:cs="Arial"/>
          <w:sz w:val="22"/>
          <w:szCs w:val="22"/>
        </w:rPr>
      </w:pPr>
      <w:r w:rsidRPr="00124925">
        <w:rPr>
          <w:rFonts w:ascii="Arial" w:hAnsi="Arial" w:cs="Arial"/>
          <w:sz w:val="22"/>
          <w:szCs w:val="22"/>
        </w:rPr>
        <w:t>Pour les désordres relevant de la garantie décennale affectant les travaux réalisés par l’Occupant sur les ouvrages, constructions et installations, il appartient à l’Occupant à qui il est reconnu un droit de propriété sur ces biens pendant la durée du Contrat d’Occupation (Article « Objet</w:t>
      </w:r>
      <w:r w:rsidRPr="00124925" w:rsidR="00615392">
        <w:rPr>
          <w:rFonts w:ascii="Arial" w:hAnsi="Arial" w:cs="Arial"/>
          <w:sz w:val="22"/>
          <w:szCs w:val="22"/>
        </w:rPr>
        <w:t xml:space="preserve"> </w:t>
      </w:r>
      <w:r w:rsidRPr="00124925" w:rsidR="00C7724F">
        <w:rPr>
          <w:rFonts w:ascii="Arial" w:hAnsi="Arial" w:cs="Arial"/>
          <w:sz w:val="22"/>
          <w:szCs w:val="22"/>
        </w:rPr>
        <w:t>» des Conditions Générales</w:t>
      </w:r>
      <w:r w:rsidRPr="00124925">
        <w:rPr>
          <w:rFonts w:ascii="Arial" w:hAnsi="Arial" w:cs="Arial"/>
          <w:sz w:val="22"/>
          <w:szCs w:val="22"/>
        </w:rPr>
        <w:t xml:space="preserve">) d’exercer toutes les réclamations et actions relevant de cette garantie. A l’expiration ou à la résiliation du Contrat d’Occupation, toutes les actions et réclamations engagées ou à engager seront transférées de plein droit à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0F6F43" w:rsidP="000F6F43" w:rsidRDefault="000F6F43" w14:paraId="38AE112C" w14:textId="77777777">
      <w:pPr>
        <w:jc w:val="both"/>
        <w:rPr>
          <w:rFonts w:ascii="Arial" w:hAnsi="Arial" w:cs="Arial"/>
          <w:sz w:val="22"/>
          <w:szCs w:val="22"/>
        </w:rPr>
      </w:pPr>
    </w:p>
    <w:p w:rsidRPr="00124925" w:rsidR="000F6F43" w:rsidP="00F4740A" w:rsidRDefault="000F6F43" w14:paraId="08D5867A" w14:textId="77777777">
      <w:pPr>
        <w:pStyle w:val="Titre2"/>
        <w:rPr>
          <w:szCs w:val="22"/>
        </w:rPr>
      </w:pPr>
      <w:r w:rsidRPr="00124925">
        <w:rPr>
          <w:szCs w:val="22"/>
        </w:rPr>
        <w:t> </w:t>
      </w:r>
      <w:bookmarkStart w:name="_Toc100317986" w:id="732"/>
      <w:bookmarkStart w:name="_Toc230094099" w:id="733"/>
      <w:r w:rsidRPr="00124925">
        <w:rPr>
          <w:szCs w:val="22"/>
        </w:rPr>
        <w:t>Troubles de jouissance</w:t>
      </w:r>
      <w:bookmarkEnd w:id="732"/>
      <w:bookmarkEnd w:id="733"/>
    </w:p>
    <w:p w:rsidRPr="00124925" w:rsidR="000F6F43" w:rsidP="000F6F43" w:rsidRDefault="000F6F43" w14:paraId="0294A05C" w14:textId="77777777">
      <w:pPr>
        <w:jc w:val="both"/>
        <w:rPr>
          <w:rFonts w:ascii="Arial" w:hAnsi="Arial" w:cs="Arial"/>
          <w:sz w:val="22"/>
          <w:szCs w:val="22"/>
        </w:rPr>
      </w:pPr>
    </w:p>
    <w:p w:rsidRPr="00124925" w:rsidR="000F6F43" w:rsidP="000F6F43" w:rsidRDefault="000F6F43" w14:paraId="1AD89914" w14:textId="77777777">
      <w:pPr>
        <w:pStyle w:val="Corpsdetexte"/>
        <w:rPr>
          <w:rFonts w:ascii="Arial" w:hAnsi="Arial" w:cs="Arial"/>
          <w:sz w:val="22"/>
          <w:szCs w:val="22"/>
        </w:rPr>
      </w:pPr>
      <w:r w:rsidRPr="00124925">
        <w:rPr>
          <w:rFonts w:ascii="Arial" w:hAnsi="Arial" w:cs="Arial"/>
          <w:sz w:val="22"/>
          <w:szCs w:val="22"/>
        </w:rPr>
        <w:t>L’Occupant prend toutes les précautions nécessaires pour que l’exercice de son activité ne puisse en quoi que ce soit nuire à la tranquillité des autres occupants.</w:t>
      </w:r>
    </w:p>
    <w:p w:rsidRPr="00124925" w:rsidR="000F6F43" w:rsidP="000F6F43" w:rsidRDefault="000F6F43" w14:paraId="02755BD4" w14:textId="77777777">
      <w:pPr>
        <w:pStyle w:val="Corpsdetexte"/>
        <w:rPr>
          <w:rFonts w:ascii="Arial" w:hAnsi="Arial" w:cs="Arial"/>
          <w:sz w:val="22"/>
          <w:szCs w:val="22"/>
        </w:rPr>
      </w:pPr>
    </w:p>
    <w:p w:rsidRPr="00124925" w:rsidR="000F6F43" w:rsidP="000F6F43" w:rsidRDefault="000F6F43" w14:paraId="6B508A09" w14:textId="77777777">
      <w:pPr>
        <w:pStyle w:val="Corpsdetexte"/>
        <w:rPr>
          <w:rFonts w:ascii="Arial" w:hAnsi="Arial" w:cs="Arial"/>
          <w:sz w:val="22"/>
          <w:szCs w:val="22"/>
        </w:rPr>
      </w:pPr>
      <w:r w:rsidRPr="00124925">
        <w:rPr>
          <w:rFonts w:ascii="Arial" w:hAnsi="Arial" w:cs="Arial"/>
          <w:sz w:val="22"/>
          <w:szCs w:val="22"/>
        </w:rPr>
        <w:t>Il supportera seul toutes les conséquences des dommages que son activité pourrait causer.</w:t>
      </w:r>
    </w:p>
    <w:p w:rsidRPr="00124925" w:rsidR="000F6F43" w:rsidP="000F6F43" w:rsidRDefault="000F6F43" w14:paraId="0BCC7A0E" w14:textId="77777777">
      <w:pPr>
        <w:pStyle w:val="Corpsdetexte"/>
        <w:rPr>
          <w:rFonts w:ascii="Arial" w:hAnsi="Arial" w:cs="Arial"/>
          <w:sz w:val="22"/>
          <w:szCs w:val="22"/>
        </w:rPr>
      </w:pPr>
    </w:p>
    <w:p w:rsidRPr="00124925" w:rsidR="000F6F43" w:rsidP="000F6F43" w:rsidRDefault="000F6F43" w14:paraId="3E731C2A" w14:textId="77777777">
      <w:pPr>
        <w:pStyle w:val="Corpsdetexte"/>
        <w:rPr>
          <w:rFonts w:ascii="Arial" w:hAnsi="Arial" w:cs="Arial"/>
          <w:sz w:val="22"/>
          <w:szCs w:val="22"/>
        </w:rPr>
      </w:pPr>
      <w:r w:rsidRPr="00124925">
        <w:rPr>
          <w:rFonts w:ascii="Arial" w:hAnsi="Arial" w:cs="Arial"/>
          <w:sz w:val="22"/>
          <w:szCs w:val="22"/>
        </w:rPr>
        <w:t xml:space="preserve">Il s’interdit d’exercer aucun recours contre </w:t>
      </w:r>
      <w:r w:rsidRPr="00124925" w:rsidR="007F0B70">
        <w:rPr>
          <w:rFonts w:ascii="Arial" w:hAnsi="Arial" w:cs="Arial"/>
          <w:sz w:val="22"/>
          <w:szCs w:val="22"/>
        </w:rPr>
        <w:t>SNCF Gares &amp; Connexions</w:t>
      </w:r>
      <w:r w:rsidRPr="00124925">
        <w:rPr>
          <w:rFonts w:ascii="Arial" w:hAnsi="Arial" w:cs="Arial"/>
          <w:sz w:val="22"/>
          <w:szCs w:val="22"/>
        </w:rPr>
        <w:t xml:space="preserve"> dans le cas où il estimerait avoir à se plaindre d’un trouble de jouissance de fait ou de droit occasionné par ses voisins ou un tiers. Il agira alors directement contre qui il appartiendra.</w:t>
      </w:r>
    </w:p>
    <w:p w:rsidRPr="00124925" w:rsidR="000F6F43" w:rsidP="000F6F43" w:rsidRDefault="000F6F43" w14:paraId="610C501F" w14:textId="77777777">
      <w:pPr>
        <w:jc w:val="both"/>
        <w:rPr>
          <w:rFonts w:ascii="Arial" w:hAnsi="Arial" w:cs="Arial"/>
          <w:sz w:val="22"/>
          <w:szCs w:val="22"/>
        </w:rPr>
      </w:pPr>
    </w:p>
    <w:p w:rsidRPr="00124925" w:rsidR="000F6F43" w:rsidP="00F4740A" w:rsidRDefault="000F6F43" w14:paraId="306A9F70" w14:textId="77777777">
      <w:pPr>
        <w:pStyle w:val="Titre2"/>
        <w:rPr>
          <w:szCs w:val="22"/>
        </w:rPr>
      </w:pPr>
      <w:r w:rsidRPr="00124925">
        <w:rPr>
          <w:szCs w:val="22"/>
        </w:rPr>
        <w:t> </w:t>
      </w:r>
      <w:bookmarkStart w:name="_Toc100317987" w:id="734"/>
      <w:bookmarkStart w:name="_Toc230094100" w:id="735"/>
      <w:r w:rsidRPr="00124925">
        <w:rPr>
          <w:szCs w:val="22"/>
        </w:rPr>
        <w:t>Litiges avec des tiers</w:t>
      </w:r>
      <w:bookmarkEnd w:id="734"/>
      <w:bookmarkEnd w:id="735"/>
    </w:p>
    <w:p w:rsidRPr="00124925" w:rsidR="000F6F43" w:rsidP="000F6F43" w:rsidRDefault="000F6F43" w14:paraId="05734DEE" w14:textId="77777777">
      <w:pPr>
        <w:jc w:val="both"/>
        <w:rPr>
          <w:rFonts w:ascii="Arial" w:hAnsi="Arial" w:cs="Arial"/>
          <w:sz w:val="22"/>
          <w:szCs w:val="22"/>
        </w:rPr>
      </w:pPr>
    </w:p>
    <w:p w:rsidRPr="00124925" w:rsidR="000F6F43" w:rsidP="000F6F43" w:rsidRDefault="000F6F43" w14:paraId="33814674" w14:textId="77777777">
      <w:pPr>
        <w:jc w:val="both"/>
        <w:rPr>
          <w:rFonts w:ascii="Arial" w:hAnsi="Arial" w:cs="Arial"/>
          <w:sz w:val="22"/>
          <w:szCs w:val="22"/>
        </w:rPr>
      </w:pPr>
      <w:r w:rsidRPr="00124925">
        <w:rPr>
          <w:rFonts w:ascii="Arial" w:hAnsi="Arial" w:cs="Arial"/>
          <w:sz w:val="22"/>
          <w:szCs w:val="22"/>
        </w:rPr>
        <w:t xml:space="preserve">L’Occupant déclare faire son affaire personnelle et sans intervention de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 xml:space="preserve">de tout litige et de toute contestation pouvant survenir avec des tiers se rapportant à l’exploitation et s’engage à garantir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de toute condamnation éventuelle à ce sujet.</w:t>
      </w:r>
    </w:p>
    <w:p w:rsidRPr="00124925" w:rsidR="000F6F43" w:rsidP="000F6F43" w:rsidRDefault="000F6F43" w14:paraId="0178A351" w14:textId="77777777">
      <w:pPr>
        <w:jc w:val="both"/>
        <w:rPr>
          <w:rFonts w:ascii="Arial" w:hAnsi="Arial" w:cs="Arial"/>
          <w:sz w:val="22"/>
          <w:szCs w:val="22"/>
        </w:rPr>
      </w:pPr>
    </w:p>
    <w:p w:rsidRPr="00124925" w:rsidR="000F6F43" w:rsidP="00F4740A" w:rsidRDefault="000F6F43" w14:paraId="0C1DFF5E" w14:textId="77777777">
      <w:pPr>
        <w:pStyle w:val="Titre1"/>
        <w:rPr>
          <w:sz w:val="22"/>
        </w:rPr>
      </w:pPr>
      <w:bookmarkStart w:name="_Toc291764638" w:id="736"/>
      <w:bookmarkStart w:name="_Toc291764862" w:id="737"/>
      <w:r w:rsidRPr="00124925">
        <w:rPr>
          <w:sz w:val="22"/>
        </w:rPr>
        <w:t> </w:t>
      </w:r>
      <w:bookmarkStart w:name="_Toc100317988" w:id="738"/>
      <w:bookmarkStart w:name="_Toc230094101" w:id="739"/>
      <w:r w:rsidRPr="00124925">
        <w:rPr>
          <w:sz w:val="22"/>
        </w:rPr>
        <w:t>ASSURANCES</w:t>
      </w:r>
      <w:bookmarkEnd w:id="736"/>
      <w:bookmarkEnd w:id="737"/>
      <w:bookmarkEnd w:id="738"/>
      <w:bookmarkEnd w:id="739"/>
    </w:p>
    <w:p w:rsidRPr="00124925" w:rsidR="000F6F43" w:rsidP="000F6F43" w:rsidRDefault="000F6F43" w14:paraId="75DA81AD" w14:textId="77777777">
      <w:pPr>
        <w:jc w:val="both"/>
        <w:rPr>
          <w:rFonts w:ascii="Arial" w:hAnsi="Arial" w:cs="Arial"/>
          <w:sz w:val="22"/>
          <w:szCs w:val="22"/>
        </w:rPr>
      </w:pPr>
    </w:p>
    <w:p w:rsidRPr="00124925" w:rsidR="000F6F43" w:rsidP="00F4740A" w:rsidRDefault="000F6F43" w14:paraId="5AADCEF5" w14:textId="77777777">
      <w:pPr>
        <w:pStyle w:val="Titre2"/>
        <w:rPr>
          <w:szCs w:val="22"/>
        </w:rPr>
      </w:pPr>
      <w:bookmarkStart w:name="_Toc291764639" w:id="740"/>
      <w:bookmarkStart w:name="_Toc291764863" w:id="741"/>
      <w:bookmarkStart w:name="_Toc342049511" w:id="742"/>
      <w:bookmarkStart w:name="_Toc385936772" w:id="743"/>
      <w:r w:rsidRPr="00124925">
        <w:rPr>
          <w:szCs w:val="22"/>
        </w:rPr>
        <w:t> </w:t>
      </w:r>
      <w:bookmarkStart w:name="_Toc100317989" w:id="744"/>
      <w:bookmarkStart w:name="_Toc230094102" w:id="745"/>
      <w:r w:rsidRPr="00124925">
        <w:rPr>
          <w:szCs w:val="22"/>
        </w:rPr>
        <w:t>Assurance des risques de la construction</w:t>
      </w:r>
      <w:bookmarkEnd w:id="740"/>
      <w:bookmarkEnd w:id="741"/>
      <w:bookmarkEnd w:id="742"/>
      <w:bookmarkEnd w:id="743"/>
      <w:bookmarkEnd w:id="744"/>
      <w:bookmarkEnd w:id="745"/>
    </w:p>
    <w:p w:rsidRPr="00124925" w:rsidR="000F6F43" w:rsidP="000F6F43" w:rsidRDefault="000F6F43" w14:paraId="58E96E09" w14:textId="77777777">
      <w:pPr>
        <w:spacing w:line="240" w:lineRule="atLeast"/>
        <w:jc w:val="both"/>
        <w:rPr>
          <w:rFonts w:ascii="Arial" w:hAnsi="Arial" w:cs="Arial"/>
          <w:sz w:val="22"/>
          <w:szCs w:val="22"/>
        </w:rPr>
      </w:pPr>
    </w:p>
    <w:p w:rsidRPr="00124925" w:rsidR="000F6F43" w:rsidP="000F6F43" w:rsidRDefault="000F6F43" w14:paraId="0E2F31BB"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L’Occupant est tenu de souscrire, tant pour son compte que pour le compte et dans l’intérêt de </w:t>
      </w:r>
      <w:r w:rsidRPr="00124925" w:rsidR="007F0B70">
        <w:rPr>
          <w:rFonts w:ascii="Arial" w:hAnsi="Arial" w:cs="Arial"/>
          <w:sz w:val="22"/>
          <w:szCs w:val="22"/>
        </w:rPr>
        <w:t>SNCF Gares &amp; Connexions</w:t>
      </w:r>
      <w:r w:rsidRPr="00124925">
        <w:rPr>
          <w:rFonts w:ascii="Arial" w:hAnsi="Arial" w:cs="Arial"/>
          <w:sz w:val="22"/>
          <w:szCs w:val="22"/>
        </w:rPr>
        <w:t xml:space="preserve"> qui a ainsi la qualité d’assuré :</w:t>
      </w:r>
    </w:p>
    <w:p w:rsidRPr="00124925" w:rsidR="000F6F43" w:rsidP="000F6F43" w:rsidRDefault="000F6F43" w14:paraId="439379F9" w14:textId="77777777">
      <w:pPr>
        <w:tabs>
          <w:tab w:val="left" w:pos="709"/>
        </w:tabs>
        <w:spacing w:line="240" w:lineRule="atLeast"/>
        <w:ind w:left="709" w:hanging="709"/>
        <w:jc w:val="both"/>
        <w:rPr>
          <w:rFonts w:ascii="Arial" w:hAnsi="Arial" w:cs="Arial"/>
          <w:sz w:val="22"/>
          <w:szCs w:val="22"/>
        </w:rPr>
      </w:pPr>
    </w:p>
    <w:p w:rsidRPr="00124925" w:rsidR="000F6F43" w:rsidP="009A1405" w:rsidRDefault="000F6F43" w14:paraId="0BBB114A" w14:textId="77777777">
      <w:pPr>
        <w:numPr>
          <w:ilvl w:val="0"/>
          <w:numId w:val="29"/>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une police d’assurance de “ Dommages Ouvrages ” pour les ouvrages, constructions et installations réalisés par lui, entrant dans le champ d’application des dispositions de l’article L. 242-1 du Code des assurances, cette police étant destinée à garantir les désordres de nature décennale,</w:t>
      </w:r>
    </w:p>
    <w:p w:rsidRPr="00124925" w:rsidR="00A56A3C" w:rsidP="00A56A3C" w:rsidRDefault="00A56A3C" w14:paraId="2292F078" w14:textId="77777777">
      <w:pPr>
        <w:tabs>
          <w:tab w:val="left" w:pos="540"/>
        </w:tabs>
        <w:spacing w:line="240" w:lineRule="atLeast"/>
        <w:jc w:val="both"/>
        <w:rPr>
          <w:rFonts w:ascii="Arial" w:hAnsi="Arial" w:cs="Arial"/>
          <w:sz w:val="22"/>
          <w:szCs w:val="22"/>
        </w:rPr>
      </w:pPr>
    </w:p>
    <w:p w:rsidRPr="00124925" w:rsidR="000F6F43" w:rsidP="009A1405" w:rsidRDefault="000F6F43" w14:paraId="7A1FE1FD" w14:textId="77777777">
      <w:pPr>
        <w:numPr>
          <w:ilvl w:val="0"/>
          <w:numId w:val="29"/>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une police de “ Responsabilité Constructeur non Réalisateur ” en application de l’article L. 241-2 du Code des assurances afin de garantir le paiement des travaux de réparation des ouvrages, constructions et installations réalisés par l’Occupant, lorsque sa responsabilité est engagée sur le fondement de la présomption établie par les articles 1792 et suivants du Code civil,</w:t>
      </w:r>
    </w:p>
    <w:p w:rsidRPr="00124925" w:rsidR="00A56A3C" w:rsidP="00A56A3C" w:rsidRDefault="00A56A3C" w14:paraId="342DA22B" w14:textId="77777777">
      <w:pPr>
        <w:tabs>
          <w:tab w:val="left" w:pos="540"/>
        </w:tabs>
        <w:spacing w:line="240" w:lineRule="atLeast"/>
        <w:jc w:val="both"/>
        <w:rPr>
          <w:rFonts w:ascii="Arial" w:hAnsi="Arial" w:cs="Arial"/>
          <w:sz w:val="22"/>
          <w:szCs w:val="22"/>
        </w:rPr>
      </w:pPr>
    </w:p>
    <w:p w:rsidRPr="00124925" w:rsidR="000F6F43" w:rsidP="009A1405" w:rsidRDefault="000F6F43" w14:paraId="55B31DD1" w14:textId="77777777">
      <w:pPr>
        <w:numPr>
          <w:ilvl w:val="0"/>
          <w:numId w:val="29"/>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 xml:space="preserve">une police de “ Responsabilité Civile Maître d’Ouvrage ” destinée à couvrir les dommages occasionnés aux tiers, y compris à </w:t>
      </w:r>
      <w:r w:rsidRPr="00124925" w:rsidR="007F0B70">
        <w:rPr>
          <w:rFonts w:ascii="Arial" w:hAnsi="Arial" w:cs="Arial"/>
          <w:sz w:val="22"/>
          <w:szCs w:val="22"/>
        </w:rPr>
        <w:t>SNCF Gares &amp; Connexions</w:t>
      </w:r>
      <w:r w:rsidRPr="00124925">
        <w:rPr>
          <w:rFonts w:ascii="Arial" w:hAnsi="Arial" w:cs="Arial"/>
          <w:sz w:val="22"/>
          <w:szCs w:val="22"/>
        </w:rPr>
        <w:t>, du fait ou à l’occasion de la réalisation par l’Occupant, de travaux de quelque nature que ce soit sur l(es)’Emplacement(s) ; cette police doit reproduire les clauses de renonciation à recours, de garantie et d’indemnisation, prévues à l’article « Responsabilité » ci-dessus, l’assureur de l’Occupant devant déclarer expressément se substituer à son assuré pour l’exécution de ces clauses particulières.</w:t>
      </w:r>
    </w:p>
    <w:p w:rsidRPr="00124925" w:rsidR="00402747" w:rsidP="000F6F43" w:rsidRDefault="00402747" w14:paraId="3320E3AD" w14:textId="77777777">
      <w:pPr>
        <w:tabs>
          <w:tab w:val="left" w:pos="709"/>
          <w:tab w:val="left" w:pos="993"/>
        </w:tabs>
        <w:spacing w:line="240" w:lineRule="atLeast"/>
        <w:jc w:val="both"/>
        <w:rPr>
          <w:rFonts w:ascii="Arial" w:hAnsi="Arial" w:cs="Arial"/>
          <w:sz w:val="22"/>
          <w:szCs w:val="22"/>
        </w:rPr>
      </w:pPr>
    </w:p>
    <w:p w:rsidRPr="00124925" w:rsidR="000F6F43" w:rsidP="00F4740A" w:rsidRDefault="000F6F43" w14:paraId="0FCB323A" w14:textId="77777777">
      <w:pPr>
        <w:pStyle w:val="Titre2"/>
        <w:rPr>
          <w:szCs w:val="22"/>
        </w:rPr>
      </w:pPr>
      <w:bookmarkStart w:name="_Toc291764640" w:id="746"/>
      <w:bookmarkStart w:name="_Toc291764864" w:id="747"/>
      <w:bookmarkStart w:name="_Toc342049512" w:id="748"/>
      <w:bookmarkStart w:name="_Toc385936773" w:id="749"/>
      <w:r w:rsidRPr="00124925">
        <w:rPr>
          <w:szCs w:val="22"/>
        </w:rPr>
        <w:t> </w:t>
      </w:r>
      <w:bookmarkStart w:name="_Toc100317990" w:id="750"/>
      <w:bookmarkStart w:name="_Toc230094103" w:id="751"/>
      <w:r w:rsidRPr="00124925">
        <w:rPr>
          <w:szCs w:val="22"/>
        </w:rPr>
        <w:t>Assurance</w:t>
      </w:r>
      <w:bookmarkEnd w:id="746"/>
      <w:bookmarkEnd w:id="747"/>
      <w:bookmarkEnd w:id="748"/>
      <w:bookmarkEnd w:id="749"/>
      <w:bookmarkEnd w:id="750"/>
      <w:bookmarkEnd w:id="751"/>
    </w:p>
    <w:p w:rsidRPr="00124925" w:rsidR="000F6F43" w:rsidP="000F6F43" w:rsidRDefault="000F6F43" w14:paraId="01528E66" w14:textId="77777777">
      <w:pPr>
        <w:tabs>
          <w:tab w:val="left" w:pos="709"/>
          <w:tab w:val="left" w:pos="993"/>
        </w:tabs>
        <w:spacing w:line="240" w:lineRule="atLeast"/>
        <w:jc w:val="both"/>
        <w:rPr>
          <w:rFonts w:ascii="Arial" w:hAnsi="Arial" w:cs="Arial"/>
          <w:sz w:val="22"/>
          <w:szCs w:val="22"/>
        </w:rPr>
      </w:pPr>
    </w:p>
    <w:p w:rsidRPr="00124925" w:rsidR="000F6F43" w:rsidP="00F4740A" w:rsidRDefault="000F6F43" w14:paraId="572DA2CA" w14:textId="77777777">
      <w:pPr>
        <w:pStyle w:val="Titre3"/>
        <w:rPr>
          <w:szCs w:val="22"/>
        </w:rPr>
      </w:pPr>
      <w:bookmarkStart w:name="_Toc291764641" w:id="752"/>
      <w:bookmarkStart w:name="_Toc291764865" w:id="753"/>
      <w:bookmarkStart w:name="_Toc342049513" w:id="754"/>
      <w:bookmarkStart w:name="_Toc385936774" w:id="755"/>
      <w:r w:rsidRPr="00124925">
        <w:rPr>
          <w:szCs w:val="22"/>
        </w:rPr>
        <w:t> </w:t>
      </w:r>
      <w:bookmarkStart w:name="_Toc100317991" w:id="756"/>
      <w:bookmarkStart w:name="_Toc230094104" w:id="757"/>
      <w:r w:rsidRPr="00124925">
        <w:rPr>
          <w:szCs w:val="22"/>
        </w:rPr>
        <w:t>Assurance de “ responsabilité civile ”</w:t>
      </w:r>
      <w:bookmarkEnd w:id="752"/>
      <w:bookmarkEnd w:id="753"/>
      <w:bookmarkEnd w:id="754"/>
      <w:bookmarkEnd w:id="755"/>
      <w:bookmarkEnd w:id="756"/>
      <w:bookmarkEnd w:id="757"/>
    </w:p>
    <w:p w:rsidRPr="00124925" w:rsidR="000F6F43" w:rsidP="000F6F43" w:rsidRDefault="000F6F43" w14:paraId="0CCB0105" w14:textId="77777777">
      <w:pPr>
        <w:tabs>
          <w:tab w:val="left" w:pos="709"/>
        </w:tabs>
        <w:spacing w:line="240" w:lineRule="atLeast"/>
        <w:ind w:left="709" w:hanging="709"/>
        <w:jc w:val="both"/>
        <w:rPr>
          <w:rFonts w:ascii="Arial" w:hAnsi="Arial" w:cs="Arial"/>
          <w:sz w:val="22"/>
          <w:szCs w:val="22"/>
        </w:rPr>
      </w:pPr>
    </w:p>
    <w:p w:rsidRPr="00124925" w:rsidR="000F6F43" w:rsidP="000F6F43" w:rsidRDefault="000F6F43" w14:paraId="62F2CF64"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L’Occupant est tenu de souscrire une police d’assurance de “ responsabilité civile ” destinée à garantir les risques mis à sa charge à l’article « Responsabilité » ci-dessus.</w:t>
      </w:r>
    </w:p>
    <w:p w:rsidRPr="00124925" w:rsidR="000F6F43" w:rsidP="000F6F43" w:rsidRDefault="000F6F43" w14:paraId="180B2079" w14:textId="77777777">
      <w:pPr>
        <w:tabs>
          <w:tab w:val="left" w:pos="0"/>
        </w:tabs>
        <w:spacing w:line="240" w:lineRule="atLeast"/>
        <w:jc w:val="both"/>
        <w:rPr>
          <w:rFonts w:ascii="Arial" w:hAnsi="Arial" w:cs="Arial"/>
          <w:sz w:val="22"/>
          <w:szCs w:val="22"/>
        </w:rPr>
      </w:pPr>
    </w:p>
    <w:p w:rsidRPr="00124925" w:rsidR="000F6F43" w:rsidP="000F6F43" w:rsidRDefault="000F6F43" w14:paraId="7DE98012"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Cette police doit comporter les clauses de renonciation à recours, de garantie et d’indemnisation prévues à l’article « Responsabilité » précité. Il appartient à l’Occupant de porter à la connaissance de son assureur les clauses particulières visées ci-dessus.</w:t>
      </w:r>
    </w:p>
    <w:p w:rsidRPr="00124925" w:rsidR="000F6F43" w:rsidP="000F6F43" w:rsidRDefault="000F6F43" w14:paraId="01E322A3" w14:textId="77777777">
      <w:pPr>
        <w:tabs>
          <w:tab w:val="left" w:pos="709"/>
        </w:tabs>
        <w:spacing w:line="240" w:lineRule="atLeast"/>
        <w:ind w:left="709" w:hanging="709"/>
        <w:jc w:val="both"/>
        <w:rPr>
          <w:rFonts w:ascii="Arial" w:hAnsi="Arial" w:cs="Arial"/>
          <w:sz w:val="22"/>
          <w:szCs w:val="22"/>
        </w:rPr>
      </w:pPr>
    </w:p>
    <w:p w:rsidRPr="00124925" w:rsidR="000F6F43" w:rsidP="00F4740A" w:rsidRDefault="000F6F43" w14:paraId="01B47081" w14:textId="77777777">
      <w:pPr>
        <w:pStyle w:val="Titre3"/>
        <w:rPr>
          <w:szCs w:val="22"/>
        </w:rPr>
      </w:pPr>
      <w:bookmarkStart w:name="_Toc291764642" w:id="758"/>
      <w:bookmarkStart w:name="_Toc291764866" w:id="759"/>
      <w:bookmarkStart w:name="_Toc342049514" w:id="760"/>
      <w:bookmarkStart w:name="_Toc385936775" w:id="761"/>
      <w:r w:rsidRPr="00124925">
        <w:rPr>
          <w:szCs w:val="22"/>
        </w:rPr>
        <w:t> </w:t>
      </w:r>
      <w:bookmarkStart w:name="_Toc100317992" w:id="762"/>
      <w:bookmarkStart w:name="_Toc230094105" w:id="763"/>
      <w:r w:rsidRPr="00124925">
        <w:rPr>
          <w:szCs w:val="22"/>
        </w:rPr>
        <w:t>Assurance de “ chose ”</w:t>
      </w:r>
      <w:bookmarkEnd w:id="758"/>
      <w:bookmarkEnd w:id="759"/>
      <w:bookmarkEnd w:id="760"/>
      <w:bookmarkEnd w:id="761"/>
      <w:bookmarkEnd w:id="762"/>
      <w:bookmarkEnd w:id="763"/>
    </w:p>
    <w:p w:rsidRPr="00124925" w:rsidR="000F6F43" w:rsidP="000F6F43" w:rsidRDefault="000F6F43" w14:paraId="024CBB91" w14:textId="77777777">
      <w:pPr>
        <w:tabs>
          <w:tab w:val="left" w:pos="709"/>
        </w:tabs>
        <w:spacing w:line="240" w:lineRule="atLeast"/>
        <w:ind w:left="709" w:hanging="709"/>
        <w:jc w:val="both"/>
        <w:rPr>
          <w:rFonts w:ascii="Arial" w:hAnsi="Arial" w:cs="Arial"/>
          <w:sz w:val="22"/>
          <w:szCs w:val="22"/>
        </w:rPr>
      </w:pPr>
    </w:p>
    <w:p w:rsidRPr="00124925" w:rsidR="000F6F43" w:rsidP="000F6F43" w:rsidRDefault="000F6F43" w14:paraId="54C464B7"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L'Occupant est tenu de souscrire, tant en son nom que pour le compte et dans l'intérêt de </w:t>
      </w:r>
      <w:r w:rsidRPr="00124925" w:rsidR="007F0B70">
        <w:rPr>
          <w:rFonts w:ascii="Arial" w:hAnsi="Arial" w:cs="Arial"/>
          <w:sz w:val="22"/>
          <w:szCs w:val="22"/>
        </w:rPr>
        <w:t>SNCF Gares &amp; Connexions</w:t>
      </w:r>
      <w:r w:rsidRPr="00124925">
        <w:rPr>
          <w:rFonts w:ascii="Arial" w:hAnsi="Arial" w:cs="Arial"/>
          <w:sz w:val="22"/>
          <w:szCs w:val="22"/>
        </w:rPr>
        <w:t>, qui a ainsi la qualité d'assuré, une police sous la forme d'une assurance de "chose", pour garantir les dommages de toute nature et quelle que soit l</w:t>
      </w:r>
      <w:r w:rsidRPr="00124925" w:rsidR="00122658">
        <w:rPr>
          <w:rFonts w:ascii="Arial" w:hAnsi="Arial" w:cs="Arial"/>
          <w:sz w:val="22"/>
          <w:szCs w:val="22"/>
        </w:rPr>
        <w:t>eur origine, pouvant atteindre :</w:t>
      </w:r>
    </w:p>
    <w:p w:rsidRPr="00124925" w:rsidR="000F6F43" w:rsidP="000F6F43" w:rsidRDefault="000F6F43" w14:paraId="0D5897CB" w14:textId="77777777">
      <w:pPr>
        <w:tabs>
          <w:tab w:val="left" w:pos="540"/>
        </w:tabs>
        <w:spacing w:line="240" w:lineRule="atLeast"/>
        <w:ind w:left="709" w:hanging="709"/>
        <w:jc w:val="both"/>
        <w:rPr>
          <w:rFonts w:ascii="Arial" w:hAnsi="Arial" w:cs="Arial"/>
          <w:sz w:val="22"/>
          <w:szCs w:val="22"/>
        </w:rPr>
      </w:pPr>
    </w:p>
    <w:p w:rsidRPr="00124925" w:rsidR="000F6F43" w:rsidP="009A1405" w:rsidRDefault="000F6F43" w14:paraId="1AC3F2CE" w14:textId="77777777">
      <w:pPr>
        <w:numPr>
          <w:ilvl w:val="0"/>
          <w:numId w:val="30"/>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 xml:space="preserve">l’(es) Emplacement(s) à concurrence d'une somme qui lui est indiquée par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A56A3C" w:rsidP="00A56A3C" w:rsidRDefault="00A56A3C" w14:paraId="6A469B2E" w14:textId="77777777">
      <w:pPr>
        <w:tabs>
          <w:tab w:val="left" w:pos="540"/>
        </w:tabs>
        <w:spacing w:line="240" w:lineRule="atLeast"/>
        <w:jc w:val="both"/>
        <w:rPr>
          <w:rFonts w:ascii="Arial" w:hAnsi="Arial" w:cs="Arial"/>
          <w:sz w:val="22"/>
          <w:szCs w:val="22"/>
        </w:rPr>
      </w:pPr>
    </w:p>
    <w:p w:rsidRPr="00124925" w:rsidR="000F6F43" w:rsidP="009A1405" w:rsidRDefault="000F6F43" w14:paraId="31BC2574" w14:textId="77777777">
      <w:pPr>
        <w:numPr>
          <w:ilvl w:val="0"/>
          <w:numId w:val="30"/>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les ouvrages, constructions et installations réalisés par l’Occupant à concurrence du montant définitif des travaux,</w:t>
      </w:r>
    </w:p>
    <w:p w:rsidRPr="00124925" w:rsidR="00A56A3C" w:rsidP="00A56A3C" w:rsidRDefault="00A56A3C" w14:paraId="19F5A2A4" w14:textId="77777777">
      <w:pPr>
        <w:tabs>
          <w:tab w:val="left" w:pos="540"/>
        </w:tabs>
        <w:spacing w:line="240" w:lineRule="atLeast"/>
        <w:jc w:val="both"/>
        <w:rPr>
          <w:rFonts w:ascii="Arial" w:hAnsi="Arial" w:cs="Arial"/>
          <w:sz w:val="22"/>
          <w:szCs w:val="22"/>
        </w:rPr>
      </w:pPr>
    </w:p>
    <w:p w:rsidRPr="00124925" w:rsidR="000F6F43" w:rsidP="009A1405" w:rsidRDefault="000F6F43" w14:paraId="7F6D3CB3" w14:textId="77777777">
      <w:pPr>
        <w:numPr>
          <w:ilvl w:val="0"/>
          <w:numId w:val="30"/>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ses propres biens (on entend par propres biens tous matériels, objets mobiliers, marchandises se trouvant sur l(es)’Emplacement(s) et pouvant appartenir soit à l’Occupant, soit à son personnel, soit à des tiers).</w:t>
      </w:r>
    </w:p>
    <w:p w:rsidRPr="00124925" w:rsidR="00122658" w:rsidP="00122658" w:rsidRDefault="00122658" w14:paraId="1CBE980A" w14:textId="77777777">
      <w:pPr>
        <w:tabs>
          <w:tab w:val="left" w:pos="540"/>
        </w:tabs>
        <w:spacing w:line="240" w:lineRule="atLeast"/>
        <w:jc w:val="both"/>
        <w:rPr>
          <w:rFonts w:ascii="Arial" w:hAnsi="Arial" w:cs="Arial"/>
          <w:sz w:val="22"/>
          <w:szCs w:val="22"/>
        </w:rPr>
      </w:pPr>
    </w:p>
    <w:p w:rsidRPr="00124925" w:rsidR="000F6F43" w:rsidP="000F6F43" w:rsidRDefault="000F6F43" w14:paraId="56DB7898"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Cette police doit être assortie d'une clause prévoyant d'une part, l'abrogation totale et absolue de la règle proportionnelle des capitaux assurés et d'autre part, l'indexation du montant des </w:t>
      </w:r>
      <w:r w:rsidRPr="00124925">
        <w:rPr>
          <w:rFonts w:ascii="Arial" w:hAnsi="Arial" w:cs="Arial"/>
          <w:sz w:val="22"/>
          <w:szCs w:val="22"/>
        </w:rPr>
        <w:t>garanties en fonction des variations de l'indice du coût de la construction publié par la Fédération Nationale du Bâtiment (FNB) ou de l'indice des "Risques Industriels" (RI), publié par l'Assemblée Plénière des Sociétés d'Assurances ou de celui qui leur serait substitué.</w:t>
      </w:r>
    </w:p>
    <w:p w:rsidRPr="00124925" w:rsidR="000F6F43" w:rsidP="000F6F43" w:rsidRDefault="000F6F43" w14:paraId="3CAE4B91" w14:textId="77777777">
      <w:pPr>
        <w:tabs>
          <w:tab w:val="left" w:pos="709"/>
        </w:tabs>
        <w:spacing w:line="240" w:lineRule="atLeast"/>
        <w:ind w:left="709" w:hanging="709"/>
        <w:jc w:val="both"/>
        <w:rPr>
          <w:rFonts w:ascii="Arial" w:hAnsi="Arial" w:cs="Arial"/>
          <w:sz w:val="22"/>
          <w:szCs w:val="22"/>
        </w:rPr>
      </w:pPr>
      <w:r w:rsidRPr="00124925">
        <w:rPr>
          <w:rFonts w:ascii="Arial" w:hAnsi="Arial" w:cs="Arial"/>
          <w:sz w:val="22"/>
          <w:szCs w:val="22"/>
        </w:rPr>
        <w:t>Cette police doit en outre comporter le</w:t>
      </w:r>
      <w:r w:rsidRPr="00124925" w:rsidR="00122658">
        <w:rPr>
          <w:rFonts w:ascii="Arial" w:hAnsi="Arial" w:cs="Arial"/>
          <w:sz w:val="22"/>
          <w:szCs w:val="22"/>
        </w:rPr>
        <w:t>s clauses destinées à garantir :</w:t>
      </w:r>
    </w:p>
    <w:p w:rsidRPr="00124925" w:rsidR="000F6F43" w:rsidP="000F6F43" w:rsidRDefault="000F6F43" w14:paraId="0595C62E" w14:textId="77777777">
      <w:pPr>
        <w:tabs>
          <w:tab w:val="left" w:pos="709"/>
        </w:tabs>
        <w:spacing w:line="240" w:lineRule="atLeast"/>
        <w:ind w:left="709" w:hanging="709"/>
        <w:jc w:val="both"/>
        <w:rPr>
          <w:rFonts w:ascii="Arial" w:hAnsi="Arial" w:cs="Arial"/>
          <w:sz w:val="22"/>
          <w:szCs w:val="22"/>
        </w:rPr>
      </w:pPr>
    </w:p>
    <w:p w:rsidRPr="00124925" w:rsidR="000F6F43" w:rsidP="009A1405" w:rsidRDefault="000F6F43" w14:paraId="5DE097A5" w14:textId="77777777">
      <w:pPr>
        <w:numPr>
          <w:ilvl w:val="0"/>
          <w:numId w:val="31"/>
        </w:numPr>
        <w:tabs>
          <w:tab w:val="left" w:pos="540"/>
        </w:tabs>
        <w:spacing w:line="240" w:lineRule="atLeast"/>
        <w:jc w:val="both"/>
        <w:rPr>
          <w:rFonts w:ascii="Arial" w:hAnsi="Arial" w:cs="Arial"/>
          <w:sz w:val="22"/>
          <w:szCs w:val="22"/>
        </w:rPr>
      </w:pPr>
      <w:r w:rsidRPr="00124925">
        <w:rPr>
          <w:rFonts w:ascii="Arial" w:hAnsi="Arial" w:cs="Arial"/>
          <w:sz w:val="22"/>
          <w:szCs w:val="22"/>
        </w:rPr>
        <w:t>les pertes indirectes à concurrence d’un forfait de 10% du montant des dommages,</w:t>
      </w:r>
    </w:p>
    <w:p w:rsidRPr="00124925" w:rsidR="00A56A3C" w:rsidP="00A56A3C" w:rsidRDefault="00A56A3C" w14:paraId="0C2672FB" w14:textId="77777777">
      <w:pPr>
        <w:tabs>
          <w:tab w:val="left" w:pos="540"/>
        </w:tabs>
        <w:spacing w:line="240" w:lineRule="atLeast"/>
        <w:jc w:val="both"/>
        <w:rPr>
          <w:rFonts w:ascii="Arial" w:hAnsi="Arial" w:cs="Arial"/>
          <w:sz w:val="22"/>
          <w:szCs w:val="22"/>
        </w:rPr>
      </w:pPr>
    </w:p>
    <w:p w:rsidRPr="00124925" w:rsidR="000F6F43" w:rsidP="009A1405" w:rsidRDefault="000F6F43" w14:paraId="3A15B916" w14:textId="77777777">
      <w:pPr>
        <w:numPr>
          <w:ilvl w:val="0"/>
          <w:numId w:val="31"/>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 xml:space="preserve">les honoraires d’experts mandatés par l’Occupant ou </w:t>
      </w:r>
      <w:r w:rsidRPr="00124925" w:rsidR="007F0B70">
        <w:rPr>
          <w:rFonts w:ascii="Arial" w:hAnsi="Arial" w:cs="Arial"/>
          <w:sz w:val="22"/>
          <w:szCs w:val="22"/>
        </w:rPr>
        <w:t>SNCF Gares &amp; Connexions</w:t>
      </w:r>
      <w:r w:rsidRPr="00124925">
        <w:rPr>
          <w:rFonts w:ascii="Arial" w:hAnsi="Arial" w:cs="Arial"/>
          <w:sz w:val="22"/>
          <w:szCs w:val="22"/>
        </w:rPr>
        <w:t xml:space="preserve"> en leur qualité d’assuré,</w:t>
      </w:r>
    </w:p>
    <w:p w:rsidRPr="00124925" w:rsidR="00A56A3C" w:rsidP="00A56A3C" w:rsidRDefault="00A56A3C" w14:paraId="6E6A59C8" w14:textId="77777777">
      <w:pPr>
        <w:tabs>
          <w:tab w:val="left" w:pos="540"/>
        </w:tabs>
        <w:spacing w:line="240" w:lineRule="atLeast"/>
        <w:jc w:val="both"/>
        <w:rPr>
          <w:rFonts w:ascii="Arial" w:hAnsi="Arial" w:cs="Arial"/>
          <w:sz w:val="22"/>
          <w:szCs w:val="22"/>
        </w:rPr>
      </w:pPr>
    </w:p>
    <w:p w:rsidRPr="00124925" w:rsidR="000F6F43" w:rsidP="009A1405" w:rsidRDefault="000F6F43" w14:paraId="010330DE" w14:textId="77777777">
      <w:pPr>
        <w:numPr>
          <w:ilvl w:val="0"/>
          <w:numId w:val="31"/>
        </w:numPr>
        <w:tabs>
          <w:tab w:val="left" w:pos="540"/>
        </w:tabs>
        <w:spacing w:line="240" w:lineRule="atLeast"/>
        <w:jc w:val="both"/>
        <w:rPr>
          <w:rFonts w:ascii="Arial" w:hAnsi="Arial" w:cs="Arial"/>
          <w:sz w:val="22"/>
          <w:szCs w:val="22"/>
        </w:rPr>
      </w:pPr>
      <w:r w:rsidRPr="00124925">
        <w:rPr>
          <w:rFonts w:ascii="Arial" w:hAnsi="Arial" w:cs="Arial"/>
          <w:sz w:val="22"/>
          <w:szCs w:val="22"/>
        </w:rPr>
        <w:t>les frais de démolition et de déblais consécutifs à un sinistre.</w:t>
      </w:r>
    </w:p>
    <w:p w:rsidRPr="00124925" w:rsidR="000F6F43" w:rsidP="000F6F43" w:rsidRDefault="000F6F43" w14:paraId="727654A4" w14:textId="77777777">
      <w:pPr>
        <w:tabs>
          <w:tab w:val="left" w:pos="709"/>
        </w:tabs>
        <w:spacing w:line="240" w:lineRule="atLeast"/>
        <w:ind w:left="709" w:hanging="709"/>
        <w:jc w:val="both"/>
        <w:rPr>
          <w:rFonts w:ascii="Arial" w:hAnsi="Arial" w:cs="Arial"/>
          <w:sz w:val="22"/>
          <w:szCs w:val="22"/>
        </w:rPr>
      </w:pPr>
    </w:p>
    <w:p w:rsidRPr="00124925" w:rsidR="000F6F43" w:rsidP="000F6F43" w:rsidRDefault="000F6F43" w14:paraId="409A06EC"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La police doit être assortie d'une clause de renonciation de son assureur à exercer tout recours contre </w:t>
      </w:r>
      <w:r w:rsidRPr="00124925" w:rsidR="007F0B70">
        <w:rPr>
          <w:rFonts w:ascii="Arial" w:hAnsi="Arial" w:cs="Arial"/>
          <w:sz w:val="22"/>
          <w:szCs w:val="22"/>
        </w:rPr>
        <w:t>SNCF Gares &amp; Connexions</w:t>
      </w:r>
      <w:r w:rsidRPr="00124925">
        <w:rPr>
          <w:rFonts w:ascii="Arial" w:hAnsi="Arial" w:cs="Arial"/>
          <w:sz w:val="22"/>
          <w:szCs w:val="22"/>
        </w:rPr>
        <w:t>, ses agents et ses éventuels assureurs, en cas de dommage aux biens de l’Occupant couverts par ladite police d’assurance.</w:t>
      </w:r>
    </w:p>
    <w:p w:rsidRPr="00124925" w:rsidR="00C15495" w:rsidP="000F6F43" w:rsidRDefault="00C15495" w14:paraId="2343E5ED" w14:textId="6DE782B7">
      <w:pPr>
        <w:tabs>
          <w:tab w:val="left" w:pos="426"/>
          <w:tab w:val="left" w:pos="709"/>
        </w:tabs>
        <w:spacing w:line="240" w:lineRule="atLeast"/>
        <w:jc w:val="both"/>
        <w:rPr>
          <w:rFonts w:ascii="Arial" w:hAnsi="Arial" w:cs="Arial"/>
          <w:sz w:val="22"/>
          <w:szCs w:val="22"/>
        </w:rPr>
      </w:pPr>
    </w:p>
    <w:p w:rsidRPr="00124925" w:rsidR="000F6F43" w:rsidP="00F4740A" w:rsidRDefault="000F6F43" w14:paraId="7ED86DD1" w14:textId="77777777">
      <w:pPr>
        <w:pStyle w:val="Titre2"/>
        <w:rPr>
          <w:szCs w:val="22"/>
        </w:rPr>
      </w:pPr>
      <w:bookmarkStart w:name="_Toc291764643" w:id="764"/>
      <w:bookmarkStart w:name="_Toc291764867" w:id="765"/>
      <w:bookmarkStart w:name="_Toc342049515" w:id="766"/>
      <w:bookmarkStart w:name="_Toc385936776" w:id="767"/>
      <w:r w:rsidRPr="00124925">
        <w:rPr>
          <w:szCs w:val="22"/>
        </w:rPr>
        <w:t> </w:t>
      </w:r>
      <w:bookmarkStart w:name="_Toc100317993" w:id="768"/>
      <w:bookmarkStart w:name="_Toc230094106" w:id="769"/>
      <w:r w:rsidRPr="00124925">
        <w:rPr>
          <w:szCs w:val="22"/>
        </w:rPr>
        <w:t>Assurance des risques de voisinage</w:t>
      </w:r>
      <w:bookmarkEnd w:id="764"/>
      <w:bookmarkEnd w:id="765"/>
      <w:bookmarkEnd w:id="766"/>
      <w:bookmarkEnd w:id="767"/>
      <w:bookmarkEnd w:id="768"/>
      <w:bookmarkEnd w:id="769"/>
    </w:p>
    <w:p w:rsidRPr="00124925" w:rsidR="000F6F43" w:rsidP="000F6F43" w:rsidRDefault="000F6F43" w14:paraId="4FF9D805" w14:textId="77777777">
      <w:pPr>
        <w:spacing w:line="240" w:lineRule="atLeast"/>
        <w:jc w:val="both"/>
        <w:rPr>
          <w:rFonts w:ascii="Arial" w:hAnsi="Arial" w:cs="Arial"/>
          <w:sz w:val="22"/>
          <w:szCs w:val="22"/>
        </w:rPr>
      </w:pPr>
    </w:p>
    <w:p w:rsidRPr="00124925" w:rsidR="000F6F43" w:rsidP="000F6F43" w:rsidRDefault="000F6F43" w14:paraId="3EE123A3" w14:textId="77777777">
      <w:pPr>
        <w:spacing w:line="240" w:lineRule="atLeast"/>
        <w:jc w:val="both"/>
        <w:rPr>
          <w:rFonts w:ascii="Arial" w:hAnsi="Arial" w:cs="Arial"/>
          <w:sz w:val="22"/>
          <w:szCs w:val="22"/>
        </w:rPr>
      </w:pPr>
      <w:r w:rsidRPr="00124925">
        <w:rPr>
          <w:rFonts w:ascii="Arial" w:hAnsi="Arial" w:cs="Arial"/>
          <w:sz w:val="22"/>
          <w:szCs w:val="22"/>
        </w:rPr>
        <w:t xml:space="preserve">L’Occupant est tenu de garantir, à concurrence d’une somme minimale indiquée par </w:t>
      </w:r>
      <w:r w:rsidRPr="00124925" w:rsidR="007F0B70">
        <w:rPr>
          <w:rFonts w:ascii="Arial" w:hAnsi="Arial" w:cs="Arial"/>
          <w:sz w:val="22"/>
          <w:szCs w:val="22"/>
        </w:rPr>
        <w:t>SNCF Gares &amp; Connexions</w:t>
      </w:r>
      <w:r w:rsidRPr="00124925">
        <w:rPr>
          <w:rFonts w:ascii="Arial" w:hAnsi="Arial" w:cs="Arial"/>
          <w:sz w:val="22"/>
          <w:szCs w:val="22"/>
        </w:rPr>
        <w:t xml:space="preserve"> et qui ne saurait en aucun cas constituer une limite de responsabilité, les conséquences pécuniaires de la responsabilité qu’il encourt vis-à-vis de </w:t>
      </w:r>
      <w:r w:rsidRPr="00124925" w:rsidR="007F0B70">
        <w:rPr>
          <w:rFonts w:ascii="Arial" w:hAnsi="Arial" w:cs="Arial"/>
          <w:sz w:val="22"/>
          <w:szCs w:val="22"/>
        </w:rPr>
        <w:t>SNCF Gares &amp; Connexions</w:t>
      </w:r>
      <w:r w:rsidRPr="00124925">
        <w:rPr>
          <w:rFonts w:ascii="Arial" w:hAnsi="Arial" w:cs="Arial"/>
          <w:sz w:val="22"/>
          <w:szCs w:val="22"/>
        </w:rPr>
        <w:t>, cooccupante et voisine, et des tiers à raison des dommages d’incendie, d’explosion et de dégâts des eaux ayant pris naissance sur l’Emplacement.</w:t>
      </w:r>
    </w:p>
    <w:p w:rsidRPr="00124925" w:rsidR="000F6F43" w:rsidP="000F6F43" w:rsidRDefault="000F6F43" w14:paraId="5E210CAA" w14:textId="77777777">
      <w:pPr>
        <w:tabs>
          <w:tab w:val="left" w:pos="709"/>
        </w:tabs>
        <w:spacing w:line="240" w:lineRule="atLeast"/>
        <w:ind w:left="709" w:hanging="709"/>
        <w:jc w:val="both"/>
        <w:rPr>
          <w:rFonts w:ascii="Arial" w:hAnsi="Arial" w:cs="Arial"/>
          <w:sz w:val="22"/>
          <w:szCs w:val="22"/>
        </w:rPr>
      </w:pPr>
    </w:p>
    <w:p w:rsidRPr="00124925" w:rsidR="000F6F43" w:rsidP="000F6F43" w:rsidRDefault="000F6F43" w14:paraId="34EFB78A" w14:textId="77777777">
      <w:pPr>
        <w:tabs>
          <w:tab w:val="left" w:pos="709"/>
        </w:tabs>
        <w:spacing w:line="240" w:lineRule="atLeast"/>
        <w:ind w:left="709" w:hanging="709"/>
        <w:jc w:val="both"/>
        <w:rPr>
          <w:rFonts w:ascii="Arial" w:hAnsi="Arial" w:cs="Arial"/>
          <w:sz w:val="22"/>
          <w:szCs w:val="22"/>
        </w:rPr>
      </w:pPr>
      <w:r w:rsidRPr="00124925">
        <w:rPr>
          <w:rFonts w:ascii="Arial" w:hAnsi="Arial" w:cs="Arial"/>
          <w:sz w:val="22"/>
          <w:szCs w:val="22"/>
        </w:rPr>
        <w:t>Pour se garantir contre les risques mis ainsi à sa char</w:t>
      </w:r>
      <w:r w:rsidRPr="00124925" w:rsidR="00122658">
        <w:rPr>
          <w:rFonts w:ascii="Arial" w:hAnsi="Arial" w:cs="Arial"/>
          <w:sz w:val="22"/>
          <w:szCs w:val="22"/>
        </w:rPr>
        <w:t>ge, l’Occupant doit :</w:t>
      </w:r>
    </w:p>
    <w:p w:rsidRPr="00124925" w:rsidR="000F6F43" w:rsidP="000F6F43" w:rsidRDefault="000F6F43" w14:paraId="6B61048B" w14:textId="77777777">
      <w:pPr>
        <w:tabs>
          <w:tab w:val="left" w:pos="540"/>
        </w:tabs>
        <w:spacing w:line="240" w:lineRule="atLeast"/>
        <w:ind w:left="709" w:hanging="709"/>
        <w:jc w:val="both"/>
        <w:rPr>
          <w:rFonts w:ascii="Arial" w:hAnsi="Arial" w:cs="Arial"/>
          <w:sz w:val="22"/>
          <w:szCs w:val="22"/>
        </w:rPr>
      </w:pPr>
    </w:p>
    <w:p w:rsidRPr="00124925" w:rsidR="000F6F43" w:rsidP="009A1405" w:rsidRDefault="000F6F43" w14:paraId="03F8396B" w14:textId="77777777">
      <w:pPr>
        <w:numPr>
          <w:ilvl w:val="0"/>
          <w:numId w:val="32"/>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aménager la police de “ responsabilité civile ” qu’il est tenu de souscrire aux termes de l’article « Assurance de responsabilité civile » ci-dessus pour le cas où l’incendie, l’explosion ou le dégât des eaux prendrait naissance sur l’Emplacement mis à disposition, s’il s’agit d’un espace nu,</w:t>
      </w:r>
    </w:p>
    <w:p w:rsidRPr="00124925" w:rsidR="00A56A3C" w:rsidP="00A56A3C" w:rsidRDefault="00A56A3C" w14:paraId="64BF6728" w14:textId="77777777">
      <w:pPr>
        <w:tabs>
          <w:tab w:val="left" w:pos="540"/>
        </w:tabs>
        <w:spacing w:line="240" w:lineRule="atLeast"/>
        <w:jc w:val="both"/>
        <w:rPr>
          <w:rFonts w:ascii="Arial" w:hAnsi="Arial" w:cs="Arial"/>
          <w:sz w:val="22"/>
          <w:szCs w:val="22"/>
        </w:rPr>
      </w:pPr>
    </w:p>
    <w:p w:rsidRPr="00124925" w:rsidR="000F6F43" w:rsidP="009A1405" w:rsidRDefault="000F6F43" w14:paraId="1DE54698" w14:textId="77777777">
      <w:pPr>
        <w:numPr>
          <w:ilvl w:val="0"/>
          <w:numId w:val="32"/>
        </w:numPr>
        <w:tabs>
          <w:tab w:val="left" w:pos="540"/>
        </w:tabs>
        <w:spacing w:line="240" w:lineRule="atLeast"/>
        <w:ind w:left="567" w:hanging="207"/>
        <w:jc w:val="both"/>
        <w:rPr>
          <w:rFonts w:ascii="Arial" w:hAnsi="Arial" w:cs="Arial"/>
          <w:sz w:val="22"/>
          <w:szCs w:val="22"/>
        </w:rPr>
      </w:pPr>
      <w:r w:rsidRPr="00124925">
        <w:rPr>
          <w:rFonts w:ascii="Arial" w:hAnsi="Arial" w:cs="Arial"/>
          <w:sz w:val="22"/>
          <w:szCs w:val="22"/>
        </w:rPr>
        <w:t>étendre les garanties de la police d’assurance de “ chose ” mentionnées à l’article « Assurance de chose » ci</w:t>
      </w:r>
      <w:r w:rsidRPr="00124925">
        <w:rPr>
          <w:rFonts w:ascii="Arial" w:hAnsi="Arial" w:cs="Arial"/>
          <w:sz w:val="22"/>
          <w:szCs w:val="22"/>
        </w:rPr>
        <w:noBreakHyphen/>
      </w:r>
      <w:r w:rsidRPr="00124925">
        <w:rPr>
          <w:rFonts w:ascii="Arial" w:hAnsi="Arial" w:cs="Arial"/>
          <w:sz w:val="22"/>
          <w:szCs w:val="22"/>
        </w:rPr>
        <w:t>dessus pour le cas où l’incendie, l’explosion ou le dégât des eaux prendrait naissance dans l’emplacement mis à disposition ou dans les ouvrages, constructions et installations qu’il a réalisés,</w:t>
      </w:r>
    </w:p>
    <w:p w:rsidRPr="00124925" w:rsidR="000F6F43" w:rsidP="000F6F43" w:rsidRDefault="000F6F43" w14:paraId="7FD1FF9E" w14:textId="77777777">
      <w:pPr>
        <w:tabs>
          <w:tab w:val="left" w:pos="0"/>
        </w:tabs>
        <w:spacing w:line="240" w:lineRule="atLeast"/>
        <w:jc w:val="both"/>
        <w:rPr>
          <w:rFonts w:ascii="Arial" w:hAnsi="Arial" w:cs="Arial"/>
          <w:sz w:val="22"/>
          <w:szCs w:val="22"/>
        </w:rPr>
      </w:pPr>
    </w:p>
    <w:p w:rsidRPr="00124925" w:rsidR="000F6F43" w:rsidP="000F6F43" w:rsidRDefault="000F6F43" w14:paraId="36485EC3"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L’Occupant doit évaluer le montant des sommes qu’il estimera devoir assurer au titre des risques de voisinage qu’il encourt vis-à-vis des tiers proprement dits et faire préciser dans sa police d’assurance que l’assureur s’engage à indemniser par priorité </w:t>
      </w:r>
      <w:r w:rsidRPr="00124925" w:rsidR="007F0B70">
        <w:rPr>
          <w:rFonts w:ascii="Arial" w:hAnsi="Arial" w:cs="Arial"/>
          <w:sz w:val="22"/>
          <w:szCs w:val="22"/>
        </w:rPr>
        <w:t>SNCF Gares &amp; Connexions</w:t>
      </w:r>
      <w:r w:rsidRPr="00124925">
        <w:rPr>
          <w:rFonts w:ascii="Arial" w:hAnsi="Arial" w:cs="Arial"/>
          <w:sz w:val="22"/>
          <w:szCs w:val="22"/>
        </w:rPr>
        <w:t>, en sa qualité de cooccupante et voisine, des dégâts causés aux biens de cette dernière.</w:t>
      </w:r>
    </w:p>
    <w:p w:rsidRPr="00124925" w:rsidR="000F6F43" w:rsidP="000F6F43" w:rsidRDefault="000F6F43" w14:paraId="11683D2D" w14:textId="77777777">
      <w:pPr>
        <w:spacing w:line="240" w:lineRule="atLeast"/>
        <w:jc w:val="both"/>
        <w:rPr>
          <w:rFonts w:ascii="Arial" w:hAnsi="Arial" w:cs="Arial"/>
          <w:sz w:val="22"/>
          <w:szCs w:val="22"/>
        </w:rPr>
      </w:pPr>
    </w:p>
    <w:p w:rsidRPr="00124925" w:rsidR="000F6F43" w:rsidP="00F4740A" w:rsidRDefault="000F6F43" w14:paraId="66FFB51F" w14:textId="77777777">
      <w:pPr>
        <w:pStyle w:val="Titre2"/>
        <w:rPr>
          <w:szCs w:val="22"/>
        </w:rPr>
      </w:pPr>
      <w:bookmarkStart w:name="_Toc291764644" w:id="770"/>
      <w:bookmarkStart w:name="_Toc291764868" w:id="771"/>
      <w:bookmarkStart w:name="_Toc342049516" w:id="772"/>
      <w:bookmarkStart w:name="_Toc385936777" w:id="773"/>
      <w:r w:rsidRPr="00124925">
        <w:rPr>
          <w:szCs w:val="22"/>
        </w:rPr>
        <w:t> </w:t>
      </w:r>
      <w:bookmarkStart w:name="_Toc100317994" w:id="774"/>
      <w:bookmarkStart w:name="_Toc230094107" w:id="775"/>
      <w:r w:rsidRPr="00124925">
        <w:rPr>
          <w:szCs w:val="22"/>
        </w:rPr>
        <w:t>Communication des attestations d'assurance</w:t>
      </w:r>
      <w:bookmarkEnd w:id="770"/>
      <w:bookmarkEnd w:id="771"/>
      <w:bookmarkEnd w:id="772"/>
      <w:bookmarkEnd w:id="773"/>
      <w:r w:rsidRPr="00124925" w:rsidR="003B101C">
        <w:rPr>
          <w:szCs w:val="22"/>
        </w:rPr>
        <w:t>s</w:t>
      </w:r>
      <w:bookmarkEnd w:id="774"/>
      <w:bookmarkEnd w:id="775"/>
    </w:p>
    <w:p w:rsidRPr="00124925" w:rsidR="000F6F43" w:rsidP="000F6F43" w:rsidRDefault="000F6F43" w14:paraId="7AD454ED" w14:textId="77777777">
      <w:pPr>
        <w:spacing w:line="240" w:lineRule="atLeast"/>
        <w:jc w:val="both"/>
        <w:rPr>
          <w:rFonts w:ascii="Arial" w:hAnsi="Arial" w:cs="Arial"/>
          <w:sz w:val="22"/>
          <w:szCs w:val="22"/>
        </w:rPr>
      </w:pPr>
    </w:p>
    <w:p w:rsidRPr="00124925" w:rsidR="000F6F43" w:rsidP="000F6F43" w:rsidRDefault="000F6F43" w14:paraId="3ECB132A"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Préalablement à la mise à disposition de(s) l’Emplacement(s), l’Occupant doit remettre à </w:t>
      </w:r>
      <w:r w:rsidRPr="00124925" w:rsidR="007F0B70">
        <w:rPr>
          <w:rFonts w:ascii="Arial" w:hAnsi="Arial" w:cs="Arial"/>
          <w:sz w:val="22"/>
          <w:szCs w:val="22"/>
        </w:rPr>
        <w:t>SNCF Gares &amp; Connexions</w:t>
      </w:r>
      <w:r w:rsidRPr="00124925">
        <w:rPr>
          <w:rFonts w:ascii="Arial" w:hAnsi="Arial" w:cs="Arial"/>
          <w:sz w:val="22"/>
          <w:szCs w:val="22"/>
        </w:rPr>
        <w:t xml:space="preserve"> une / des attestation(s) complétée(s) et signée(s) par son ou ses assureurs si les polices à souscrire sont placées auprès de compagnies d’assurance distinctes.</w:t>
      </w:r>
    </w:p>
    <w:p w:rsidRPr="00124925" w:rsidR="000F6F43" w:rsidP="000F6F43" w:rsidRDefault="000F6F43" w14:paraId="0FAB10E5" w14:textId="77777777">
      <w:pPr>
        <w:tabs>
          <w:tab w:val="left" w:pos="0"/>
        </w:tabs>
        <w:spacing w:line="240" w:lineRule="atLeast"/>
        <w:jc w:val="both"/>
        <w:rPr>
          <w:rFonts w:ascii="Arial" w:hAnsi="Arial" w:cs="Arial"/>
          <w:sz w:val="22"/>
          <w:szCs w:val="22"/>
        </w:rPr>
      </w:pPr>
    </w:p>
    <w:p w:rsidRPr="00124925" w:rsidR="000F6F43" w:rsidP="000F6F43" w:rsidRDefault="000F6F43" w14:paraId="30B3E47A"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Ensuite, l'Occupant devra communiquer à </w:t>
      </w:r>
      <w:r w:rsidRPr="00124925" w:rsidR="007F0B70">
        <w:rPr>
          <w:rFonts w:ascii="Arial" w:hAnsi="Arial" w:cs="Arial"/>
          <w:sz w:val="22"/>
          <w:szCs w:val="22"/>
        </w:rPr>
        <w:t>SNCF Gares &amp; Connexions</w:t>
      </w:r>
      <w:r w:rsidRPr="00124925">
        <w:rPr>
          <w:rFonts w:ascii="Arial" w:hAnsi="Arial" w:cs="Arial"/>
          <w:sz w:val="22"/>
          <w:szCs w:val="22"/>
        </w:rPr>
        <w:t>, les attestations qu’il est tenu de souscrire en application du présent article :</w:t>
      </w:r>
    </w:p>
    <w:p w:rsidRPr="00124925" w:rsidR="00122658" w:rsidP="00122658" w:rsidRDefault="00122658" w14:paraId="0050FA82" w14:textId="77777777">
      <w:pPr>
        <w:tabs>
          <w:tab w:val="left" w:pos="709"/>
        </w:tabs>
        <w:spacing w:line="240" w:lineRule="atLeast"/>
        <w:jc w:val="both"/>
        <w:rPr>
          <w:rFonts w:ascii="Arial" w:hAnsi="Arial" w:cs="Arial"/>
          <w:sz w:val="22"/>
          <w:szCs w:val="22"/>
        </w:rPr>
      </w:pPr>
    </w:p>
    <w:p w:rsidRPr="00124925" w:rsidR="000F6F43" w:rsidP="009A1405" w:rsidRDefault="000F6F43" w14:paraId="3DA70D11" w14:textId="77777777">
      <w:pPr>
        <w:numPr>
          <w:ilvl w:val="0"/>
          <w:numId w:val="33"/>
        </w:numPr>
        <w:tabs>
          <w:tab w:val="left" w:pos="709"/>
        </w:tabs>
        <w:spacing w:line="240" w:lineRule="atLeast"/>
        <w:jc w:val="both"/>
        <w:rPr>
          <w:rFonts w:ascii="Arial" w:hAnsi="Arial" w:cs="Arial"/>
          <w:sz w:val="22"/>
          <w:szCs w:val="22"/>
        </w:rPr>
      </w:pPr>
      <w:r w:rsidRPr="00124925">
        <w:rPr>
          <w:rFonts w:ascii="Arial" w:hAnsi="Arial" w:cs="Arial"/>
          <w:sz w:val="22"/>
          <w:szCs w:val="22"/>
        </w:rPr>
        <w:t>avant le début des travaux pour les risques visés à l’article « Assurance des risques de la construction »</w:t>
      </w:r>
      <w:r w:rsidRPr="00124925" w:rsidR="00122658">
        <w:rPr>
          <w:rFonts w:ascii="Arial" w:hAnsi="Arial" w:cs="Arial"/>
          <w:sz w:val="22"/>
          <w:szCs w:val="22"/>
        </w:rPr>
        <w:t xml:space="preserve"> </w:t>
      </w:r>
      <w:r w:rsidRPr="00124925">
        <w:rPr>
          <w:rFonts w:ascii="Arial" w:hAnsi="Arial" w:cs="Arial"/>
          <w:sz w:val="22"/>
          <w:szCs w:val="22"/>
        </w:rPr>
        <w:t>ci-dessus,</w:t>
      </w:r>
    </w:p>
    <w:p w:rsidRPr="00124925" w:rsidR="00A56A3C" w:rsidP="00A56A3C" w:rsidRDefault="00A56A3C" w14:paraId="4CAD15BA" w14:textId="77777777">
      <w:pPr>
        <w:tabs>
          <w:tab w:val="left" w:pos="709"/>
        </w:tabs>
        <w:spacing w:line="240" w:lineRule="atLeast"/>
        <w:jc w:val="both"/>
        <w:rPr>
          <w:rFonts w:ascii="Arial" w:hAnsi="Arial" w:cs="Arial"/>
          <w:sz w:val="22"/>
          <w:szCs w:val="22"/>
        </w:rPr>
      </w:pPr>
    </w:p>
    <w:p w:rsidRPr="00124925" w:rsidR="000F6F43" w:rsidP="009A1405" w:rsidRDefault="000F6F43" w14:paraId="27274C8D" w14:textId="77777777">
      <w:pPr>
        <w:numPr>
          <w:ilvl w:val="0"/>
          <w:numId w:val="33"/>
        </w:numPr>
        <w:tabs>
          <w:tab w:val="left" w:pos="709"/>
        </w:tabs>
        <w:spacing w:line="240" w:lineRule="atLeast"/>
        <w:jc w:val="both"/>
        <w:rPr>
          <w:rFonts w:ascii="Arial" w:hAnsi="Arial" w:cs="Arial"/>
          <w:sz w:val="22"/>
          <w:szCs w:val="22"/>
        </w:rPr>
      </w:pPr>
      <w:r w:rsidRPr="00124925">
        <w:rPr>
          <w:rFonts w:ascii="Arial" w:hAnsi="Arial" w:cs="Arial"/>
          <w:sz w:val="22"/>
          <w:szCs w:val="22"/>
        </w:rPr>
        <w:t>annuellement, pour les polices visées à l’article « Assurance » ci-dessus.</w:t>
      </w:r>
    </w:p>
    <w:p w:rsidRPr="00124925" w:rsidR="000F6F43" w:rsidP="000F6F43" w:rsidRDefault="000F6F43" w14:paraId="29B077BE" w14:textId="77777777">
      <w:pPr>
        <w:tabs>
          <w:tab w:val="left" w:pos="709"/>
        </w:tabs>
        <w:spacing w:line="240" w:lineRule="atLeast"/>
        <w:ind w:left="709" w:hanging="709"/>
        <w:jc w:val="both"/>
        <w:rPr>
          <w:rFonts w:ascii="Arial" w:hAnsi="Arial" w:cs="Arial"/>
          <w:sz w:val="22"/>
          <w:szCs w:val="22"/>
        </w:rPr>
      </w:pPr>
    </w:p>
    <w:p w:rsidRPr="00124925" w:rsidR="000F6F43" w:rsidP="000F6F43" w:rsidRDefault="000F6F43" w14:paraId="71EE888A"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 xml:space="preserve">Il doit également justifier, à la demande de </w:t>
      </w:r>
      <w:r w:rsidRPr="00124925" w:rsidR="007F0B70">
        <w:rPr>
          <w:rFonts w:ascii="Arial" w:hAnsi="Arial" w:cs="Arial"/>
          <w:sz w:val="22"/>
          <w:szCs w:val="22"/>
        </w:rPr>
        <w:t>SNCF Gares &amp; Connexions</w:t>
      </w:r>
      <w:r w:rsidRPr="00124925">
        <w:rPr>
          <w:rFonts w:ascii="Arial" w:hAnsi="Arial" w:cs="Arial"/>
          <w:sz w:val="22"/>
          <w:szCs w:val="22"/>
        </w:rPr>
        <w:t>, du paiement régulier des primes afférentes aux polices susvisées.</w:t>
      </w:r>
    </w:p>
    <w:p w:rsidRPr="00124925" w:rsidR="000F6F43" w:rsidP="000F6F43" w:rsidRDefault="000F6F43" w14:paraId="66F91223" w14:textId="77777777">
      <w:pPr>
        <w:jc w:val="both"/>
        <w:rPr>
          <w:rFonts w:ascii="Arial" w:hAnsi="Arial" w:cs="Arial"/>
          <w:sz w:val="22"/>
          <w:szCs w:val="22"/>
        </w:rPr>
      </w:pPr>
    </w:p>
    <w:p w:rsidRPr="00124925" w:rsidR="000F6F43" w:rsidP="00F4740A" w:rsidRDefault="000F6F43" w14:paraId="7C39BA3A" w14:textId="77777777">
      <w:pPr>
        <w:pStyle w:val="Titre2"/>
        <w:rPr>
          <w:szCs w:val="22"/>
        </w:rPr>
      </w:pPr>
      <w:r w:rsidRPr="00124925">
        <w:rPr>
          <w:szCs w:val="22"/>
        </w:rPr>
        <w:t> </w:t>
      </w:r>
      <w:bookmarkStart w:name="_Toc100317995" w:id="776"/>
      <w:bookmarkStart w:name="_Toc230094108" w:id="777"/>
      <w:r w:rsidRPr="00124925">
        <w:rPr>
          <w:szCs w:val="22"/>
        </w:rPr>
        <w:t>Déclaration de sinistre</w:t>
      </w:r>
      <w:bookmarkEnd w:id="776"/>
      <w:bookmarkEnd w:id="777"/>
    </w:p>
    <w:p w:rsidRPr="00124925" w:rsidR="000F6F43" w:rsidP="000F6F43" w:rsidRDefault="000F6F43" w14:paraId="4DAA4A64" w14:textId="77777777">
      <w:pPr>
        <w:spacing w:line="240" w:lineRule="atLeast"/>
        <w:jc w:val="both"/>
        <w:rPr>
          <w:rFonts w:ascii="Arial" w:hAnsi="Arial" w:cs="Arial"/>
          <w:sz w:val="22"/>
          <w:szCs w:val="22"/>
        </w:rPr>
      </w:pPr>
    </w:p>
    <w:p w:rsidRPr="00124925" w:rsidR="000F6F43" w:rsidP="000F6F43" w:rsidRDefault="000F6F43" w14:paraId="18F4B9F8" w14:textId="77777777">
      <w:pPr>
        <w:spacing w:line="240" w:lineRule="atLeast"/>
        <w:jc w:val="both"/>
        <w:rPr>
          <w:rFonts w:ascii="Arial" w:hAnsi="Arial" w:cs="Arial"/>
          <w:sz w:val="22"/>
          <w:szCs w:val="22"/>
        </w:rPr>
      </w:pPr>
      <w:r w:rsidRPr="00124925">
        <w:rPr>
          <w:rFonts w:ascii="Arial" w:hAnsi="Arial" w:cs="Arial"/>
          <w:sz w:val="22"/>
          <w:szCs w:val="22"/>
        </w:rPr>
        <w:t>L’Occupant doit :</w:t>
      </w:r>
    </w:p>
    <w:p w:rsidRPr="00124925" w:rsidR="000F6F43" w:rsidP="000F6F43" w:rsidRDefault="000F6F43" w14:paraId="7F8F1830" w14:textId="77777777">
      <w:pPr>
        <w:spacing w:line="240" w:lineRule="atLeast"/>
        <w:jc w:val="both"/>
        <w:rPr>
          <w:rFonts w:ascii="Arial" w:hAnsi="Arial" w:cs="Arial"/>
          <w:sz w:val="22"/>
          <w:szCs w:val="22"/>
        </w:rPr>
      </w:pPr>
    </w:p>
    <w:p w:rsidRPr="00124925" w:rsidR="000F6F43" w:rsidP="009A1405" w:rsidRDefault="000F6F43" w14:paraId="2F9FD303" w14:textId="77777777">
      <w:pPr>
        <w:numPr>
          <w:ilvl w:val="0"/>
          <w:numId w:val="33"/>
        </w:numPr>
        <w:tabs>
          <w:tab w:val="left" w:pos="284"/>
          <w:tab w:val="left" w:pos="567"/>
        </w:tabs>
        <w:spacing w:line="240" w:lineRule="atLeast"/>
        <w:ind w:left="567" w:hanging="207"/>
        <w:jc w:val="both"/>
        <w:rPr>
          <w:rFonts w:ascii="Arial" w:hAnsi="Arial" w:cs="Arial"/>
          <w:sz w:val="22"/>
          <w:szCs w:val="22"/>
        </w:rPr>
      </w:pPr>
      <w:r w:rsidRPr="00124925">
        <w:rPr>
          <w:rFonts w:ascii="Arial" w:hAnsi="Arial" w:cs="Arial"/>
          <w:sz w:val="22"/>
          <w:szCs w:val="22"/>
        </w:rPr>
        <w:t xml:space="preserve">aviser </w:t>
      </w:r>
      <w:r w:rsidRPr="00124925" w:rsidR="007F0B70">
        <w:rPr>
          <w:rFonts w:ascii="Arial" w:hAnsi="Arial" w:cs="Arial"/>
          <w:sz w:val="22"/>
          <w:szCs w:val="22"/>
        </w:rPr>
        <w:t>SNCF Gares &amp; Connexions</w:t>
      </w:r>
      <w:r w:rsidRPr="00124925">
        <w:rPr>
          <w:rFonts w:ascii="Arial" w:hAnsi="Arial" w:cs="Arial"/>
          <w:sz w:val="22"/>
          <w:szCs w:val="22"/>
        </w:rPr>
        <w:t>, dans les quarante-huit (48) heures de sa survenance, de tout sinistre subi ou provoqué par l(es)’Emplacement(s) ainsi que par les ouvrages, constructions et installations réalisés par lui,</w:t>
      </w:r>
    </w:p>
    <w:p w:rsidRPr="00124925" w:rsidR="000F6F43" w:rsidP="000F6F43" w:rsidRDefault="000F6F43" w14:paraId="216EF162" w14:textId="77777777">
      <w:pPr>
        <w:tabs>
          <w:tab w:val="left" w:pos="284"/>
          <w:tab w:val="left" w:pos="567"/>
        </w:tabs>
        <w:spacing w:line="240" w:lineRule="atLeast"/>
        <w:ind w:left="567" w:hanging="567"/>
        <w:jc w:val="both"/>
        <w:rPr>
          <w:rFonts w:ascii="Arial" w:hAnsi="Arial" w:cs="Arial"/>
          <w:sz w:val="22"/>
          <w:szCs w:val="22"/>
        </w:rPr>
      </w:pPr>
    </w:p>
    <w:p w:rsidRPr="00124925" w:rsidR="000F6F43" w:rsidP="009A1405" w:rsidRDefault="000F6F43" w14:paraId="382F0788" w14:textId="77777777">
      <w:pPr>
        <w:numPr>
          <w:ilvl w:val="0"/>
          <w:numId w:val="33"/>
        </w:numPr>
        <w:tabs>
          <w:tab w:val="left" w:pos="284"/>
          <w:tab w:val="left" w:pos="567"/>
        </w:tabs>
        <w:spacing w:line="240" w:lineRule="atLeast"/>
        <w:ind w:left="567" w:hanging="207"/>
        <w:jc w:val="both"/>
        <w:rPr>
          <w:rFonts w:ascii="Arial" w:hAnsi="Arial" w:cs="Arial"/>
          <w:sz w:val="22"/>
          <w:szCs w:val="22"/>
        </w:rPr>
      </w:pPr>
      <w:r w:rsidRPr="00124925">
        <w:rPr>
          <w:rFonts w:ascii="Arial" w:hAnsi="Arial" w:cs="Arial"/>
          <w:sz w:val="22"/>
          <w:szCs w:val="22"/>
        </w:rPr>
        <w:t xml:space="preserve">faire dans les conditions et délais prévus par chaque police d’assurance, toutes déclarations aux compagnies d’assurances, </w:t>
      </w:r>
      <w:r w:rsidRPr="00124925" w:rsidR="007F0B70">
        <w:rPr>
          <w:rFonts w:ascii="Arial" w:hAnsi="Arial" w:cs="Arial"/>
          <w:sz w:val="22"/>
          <w:szCs w:val="22"/>
        </w:rPr>
        <w:t>SNCF Gares &amp; Connexions</w:t>
      </w:r>
      <w:r w:rsidRPr="00124925">
        <w:rPr>
          <w:rFonts w:ascii="Arial" w:hAnsi="Arial" w:cs="Arial"/>
          <w:sz w:val="22"/>
          <w:szCs w:val="22"/>
        </w:rPr>
        <w:t xml:space="preserve"> donne d’ores et déjà à l’Occupant, mandat de faire ces déclarations.</w:t>
      </w:r>
    </w:p>
    <w:p w:rsidRPr="00124925" w:rsidR="000F6F43" w:rsidP="000F6F43" w:rsidRDefault="000F6F43" w14:paraId="7F40B874" w14:textId="77777777">
      <w:pPr>
        <w:tabs>
          <w:tab w:val="left" w:pos="284"/>
          <w:tab w:val="left" w:pos="567"/>
        </w:tabs>
        <w:spacing w:line="240" w:lineRule="atLeast"/>
        <w:jc w:val="both"/>
        <w:rPr>
          <w:rFonts w:ascii="Arial" w:hAnsi="Arial" w:cs="Arial"/>
          <w:sz w:val="22"/>
          <w:szCs w:val="22"/>
        </w:rPr>
      </w:pPr>
    </w:p>
    <w:p w:rsidRPr="00124925" w:rsidR="000F6F43" w:rsidP="000F6F43" w:rsidRDefault="000F6F43" w14:paraId="70F1485A" w14:textId="77777777">
      <w:pPr>
        <w:tabs>
          <w:tab w:val="left" w:pos="284"/>
          <w:tab w:val="left" w:pos="567"/>
        </w:tabs>
        <w:spacing w:line="240" w:lineRule="atLeast"/>
        <w:jc w:val="both"/>
        <w:rPr>
          <w:rFonts w:ascii="Arial" w:hAnsi="Arial" w:cs="Arial"/>
          <w:sz w:val="22"/>
          <w:szCs w:val="22"/>
        </w:rPr>
      </w:pPr>
      <w:r w:rsidRPr="00124925">
        <w:rPr>
          <w:rFonts w:ascii="Arial" w:hAnsi="Arial" w:cs="Arial"/>
          <w:sz w:val="22"/>
          <w:szCs w:val="22"/>
        </w:rPr>
        <w:t>L’Occupant doit également :</w:t>
      </w:r>
    </w:p>
    <w:p w:rsidRPr="00124925" w:rsidR="000F6F43" w:rsidP="000F6F43" w:rsidRDefault="000F6F43" w14:paraId="73719B9B" w14:textId="77777777">
      <w:pPr>
        <w:tabs>
          <w:tab w:val="left" w:pos="284"/>
          <w:tab w:val="left" w:pos="567"/>
        </w:tabs>
        <w:spacing w:line="240" w:lineRule="atLeast"/>
        <w:jc w:val="both"/>
        <w:rPr>
          <w:rFonts w:ascii="Arial" w:hAnsi="Arial" w:cs="Arial"/>
          <w:sz w:val="22"/>
          <w:szCs w:val="22"/>
        </w:rPr>
      </w:pPr>
    </w:p>
    <w:p w:rsidRPr="00124925" w:rsidR="000F6F43" w:rsidP="009A1405" w:rsidRDefault="000F6F43" w14:paraId="686B6D56" w14:textId="77777777">
      <w:pPr>
        <w:numPr>
          <w:ilvl w:val="0"/>
          <w:numId w:val="34"/>
        </w:numPr>
        <w:tabs>
          <w:tab w:val="left" w:pos="284"/>
          <w:tab w:val="left" w:pos="567"/>
        </w:tabs>
        <w:spacing w:line="240" w:lineRule="atLeast"/>
        <w:ind w:left="567" w:hanging="207"/>
        <w:jc w:val="both"/>
        <w:rPr>
          <w:rFonts w:ascii="Arial" w:hAnsi="Arial" w:cs="Arial"/>
          <w:sz w:val="22"/>
          <w:szCs w:val="22"/>
        </w:rPr>
      </w:pPr>
      <w:r w:rsidRPr="00124925">
        <w:rPr>
          <w:rFonts w:ascii="Arial" w:hAnsi="Arial" w:cs="Arial"/>
          <w:sz w:val="22"/>
          <w:szCs w:val="22"/>
        </w:rPr>
        <w:t xml:space="preserve">faire le nécessaire afin d’obtenir des compagnies d’assurances le règlement des indemnités, en faveur de </w:t>
      </w:r>
      <w:r w:rsidRPr="00124925" w:rsidR="007F0B70">
        <w:rPr>
          <w:rFonts w:ascii="Arial" w:hAnsi="Arial" w:cs="Arial"/>
          <w:sz w:val="22"/>
          <w:szCs w:val="22"/>
        </w:rPr>
        <w:t>SNCF Gares &amp; Connexions</w:t>
      </w:r>
      <w:r w:rsidRPr="00124925">
        <w:rPr>
          <w:rFonts w:ascii="Arial" w:hAnsi="Arial" w:cs="Arial"/>
          <w:sz w:val="22"/>
          <w:szCs w:val="22"/>
        </w:rPr>
        <w:t>,</w:t>
      </w:r>
    </w:p>
    <w:p w:rsidRPr="00124925" w:rsidR="00A56A3C" w:rsidP="00A56A3C" w:rsidRDefault="00A56A3C" w14:paraId="7C4E68F6" w14:textId="77777777">
      <w:pPr>
        <w:tabs>
          <w:tab w:val="left" w:pos="284"/>
          <w:tab w:val="left" w:pos="567"/>
        </w:tabs>
        <w:spacing w:line="240" w:lineRule="atLeast"/>
        <w:jc w:val="both"/>
        <w:rPr>
          <w:rFonts w:ascii="Arial" w:hAnsi="Arial" w:cs="Arial"/>
          <w:sz w:val="22"/>
          <w:szCs w:val="22"/>
        </w:rPr>
      </w:pPr>
    </w:p>
    <w:p w:rsidRPr="00124925" w:rsidR="000F6F43" w:rsidP="009A1405" w:rsidRDefault="000F6F43" w14:paraId="671D94B5" w14:textId="77777777">
      <w:pPr>
        <w:numPr>
          <w:ilvl w:val="0"/>
          <w:numId w:val="34"/>
        </w:numPr>
        <w:tabs>
          <w:tab w:val="left" w:pos="284"/>
          <w:tab w:val="left" w:pos="567"/>
        </w:tabs>
        <w:spacing w:line="240" w:lineRule="atLeast"/>
        <w:ind w:left="567" w:hanging="207"/>
        <w:jc w:val="both"/>
        <w:rPr>
          <w:rFonts w:ascii="Arial" w:hAnsi="Arial" w:cs="Arial"/>
          <w:sz w:val="22"/>
          <w:szCs w:val="22"/>
        </w:rPr>
      </w:pPr>
      <w:r w:rsidRPr="00124925">
        <w:rPr>
          <w:rFonts w:ascii="Arial" w:hAnsi="Arial" w:cs="Arial"/>
          <w:sz w:val="22"/>
          <w:szCs w:val="22"/>
        </w:rPr>
        <w:t>effectuer toutes démarches, accomplir toutes formalités, provoquer toutes expertises, y assister,</w:t>
      </w:r>
    </w:p>
    <w:p w:rsidRPr="00124925" w:rsidR="00A56A3C" w:rsidP="00A56A3C" w:rsidRDefault="00A56A3C" w14:paraId="74DEE0F5" w14:textId="77777777">
      <w:pPr>
        <w:tabs>
          <w:tab w:val="left" w:pos="284"/>
          <w:tab w:val="left" w:pos="567"/>
        </w:tabs>
        <w:spacing w:line="240" w:lineRule="atLeast"/>
        <w:jc w:val="both"/>
        <w:rPr>
          <w:rFonts w:ascii="Arial" w:hAnsi="Arial" w:cs="Arial"/>
          <w:sz w:val="22"/>
          <w:szCs w:val="22"/>
        </w:rPr>
      </w:pPr>
    </w:p>
    <w:p w:rsidRPr="00124925" w:rsidR="000F6F43" w:rsidP="009A1405" w:rsidRDefault="000F6F43" w14:paraId="256904DA" w14:textId="77777777">
      <w:pPr>
        <w:numPr>
          <w:ilvl w:val="0"/>
          <w:numId w:val="34"/>
        </w:numPr>
        <w:tabs>
          <w:tab w:val="left" w:pos="284"/>
          <w:tab w:val="left" w:pos="567"/>
        </w:tabs>
        <w:spacing w:line="240" w:lineRule="atLeast"/>
        <w:jc w:val="both"/>
        <w:rPr>
          <w:rFonts w:ascii="Arial" w:hAnsi="Arial" w:cs="Arial"/>
          <w:sz w:val="22"/>
          <w:szCs w:val="22"/>
        </w:rPr>
      </w:pPr>
      <w:r w:rsidRPr="00124925">
        <w:rPr>
          <w:rFonts w:ascii="Arial" w:hAnsi="Arial" w:cs="Arial"/>
          <w:sz w:val="22"/>
          <w:szCs w:val="22"/>
        </w:rPr>
        <w:t>en cas de difficultés, exercer toutes poursuites, contraintes et diligences.</w:t>
      </w:r>
    </w:p>
    <w:p w:rsidRPr="00124925" w:rsidR="000F6F43" w:rsidP="000F6F43" w:rsidRDefault="000F6F43" w14:paraId="48EBDDC3" w14:textId="77777777">
      <w:pPr>
        <w:tabs>
          <w:tab w:val="left" w:pos="284"/>
          <w:tab w:val="left" w:pos="567"/>
        </w:tabs>
        <w:spacing w:line="240" w:lineRule="atLeast"/>
        <w:jc w:val="both"/>
        <w:rPr>
          <w:rFonts w:ascii="Arial" w:hAnsi="Arial" w:cs="Arial"/>
          <w:sz w:val="22"/>
          <w:szCs w:val="22"/>
        </w:rPr>
      </w:pPr>
    </w:p>
    <w:p w:rsidRPr="00124925" w:rsidR="000F6F43" w:rsidP="000F6F43" w:rsidRDefault="000F6F43" w14:paraId="1BA74F05" w14:textId="77777777">
      <w:pPr>
        <w:tabs>
          <w:tab w:val="left" w:pos="284"/>
          <w:tab w:val="left" w:pos="567"/>
        </w:tabs>
        <w:spacing w:line="240" w:lineRule="atLeast"/>
        <w:jc w:val="both"/>
        <w:rPr>
          <w:rFonts w:ascii="Arial" w:hAnsi="Arial" w:cs="Arial"/>
          <w:sz w:val="22"/>
          <w:szCs w:val="22"/>
        </w:rPr>
      </w:pPr>
      <w:r w:rsidRPr="00124925">
        <w:rPr>
          <w:rFonts w:ascii="Arial" w:hAnsi="Arial" w:cs="Arial"/>
          <w:sz w:val="22"/>
          <w:szCs w:val="22"/>
        </w:rPr>
        <w:t xml:space="preserve">L’Occupant doit tenir régulièrement informée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de toutes ses démarches et du suivi du règlement du sinistre.</w:t>
      </w:r>
    </w:p>
    <w:p w:rsidRPr="00124925" w:rsidR="000F6F43" w:rsidP="000F6F43" w:rsidRDefault="000F6F43" w14:paraId="7C8F29BC" w14:textId="77777777">
      <w:pPr>
        <w:tabs>
          <w:tab w:val="left" w:pos="284"/>
          <w:tab w:val="left" w:pos="567"/>
        </w:tabs>
        <w:spacing w:line="240" w:lineRule="atLeast"/>
        <w:jc w:val="both"/>
        <w:rPr>
          <w:rFonts w:ascii="Arial" w:hAnsi="Arial" w:cs="Arial"/>
          <w:sz w:val="22"/>
          <w:szCs w:val="22"/>
        </w:rPr>
      </w:pPr>
    </w:p>
    <w:p w:rsidRPr="00124925" w:rsidR="000F6F43" w:rsidP="000F6F43" w:rsidRDefault="000F6F43" w14:paraId="1B4116F9" w14:textId="77777777">
      <w:pPr>
        <w:tabs>
          <w:tab w:val="left" w:pos="284"/>
          <w:tab w:val="left" w:pos="567"/>
        </w:tabs>
        <w:spacing w:line="240" w:lineRule="atLeast"/>
        <w:jc w:val="both"/>
        <w:rPr>
          <w:rFonts w:ascii="Arial" w:hAnsi="Arial" w:cs="Arial"/>
          <w:sz w:val="22"/>
          <w:szCs w:val="22"/>
        </w:rPr>
      </w:pPr>
      <w:r w:rsidRPr="00124925">
        <w:rPr>
          <w:rFonts w:ascii="Arial" w:hAnsi="Arial" w:cs="Arial"/>
          <w:sz w:val="22"/>
          <w:szCs w:val="22"/>
        </w:rPr>
        <w:t>Tous les droits, frais et honoraires quelconques, y compris les honoraires d’avocats, qui pourraient rester dus à raison de l’accomplissement des obligations mentionnées ci-dessus, sont à la charge de l’Occupant.</w:t>
      </w:r>
    </w:p>
    <w:p w:rsidRPr="00124925" w:rsidR="000F6F43" w:rsidP="000F6F43" w:rsidRDefault="000F6F43" w14:paraId="2B1B03BC" w14:textId="77777777">
      <w:pPr>
        <w:tabs>
          <w:tab w:val="left" w:pos="284"/>
          <w:tab w:val="left" w:pos="567"/>
        </w:tabs>
        <w:spacing w:line="240" w:lineRule="atLeast"/>
        <w:jc w:val="both"/>
        <w:rPr>
          <w:rFonts w:ascii="Arial" w:hAnsi="Arial" w:cs="Arial"/>
          <w:sz w:val="22"/>
          <w:szCs w:val="22"/>
        </w:rPr>
      </w:pPr>
    </w:p>
    <w:p w:rsidRPr="00124925" w:rsidR="000F6F43" w:rsidP="00F4740A" w:rsidRDefault="000F6F43" w14:paraId="466AFC64" w14:textId="77777777">
      <w:pPr>
        <w:pStyle w:val="Titre2"/>
        <w:rPr>
          <w:szCs w:val="22"/>
        </w:rPr>
      </w:pPr>
      <w:bookmarkStart w:name="_Toc291764647" w:id="778"/>
      <w:bookmarkStart w:name="_Toc291764871" w:id="779"/>
      <w:bookmarkStart w:name="_Toc342049519" w:id="780"/>
      <w:bookmarkStart w:name="_Toc385936779" w:id="781"/>
      <w:r w:rsidRPr="00124925">
        <w:rPr>
          <w:szCs w:val="22"/>
        </w:rPr>
        <w:t> </w:t>
      </w:r>
      <w:bookmarkStart w:name="_Toc100317996" w:id="782"/>
      <w:bookmarkStart w:name="_Toc230094109" w:id="783"/>
      <w:r w:rsidRPr="00124925">
        <w:rPr>
          <w:szCs w:val="22"/>
        </w:rPr>
        <w:t>Règlement de sinistre</w:t>
      </w:r>
      <w:bookmarkEnd w:id="778"/>
      <w:bookmarkEnd w:id="779"/>
      <w:bookmarkEnd w:id="780"/>
      <w:bookmarkEnd w:id="781"/>
      <w:bookmarkEnd w:id="782"/>
      <w:bookmarkEnd w:id="783"/>
    </w:p>
    <w:p w:rsidRPr="00124925" w:rsidR="000F6F43" w:rsidP="000F6F43" w:rsidRDefault="000F6F43" w14:paraId="116171E8" w14:textId="77777777">
      <w:pPr>
        <w:spacing w:line="240" w:lineRule="atLeast"/>
        <w:jc w:val="both"/>
        <w:rPr>
          <w:rFonts w:ascii="Arial" w:hAnsi="Arial" w:cs="Arial"/>
          <w:sz w:val="22"/>
          <w:szCs w:val="22"/>
        </w:rPr>
      </w:pPr>
    </w:p>
    <w:p w:rsidRPr="00124925" w:rsidR="000F6F43" w:rsidP="00F4740A" w:rsidRDefault="000F6F43" w14:paraId="625B8222" w14:textId="77777777">
      <w:pPr>
        <w:pStyle w:val="Titre3"/>
        <w:rPr>
          <w:szCs w:val="22"/>
        </w:rPr>
      </w:pPr>
      <w:bookmarkStart w:name="_Toc291764648" w:id="784"/>
      <w:bookmarkStart w:name="_Toc291764872" w:id="785"/>
      <w:bookmarkStart w:name="_Toc342049520" w:id="786"/>
      <w:bookmarkStart w:name="_Toc385936780" w:id="787"/>
      <w:r w:rsidRPr="00124925">
        <w:rPr>
          <w:szCs w:val="22"/>
        </w:rPr>
        <w:t> </w:t>
      </w:r>
      <w:bookmarkStart w:name="_Toc100317997" w:id="788"/>
      <w:bookmarkStart w:name="_Toc230094110" w:id="789"/>
      <w:r w:rsidRPr="00124925">
        <w:rPr>
          <w:szCs w:val="22"/>
        </w:rPr>
        <w:t>En cas de sinistre partiel</w:t>
      </w:r>
      <w:bookmarkEnd w:id="784"/>
      <w:bookmarkEnd w:id="785"/>
      <w:bookmarkEnd w:id="786"/>
      <w:bookmarkEnd w:id="787"/>
      <w:bookmarkEnd w:id="788"/>
      <w:bookmarkEnd w:id="789"/>
    </w:p>
    <w:p w:rsidRPr="00124925" w:rsidR="000F6F43" w:rsidP="000F6F43" w:rsidRDefault="000F6F43" w14:paraId="6B9C3CAC" w14:textId="77777777">
      <w:pPr>
        <w:tabs>
          <w:tab w:val="left" w:pos="851"/>
        </w:tabs>
        <w:spacing w:line="240" w:lineRule="atLeast"/>
        <w:jc w:val="both"/>
        <w:rPr>
          <w:rFonts w:ascii="Arial" w:hAnsi="Arial" w:cs="Arial"/>
          <w:sz w:val="22"/>
          <w:szCs w:val="22"/>
        </w:rPr>
      </w:pPr>
    </w:p>
    <w:p w:rsidRPr="00124925" w:rsidR="000F6F43" w:rsidP="000F6F43" w:rsidRDefault="000F6F43" w14:paraId="63D08905" w14:textId="77777777">
      <w:pPr>
        <w:tabs>
          <w:tab w:val="left" w:pos="851"/>
        </w:tabs>
        <w:spacing w:line="240" w:lineRule="atLeast"/>
        <w:jc w:val="both"/>
        <w:rPr>
          <w:rFonts w:ascii="Arial" w:hAnsi="Arial" w:cs="Arial"/>
          <w:sz w:val="22"/>
          <w:szCs w:val="22"/>
        </w:rPr>
      </w:pPr>
      <w:r w:rsidRPr="00124925">
        <w:rPr>
          <w:rFonts w:ascii="Arial" w:hAnsi="Arial" w:cs="Arial"/>
          <w:sz w:val="22"/>
          <w:szCs w:val="22"/>
        </w:rPr>
        <w:t>L’Occupant est tenu de remettre en état les lieux sinistrés, à ses frais, risques et périls, dans les conditions de l’article « Travaux » ci-avant.</w:t>
      </w:r>
    </w:p>
    <w:p w:rsidRPr="00124925" w:rsidR="000F6F43" w:rsidP="000F6F43" w:rsidRDefault="000F6F43" w14:paraId="52256C71" w14:textId="77777777">
      <w:pPr>
        <w:tabs>
          <w:tab w:val="left" w:pos="851"/>
        </w:tabs>
        <w:spacing w:line="240" w:lineRule="atLeast"/>
        <w:jc w:val="both"/>
        <w:rPr>
          <w:rFonts w:ascii="Arial" w:hAnsi="Arial" w:cs="Arial"/>
          <w:sz w:val="22"/>
          <w:szCs w:val="22"/>
        </w:rPr>
      </w:pPr>
    </w:p>
    <w:p w:rsidRPr="00124925" w:rsidR="000F6F43" w:rsidP="000F6F43" w:rsidRDefault="007F0B70" w14:paraId="00BE0CE9" w14:textId="77777777">
      <w:pPr>
        <w:tabs>
          <w:tab w:val="left" w:pos="851"/>
        </w:tabs>
        <w:spacing w:line="240" w:lineRule="atLeast"/>
        <w:jc w:val="both"/>
        <w:rPr>
          <w:rFonts w:ascii="Arial" w:hAnsi="Arial" w:cs="Arial"/>
          <w:sz w:val="22"/>
          <w:szCs w:val="22"/>
        </w:rPr>
      </w:pPr>
      <w:r w:rsidRPr="00124925">
        <w:rPr>
          <w:rFonts w:ascii="Arial" w:hAnsi="Arial" w:cs="Arial"/>
          <w:sz w:val="22"/>
          <w:szCs w:val="22"/>
        </w:rPr>
        <w:t>SNCF Gares &amp; Connexions</w:t>
      </w:r>
      <w:r w:rsidRPr="00124925" w:rsidR="000F6F43">
        <w:rPr>
          <w:rFonts w:ascii="Arial" w:hAnsi="Arial" w:cs="Arial"/>
          <w:b/>
          <w:sz w:val="22"/>
          <w:szCs w:val="22"/>
        </w:rPr>
        <w:t xml:space="preserve"> </w:t>
      </w:r>
      <w:r w:rsidRPr="00124925" w:rsidR="000F6F43">
        <w:rPr>
          <w:rFonts w:ascii="Arial" w:hAnsi="Arial" w:cs="Arial"/>
          <w:sz w:val="22"/>
          <w:szCs w:val="22"/>
        </w:rPr>
        <w:t>reverse à l’Occupant, sur justification des travaux de remise en état effectués, toutes indemnités qu’elle peut percevoir des compagnies d’assurances, sous déduction toutefois de tous impôts et taxes pouvant éventuellement grever ces indemnités.</w:t>
      </w:r>
    </w:p>
    <w:p w:rsidRPr="00124925" w:rsidR="000F6F43" w:rsidP="000F6F43" w:rsidRDefault="000F6F43" w14:paraId="160202AA" w14:textId="77777777">
      <w:pPr>
        <w:tabs>
          <w:tab w:val="left" w:pos="851"/>
        </w:tabs>
        <w:spacing w:line="240" w:lineRule="atLeast"/>
        <w:jc w:val="both"/>
        <w:rPr>
          <w:rFonts w:ascii="Arial" w:hAnsi="Arial" w:cs="Arial"/>
          <w:sz w:val="22"/>
          <w:szCs w:val="22"/>
        </w:rPr>
      </w:pPr>
    </w:p>
    <w:p w:rsidRPr="00124925" w:rsidR="000F6F43" w:rsidP="000F6F43" w:rsidRDefault="000F6F43" w14:paraId="662CFA31" w14:textId="77777777">
      <w:pPr>
        <w:jc w:val="both"/>
        <w:rPr>
          <w:rFonts w:ascii="Arial" w:hAnsi="Arial" w:cs="Arial"/>
          <w:sz w:val="22"/>
          <w:szCs w:val="22"/>
        </w:rPr>
      </w:pPr>
      <w:r w:rsidRPr="00124925">
        <w:rPr>
          <w:rFonts w:ascii="Arial" w:hAnsi="Arial" w:cs="Arial"/>
          <w:sz w:val="22"/>
          <w:szCs w:val="22"/>
        </w:rPr>
        <w:t>L’exécution des travaux nécessaires à la suite du sinistre, quelle qu’en soit la durée, n’entraîne ni indemnité, ni diminution de redevance au profit de l’Occupant.</w:t>
      </w:r>
    </w:p>
    <w:p w:rsidRPr="00124925" w:rsidR="000F6F43" w:rsidP="000F6F43" w:rsidRDefault="000F6F43" w14:paraId="66870540" w14:textId="77777777">
      <w:pPr>
        <w:tabs>
          <w:tab w:val="left" w:pos="851"/>
        </w:tabs>
        <w:spacing w:line="240" w:lineRule="atLeast"/>
        <w:jc w:val="both"/>
        <w:rPr>
          <w:rFonts w:ascii="Arial" w:hAnsi="Arial" w:cs="Arial"/>
          <w:sz w:val="22"/>
          <w:szCs w:val="22"/>
        </w:rPr>
      </w:pPr>
    </w:p>
    <w:p w:rsidRPr="00124925" w:rsidR="000F6F43" w:rsidP="000F6F43" w:rsidRDefault="000F6F43" w14:paraId="64E14981" w14:textId="77777777">
      <w:pPr>
        <w:tabs>
          <w:tab w:val="left" w:pos="851"/>
        </w:tabs>
        <w:spacing w:line="240" w:lineRule="atLeast"/>
        <w:jc w:val="both"/>
        <w:rPr>
          <w:rFonts w:ascii="Arial" w:hAnsi="Arial" w:cs="Arial"/>
          <w:sz w:val="22"/>
          <w:szCs w:val="22"/>
        </w:rPr>
      </w:pPr>
      <w:r w:rsidRPr="00124925">
        <w:rPr>
          <w:rFonts w:ascii="Arial" w:hAnsi="Arial" w:cs="Arial"/>
          <w:sz w:val="22"/>
          <w:szCs w:val="22"/>
        </w:rPr>
        <w:t>Si les autorités administratives refusent d’accorder les autorisations nécessaires à la remise en état des lieux ou à l’exploitation de l’Activité autorisée, le Contrat d’Occupation est résilié de plein droit. La procédure d’indemnisation de l’Occupant est reprise à l’article « Résiliation en cas de sinistre total » ci-après.</w:t>
      </w:r>
    </w:p>
    <w:p w:rsidRPr="00124925" w:rsidR="00751514" w:rsidP="000F6F43" w:rsidRDefault="00751514" w14:paraId="31CDD13A" w14:textId="77777777">
      <w:pPr>
        <w:tabs>
          <w:tab w:val="left" w:pos="851"/>
        </w:tabs>
        <w:spacing w:line="240" w:lineRule="atLeast"/>
        <w:jc w:val="both"/>
        <w:rPr>
          <w:rFonts w:ascii="Arial" w:hAnsi="Arial" w:cs="Arial"/>
          <w:sz w:val="22"/>
          <w:szCs w:val="22"/>
        </w:rPr>
      </w:pPr>
    </w:p>
    <w:p w:rsidRPr="00124925" w:rsidR="000F6F43" w:rsidP="00F4740A" w:rsidRDefault="000F6F43" w14:paraId="3FE05F1C" w14:textId="77777777">
      <w:pPr>
        <w:pStyle w:val="Titre3"/>
        <w:rPr>
          <w:szCs w:val="22"/>
        </w:rPr>
      </w:pPr>
      <w:bookmarkStart w:name="_Toc291764649" w:id="790"/>
      <w:bookmarkStart w:name="_Toc291764873" w:id="791"/>
      <w:bookmarkStart w:name="_Toc342049521" w:id="792"/>
      <w:bookmarkStart w:name="_Toc385936781" w:id="793"/>
      <w:r w:rsidRPr="00124925">
        <w:rPr>
          <w:szCs w:val="22"/>
        </w:rPr>
        <w:t> </w:t>
      </w:r>
      <w:bookmarkStart w:name="_Toc100317998" w:id="794"/>
      <w:bookmarkStart w:name="_Toc230094111" w:id="795"/>
      <w:r w:rsidRPr="00124925">
        <w:rPr>
          <w:szCs w:val="22"/>
        </w:rPr>
        <w:t>En cas de sinistre total</w:t>
      </w:r>
      <w:bookmarkEnd w:id="790"/>
      <w:bookmarkEnd w:id="791"/>
      <w:bookmarkEnd w:id="792"/>
      <w:bookmarkEnd w:id="793"/>
      <w:bookmarkEnd w:id="794"/>
      <w:bookmarkEnd w:id="795"/>
    </w:p>
    <w:p w:rsidRPr="00124925" w:rsidR="000F6F43" w:rsidP="000F6F43" w:rsidRDefault="000F6F43" w14:paraId="1DAD8220" w14:textId="77777777">
      <w:pPr>
        <w:tabs>
          <w:tab w:val="left" w:pos="0"/>
        </w:tabs>
        <w:spacing w:line="240" w:lineRule="atLeast"/>
        <w:jc w:val="both"/>
        <w:rPr>
          <w:rFonts w:ascii="Arial" w:hAnsi="Arial" w:cs="Arial"/>
          <w:sz w:val="22"/>
          <w:szCs w:val="22"/>
        </w:rPr>
      </w:pPr>
    </w:p>
    <w:p w:rsidRPr="00124925" w:rsidR="000F6F43" w:rsidP="000F6F43" w:rsidRDefault="000F6F43" w14:paraId="2465CE02" w14:textId="77777777">
      <w:pPr>
        <w:tabs>
          <w:tab w:val="left" w:pos="0"/>
        </w:tabs>
        <w:spacing w:line="240" w:lineRule="atLeast"/>
        <w:jc w:val="both"/>
        <w:rPr>
          <w:rFonts w:ascii="Arial" w:hAnsi="Arial" w:cs="Arial"/>
          <w:sz w:val="22"/>
          <w:szCs w:val="22"/>
        </w:rPr>
      </w:pPr>
      <w:r w:rsidRPr="00124925">
        <w:rPr>
          <w:rFonts w:ascii="Arial" w:hAnsi="Arial" w:cs="Arial"/>
          <w:sz w:val="22"/>
          <w:szCs w:val="22"/>
        </w:rPr>
        <w:t>Il est fait application des dispositions prévues à l’article « Résiliation en cas de sinistre total » ci-après.</w:t>
      </w:r>
    </w:p>
    <w:p w:rsidRPr="00124925" w:rsidR="00AC1E16" w:rsidP="000F6F43" w:rsidRDefault="00AC1E16" w14:paraId="4E7E7BC8" w14:textId="73DB444B">
      <w:pPr>
        <w:jc w:val="both"/>
        <w:rPr>
          <w:rFonts w:ascii="Arial" w:hAnsi="Arial" w:cs="Arial"/>
          <w:sz w:val="22"/>
          <w:szCs w:val="22"/>
        </w:rPr>
      </w:pPr>
    </w:p>
    <w:p w:rsidRPr="00124925" w:rsidR="000F6F43" w:rsidP="00F4740A" w:rsidRDefault="000F6F43" w14:paraId="655F91AE" w14:textId="77777777">
      <w:pPr>
        <w:pStyle w:val="Titre1"/>
        <w:rPr>
          <w:sz w:val="22"/>
        </w:rPr>
      </w:pPr>
      <w:bookmarkStart w:name="_Toc291764650" w:id="796"/>
      <w:bookmarkStart w:name="_Toc291764874" w:id="797"/>
      <w:r w:rsidRPr="00124925">
        <w:rPr>
          <w:sz w:val="22"/>
        </w:rPr>
        <w:t> </w:t>
      </w:r>
      <w:bookmarkStart w:name="_Toc100317999" w:id="798"/>
      <w:bookmarkStart w:name="_Toc230094112" w:id="799"/>
      <w:r w:rsidRPr="00124925">
        <w:rPr>
          <w:sz w:val="22"/>
        </w:rPr>
        <w:t>EXPIRATION OU RESILIATION DE PLEIN DROIT DU CONTRAT D’OCCUPATION</w:t>
      </w:r>
      <w:bookmarkEnd w:id="796"/>
      <w:bookmarkEnd w:id="797"/>
      <w:bookmarkEnd w:id="798"/>
      <w:bookmarkEnd w:id="799"/>
    </w:p>
    <w:p w:rsidRPr="00124925" w:rsidR="000F6F43" w:rsidP="000F6F43" w:rsidRDefault="000F6F43" w14:paraId="1E649AE0" w14:textId="77777777">
      <w:pPr>
        <w:jc w:val="both"/>
        <w:rPr>
          <w:rFonts w:ascii="Arial" w:hAnsi="Arial" w:cs="Arial"/>
          <w:sz w:val="22"/>
          <w:szCs w:val="22"/>
        </w:rPr>
      </w:pPr>
    </w:p>
    <w:p w:rsidRPr="00124925" w:rsidR="000F6F43" w:rsidP="00F4740A" w:rsidRDefault="000F6F43" w14:paraId="149654FA" w14:textId="77777777">
      <w:pPr>
        <w:pStyle w:val="Titre2"/>
        <w:rPr>
          <w:szCs w:val="22"/>
        </w:rPr>
      </w:pPr>
      <w:bookmarkStart w:name="_Toc291764651" w:id="800"/>
      <w:bookmarkStart w:name="_Toc291764875" w:id="801"/>
      <w:bookmarkStart w:name="_Toc342049523" w:id="802"/>
      <w:bookmarkStart w:name="_Toc385936783" w:id="803"/>
      <w:r w:rsidRPr="00124925">
        <w:rPr>
          <w:szCs w:val="22"/>
        </w:rPr>
        <w:t> </w:t>
      </w:r>
      <w:bookmarkStart w:name="_Toc100318000" w:id="804"/>
      <w:bookmarkStart w:name="_Toc230094113" w:id="805"/>
      <w:r w:rsidRPr="00124925">
        <w:rPr>
          <w:szCs w:val="22"/>
        </w:rPr>
        <w:t>Absence d’indemnité</w:t>
      </w:r>
      <w:bookmarkEnd w:id="800"/>
      <w:bookmarkEnd w:id="801"/>
      <w:bookmarkEnd w:id="802"/>
      <w:bookmarkEnd w:id="803"/>
      <w:bookmarkEnd w:id="804"/>
      <w:bookmarkEnd w:id="805"/>
    </w:p>
    <w:p w:rsidRPr="00124925" w:rsidR="000F6F43" w:rsidP="000F6F43" w:rsidRDefault="000F6F43" w14:paraId="6646A6E0" w14:textId="77777777">
      <w:pPr>
        <w:spacing w:line="240" w:lineRule="atLeast"/>
        <w:jc w:val="both"/>
        <w:rPr>
          <w:rFonts w:ascii="Arial" w:hAnsi="Arial" w:cs="Arial"/>
          <w:sz w:val="22"/>
          <w:szCs w:val="22"/>
        </w:rPr>
      </w:pPr>
    </w:p>
    <w:p w:rsidRPr="00124925" w:rsidR="000F6F43" w:rsidP="000F6F43" w:rsidRDefault="000F6F43" w14:paraId="3F7CD816" w14:textId="25CE15E8">
      <w:pPr>
        <w:tabs>
          <w:tab w:val="left" w:pos="0"/>
        </w:tabs>
        <w:spacing w:line="240" w:lineRule="atLeast"/>
        <w:jc w:val="both"/>
        <w:rPr>
          <w:rFonts w:ascii="Arial" w:hAnsi="Arial" w:cs="Arial"/>
          <w:sz w:val="22"/>
          <w:szCs w:val="22"/>
        </w:rPr>
      </w:pPr>
      <w:r w:rsidRPr="00124925">
        <w:rPr>
          <w:rFonts w:ascii="Arial" w:hAnsi="Arial" w:cs="Arial"/>
          <w:sz w:val="22"/>
          <w:szCs w:val="22"/>
        </w:rPr>
        <w:t>L’expiration ou la résiliation du Contrat d’Occupation pour quelque cause que ce soit n’ouvre aucun droit à indemnité au bénéfice de l’Occupant</w:t>
      </w:r>
      <w:r w:rsidRPr="00124925" w:rsidR="00633733">
        <w:rPr>
          <w:rFonts w:ascii="Arial" w:hAnsi="Arial" w:cs="Arial"/>
          <w:sz w:val="22"/>
          <w:szCs w:val="22"/>
        </w:rPr>
        <w:t xml:space="preserve"> (y compris dans l’hypothèse dans laquelle un fonds de commerce viendrait à être caractérisé pendant la durée de l’Occupation)</w:t>
      </w:r>
      <w:r w:rsidRPr="00124925">
        <w:rPr>
          <w:rFonts w:ascii="Arial" w:hAnsi="Arial" w:cs="Arial"/>
          <w:sz w:val="22"/>
          <w:szCs w:val="22"/>
        </w:rPr>
        <w:t>, sauf, et par stricte exception, dans les cas prévus aux articles « Résiliation de plein droit pour les besoins ferroviaires ou tout motif d’intérêt général » et « Résiliation en cas de sinistre total » ci-après.</w:t>
      </w:r>
    </w:p>
    <w:p w:rsidRPr="00124925" w:rsidR="000F6F43" w:rsidP="000F6F43" w:rsidRDefault="000F6F43" w14:paraId="337A8F5F" w14:textId="77777777">
      <w:pPr>
        <w:ind w:right="-1"/>
        <w:jc w:val="both"/>
        <w:rPr>
          <w:rFonts w:ascii="Arial" w:hAnsi="Arial" w:cs="Arial"/>
          <w:sz w:val="22"/>
          <w:szCs w:val="22"/>
        </w:rPr>
      </w:pPr>
    </w:p>
    <w:p w:rsidRPr="00124925" w:rsidR="000F6F43" w:rsidP="00F4740A" w:rsidRDefault="000F6F43" w14:paraId="7FDAFF02" w14:textId="77777777">
      <w:pPr>
        <w:pStyle w:val="Titre2"/>
        <w:rPr>
          <w:szCs w:val="22"/>
        </w:rPr>
      </w:pPr>
      <w:bookmarkStart w:name="_Toc291764652" w:id="806"/>
      <w:bookmarkStart w:name="_Toc291764876" w:id="807"/>
      <w:bookmarkStart w:name="_Toc342049524" w:id="808"/>
      <w:bookmarkStart w:name="_Toc385936784" w:id="809"/>
      <w:r w:rsidRPr="00124925">
        <w:rPr>
          <w:szCs w:val="22"/>
        </w:rPr>
        <w:t> </w:t>
      </w:r>
      <w:bookmarkStart w:name="_Toc100318001" w:id="810"/>
      <w:bookmarkStart w:name="_Toc230094114" w:id="811"/>
      <w:r w:rsidRPr="00124925">
        <w:rPr>
          <w:szCs w:val="22"/>
        </w:rPr>
        <w:t>Résiliation de plein droit pour les besoins ferroviaires ou tout motif d’intérêt général</w:t>
      </w:r>
      <w:bookmarkEnd w:id="806"/>
      <w:bookmarkEnd w:id="807"/>
      <w:bookmarkEnd w:id="808"/>
      <w:bookmarkEnd w:id="809"/>
      <w:bookmarkEnd w:id="810"/>
      <w:bookmarkEnd w:id="811"/>
    </w:p>
    <w:p w:rsidRPr="00124925" w:rsidR="000F6F43" w:rsidP="000F6F43" w:rsidRDefault="000F6F43" w14:paraId="0F75E538" w14:textId="77777777">
      <w:pPr>
        <w:tabs>
          <w:tab w:val="left" w:pos="0"/>
          <w:tab w:val="left" w:pos="1701"/>
        </w:tabs>
        <w:spacing w:line="240" w:lineRule="atLeast"/>
        <w:jc w:val="both"/>
        <w:rPr>
          <w:rFonts w:ascii="Arial" w:hAnsi="Arial" w:cs="Arial"/>
          <w:sz w:val="22"/>
          <w:szCs w:val="22"/>
        </w:rPr>
      </w:pPr>
    </w:p>
    <w:p w:rsidRPr="00124925" w:rsidR="000F6F43" w:rsidP="000F6F43" w:rsidRDefault="007F0B70" w14:paraId="38E741A1" w14:textId="77777777">
      <w:pPr>
        <w:tabs>
          <w:tab w:val="left" w:pos="6957"/>
        </w:tabs>
        <w:spacing w:line="240" w:lineRule="atLeast"/>
        <w:jc w:val="both"/>
        <w:rPr>
          <w:rFonts w:ascii="Arial" w:hAnsi="Arial" w:cs="Arial"/>
          <w:sz w:val="22"/>
          <w:szCs w:val="22"/>
        </w:rPr>
      </w:pPr>
      <w:r w:rsidRPr="00124925">
        <w:rPr>
          <w:rFonts w:ascii="Arial" w:hAnsi="Arial" w:cs="Arial"/>
          <w:sz w:val="22"/>
          <w:szCs w:val="22"/>
        </w:rPr>
        <w:t>SNCF Gares &amp; Connexions</w:t>
      </w:r>
      <w:r w:rsidRPr="00124925" w:rsidR="000F6F43">
        <w:rPr>
          <w:rFonts w:ascii="Arial" w:hAnsi="Arial" w:cs="Arial"/>
          <w:sz w:val="22"/>
          <w:szCs w:val="22"/>
        </w:rPr>
        <w:t xml:space="preserve"> se réserve le droit de résilier le Contrat d’Occupation à toute époque, en totalité ou en partie, dans le cas où cette résiliation s'imposerait pour les besoins ferroviaires ou tout motif d’intérêt général, à la condition d'en aviser l'Occupant trois (3) mois au moins à l'avance par lettre recommandée avec avis de réception.</w:t>
      </w:r>
    </w:p>
    <w:p w:rsidRPr="00124925" w:rsidR="000F6F43" w:rsidP="000F6F43" w:rsidRDefault="000F6F43" w14:paraId="1ACD7E61" w14:textId="77777777">
      <w:pPr>
        <w:pStyle w:val="Retraitcorpsdetexte3"/>
        <w:ind w:left="0"/>
        <w:rPr>
          <w:rFonts w:ascii="Arial" w:hAnsi="Arial" w:cs="Arial"/>
          <w:sz w:val="22"/>
        </w:rPr>
      </w:pPr>
    </w:p>
    <w:p w:rsidRPr="00124925" w:rsidR="000F6F43" w:rsidP="000F6F43" w:rsidRDefault="000F6F43" w14:paraId="58760E40" w14:textId="77777777">
      <w:pPr>
        <w:pStyle w:val="Retraitcorpsdetexte3"/>
        <w:ind w:left="0"/>
        <w:rPr>
          <w:rFonts w:ascii="Arial" w:hAnsi="Arial" w:cs="Arial"/>
          <w:sz w:val="22"/>
        </w:rPr>
      </w:pPr>
      <w:r w:rsidRPr="00124925">
        <w:rPr>
          <w:rFonts w:ascii="Arial" w:hAnsi="Arial" w:cs="Arial"/>
          <w:sz w:val="22"/>
        </w:rPr>
        <w:t>Ce délai est porté à (6) mois lorsque l’activité exercée concerne les activités de restauration.</w:t>
      </w:r>
    </w:p>
    <w:p w:rsidRPr="00124925" w:rsidR="000F6F43" w:rsidP="000F6F43" w:rsidRDefault="000F6F43" w14:paraId="440DA43C" w14:textId="77777777">
      <w:pPr>
        <w:pStyle w:val="Retraitcorpsdetexte3"/>
        <w:ind w:left="0"/>
        <w:rPr>
          <w:rFonts w:ascii="Arial" w:hAnsi="Arial" w:cs="Arial"/>
          <w:sz w:val="22"/>
        </w:rPr>
      </w:pPr>
    </w:p>
    <w:p w:rsidRPr="00124925" w:rsidR="000F6F43" w:rsidP="000F6F43" w:rsidRDefault="000F6F43" w14:paraId="5A627CB8" w14:textId="0263C101">
      <w:pPr>
        <w:spacing w:line="240" w:lineRule="atLeast"/>
        <w:jc w:val="both"/>
        <w:rPr>
          <w:rFonts w:ascii="Arial" w:hAnsi="Arial" w:cs="Arial"/>
          <w:sz w:val="22"/>
          <w:szCs w:val="22"/>
        </w:rPr>
      </w:pPr>
      <w:r w:rsidRPr="00124925">
        <w:rPr>
          <w:rFonts w:ascii="Arial" w:hAnsi="Arial" w:cs="Arial"/>
          <w:sz w:val="22"/>
          <w:szCs w:val="22"/>
        </w:rPr>
        <w:t xml:space="preserve">Dans ce cas, </w:t>
      </w:r>
      <w:r w:rsidRPr="00124925" w:rsidR="007F0B70">
        <w:rPr>
          <w:rFonts w:ascii="Arial" w:hAnsi="Arial" w:cs="Arial"/>
          <w:sz w:val="22"/>
          <w:szCs w:val="22"/>
        </w:rPr>
        <w:t>SNCF Gares &amp; Connexions</w:t>
      </w:r>
      <w:r w:rsidRPr="00124925">
        <w:rPr>
          <w:rFonts w:ascii="Arial" w:hAnsi="Arial" w:cs="Arial"/>
          <w:sz w:val="22"/>
          <w:szCs w:val="22"/>
        </w:rPr>
        <w:t xml:space="preserve"> s’engage à verser à l’Occupant une indemnité pour résiliation anticipée calculée selon les modalités précisées ci-après. Hormis ce cas d’indemnisation, l’Occupant n’aura droit ni ne pourra prétendre à aucune autre indemnisation</w:t>
      </w:r>
      <w:r w:rsidRPr="00124925" w:rsidR="004A32AC">
        <w:rPr>
          <w:rFonts w:ascii="Arial" w:hAnsi="Arial" w:cs="Arial"/>
          <w:sz w:val="22"/>
          <w:szCs w:val="22"/>
        </w:rPr>
        <w:t>, y compris au titre d’une éventuelle perte de fonds de commerce résultant de la reconnaissance d’une clientèle propre au cours de la durée d’Occupation (compte tenu du caractère précaire et révocable de l’autorisation)</w:t>
      </w:r>
      <w:r w:rsidRPr="00124925">
        <w:rPr>
          <w:rFonts w:ascii="Arial" w:hAnsi="Arial" w:cs="Arial"/>
          <w:sz w:val="22"/>
          <w:szCs w:val="22"/>
        </w:rPr>
        <w:t>.</w:t>
      </w:r>
    </w:p>
    <w:p w:rsidRPr="00124925" w:rsidR="000F6F43" w:rsidP="000F6F43" w:rsidRDefault="000F6F43" w14:paraId="0F578067" w14:textId="77777777">
      <w:pPr>
        <w:spacing w:line="240" w:lineRule="atLeast"/>
        <w:jc w:val="both"/>
        <w:rPr>
          <w:rFonts w:ascii="Arial" w:hAnsi="Arial" w:cs="Arial"/>
          <w:sz w:val="22"/>
          <w:szCs w:val="22"/>
        </w:rPr>
      </w:pPr>
    </w:p>
    <w:p w:rsidRPr="00124925" w:rsidR="000F6F43" w:rsidP="000F6F43" w:rsidRDefault="000F6F43" w14:paraId="2AE5B5ED" w14:textId="77777777">
      <w:pPr>
        <w:spacing w:line="240" w:lineRule="atLeast"/>
        <w:jc w:val="both"/>
        <w:rPr>
          <w:rFonts w:ascii="Arial" w:hAnsi="Arial" w:cs="Arial"/>
          <w:sz w:val="22"/>
          <w:szCs w:val="22"/>
        </w:rPr>
      </w:pPr>
      <w:r w:rsidRPr="00124925">
        <w:rPr>
          <w:rFonts w:ascii="Arial" w:hAnsi="Arial" w:cs="Arial"/>
          <w:sz w:val="22"/>
          <w:szCs w:val="22"/>
        </w:rPr>
        <w:t>Cette indemnité “ I ” est calculée selon la formule suivante :</w:t>
      </w:r>
    </w:p>
    <w:p w:rsidRPr="00124925" w:rsidR="000F6F43" w:rsidP="000F6F43" w:rsidRDefault="000F6F43" w14:paraId="49811C04" w14:textId="77777777">
      <w:pPr>
        <w:spacing w:line="240" w:lineRule="atLeast"/>
        <w:jc w:val="both"/>
        <w:rPr>
          <w:rFonts w:ascii="Arial" w:hAnsi="Arial" w:cs="Arial"/>
          <w:sz w:val="22"/>
          <w:szCs w:val="22"/>
        </w:rPr>
      </w:pPr>
    </w:p>
    <w:p w:rsidRPr="00124925" w:rsidR="000F6F43" w:rsidP="000F6F43" w:rsidRDefault="000F6F43" w14:paraId="791C93E6" w14:textId="77777777">
      <w:pPr>
        <w:spacing w:line="240" w:lineRule="atLeast"/>
        <w:jc w:val="center"/>
        <w:rPr>
          <w:rFonts w:ascii="Arial" w:hAnsi="Arial" w:cs="Arial"/>
          <w:sz w:val="22"/>
          <w:szCs w:val="22"/>
        </w:rPr>
      </w:pPr>
      <w:r w:rsidRPr="00124925">
        <w:rPr>
          <w:rFonts w:ascii="Arial" w:hAnsi="Arial" w:cs="Arial"/>
          <w:b/>
          <w:bCs/>
          <w:sz w:val="22"/>
          <w:szCs w:val="22"/>
        </w:rPr>
        <w:t>I = M x a / n</w:t>
      </w:r>
      <w:r w:rsidRPr="00124925">
        <w:rPr>
          <w:rFonts w:ascii="Arial" w:hAnsi="Arial" w:cs="Arial"/>
          <w:sz w:val="22"/>
          <w:szCs w:val="22"/>
        </w:rPr>
        <w:t xml:space="preserve">  avec</w:t>
      </w:r>
    </w:p>
    <w:p w:rsidRPr="00124925" w:rsidR="000F6F43" w:rsidP="000F6F43" w:rsidRDefault="000F6F43" w14:paraId="5862E593" w14:textId="77777777">
      <w:pPr>
        <w:spacing w:line="240" w:lineRule="atLeast"/>
        <w:jc w:val="both"/>
        <w:rPr>
          <w:rFonts w:ascii="Arial" w:hAnsi="Arial" w:cs="Arial"/>
          <w:sz w:val="22"/>
          <w:szCs w:val="22"/>
        </w:rPr>
      </w:pPr>
    </w:p>
    <w:p w:rsidRPr="00124925" w:rsidR="000F6F43" w:rsidP="000F6F43" w:rsidRDefault="000F6F43" w14:paraId="650E1E87" w14:textId="77777777">
      <w:pPr>
        <w:spacing w:line="240" w:lineRule="atLeast"/>
        <w:jc w:val="both"/>
        <w:rPr>
          <w:rFonts w:ascii="Arial" w:hAnsi="Arial" w:cs="Arial"/>
          <w:sz w:val="22"/>
          <w:szCs w:val="22"/>
        </w:rPr>
      </w:pPr>
      <w:r w:rsidRPr="00124925">
        <w:rPr>
          <w:rFonts w:ascii="Arial" w:hAnsi="Arial" w:cs="Arial"/>
          <w:sz w:val="22"/>
          <w:szCs w:val="22"/>
        </w:rPr>
        <w:t xml:space="preserve">“ M ” = </w:t>
      </w:r>
      <w:r w:rsidRPr="00124925">
        <w:rPr>
          <w:rFonts w:ascii="Arial" w:hAnsi="Arial" w:cs="Arial"/>
          <w:sz w:val="22"/>
          <w:szCs w:val="22"/>
        </w:rPr>
        <w:tab/>
      </w:r>
      <w:r w:rsidRPr="00124925">
        <w:rPr>
          <w:rFonts w:ascii="Arial" w:hAnsi="Arial" w:cs="Arial"/>
          <w:sz w:val="22"/>
          <w:szCs w:val="22"/>
        </w:rPr>
        <w:t xml:space="preserve">le montant des dépenses de construction irrécupérables à caractère immobilier à prendre en compte pour le calcul de l’indemnité est arrêté contradictoirement entre les Parties, il est calculé sur la base du montant définitif des travaux à caractère immobilier réalisés tel que visé aux Conditions Particulières au vu des factures acquittées par l’Occupant, et transmises à </w:t>
      </w:r>
      <w:r w:rsidRPr="00124925" w:rsidR="007F0B70">
        <w:rPr>
          <w:rFonts w:ascii="Arial" w:hAnsi="Arial" w:cs="Arial"/>
          <w:sz w:val="22"/>
          <w:szCs w:val="22"/>
        </w:rPr>
        <w:t>SNCF Gares &amp; Connexions</w:t>
      </w:r>
      <w:r w:rsidRPr="00124925">
        <w:rPr>
          <w:rFonts w:ascii="Arial" w:hAnsi="Arial" w:cs="Arial"/>
          <w:sz w:val="22"/>
          <w:szCs w:val="22"/>
        </w:rPr>
        <w:t xml:space="preserve"> à première demande de cette dernière ; il est également précisé que la valeur détaillée des ouvrages, constructions et installations qui auraient été supprimés à la date de la résiliation du Contrat d’Occupation serait déduite du montant à prendre en compte pour le calcul de l’indemnité,</w:t>
      </w:r>
    </w:p>
    <w:p w:rsidRPr="00124925" w:rsidR="000F6F43" w:rsidP="000F6F43" w:rsidRDefault="000F6F43" w14:paraId="69B610FC" w14:textId="77777777">
      <w:pPr>
        <w:spacing w:line="240" w:lineRule="atLeast"/>
        <w:jc w:val="both"/>
        <w:rPr>
          <w:rFonts w:ascii="Arial" w:hAnsi="Arial" w:cs="Arial"/>
          <w:sz w:val="22"/>
          <w:szCs w:val="22"/>
        </w:rPr>
      </w:pPr>
    </w:p>
    <w:p w:rsidRPr="00124925" w:rsidR="000F6F43" w:rsidP="000F6F43" w:rsidRDefault="000F6F43" w14:paraId="08B67BA0" w14:textId="77777777">
      <w:pPr>
        <w:spacing w:line="240" w:lineRule="atLeast"/>
        <w:jc w:val="both"/>
        <w:rPr>
          <w:rFonts w:ascii="Arial" w:hAnsi="Arial" w:cs="Arial"/>
          <w:sz w:val="22"/>
          <w:szCs w:val="22"/>
        </w:rPr>
      </w:pPr>
      <w:r w:rsidRPr="00124925">
        <w:rPr>
          <w:rFonts w:ascii="Arial" w:hAnsi="Arial" w:cs="Arial"/>
          <w:sz w:val="22"/>
          <w:szCs w:val="22"/>
        </w:rPr>
        <w:t>“ a ”   =</w:t>
      </w:r>
      <w:r w:rsidRPr="00124925">
        <w:rPr>
          <w:rFonts w:ascii="Arial" w:hAnsi="Arial" w:cs="Arial"/>
          <w:sz w:val="22"/>
          <w:szCs w:val="22"/>
        </w:rPr>
        <w:tab/>
      </w:r>
      <w:r w:rsidRPr="00124925">
        <w:rPr>
          <w:rFonts w:ascii="Arial" w:hAnsi="Arial" w:cs="Arial"/>
          <w:sz w:val="22"/>
          <w:szCs w:val="22"/>
        </w:rPr>
        <w:t xml:space="preserve"> nombre de mois entiers entre la date de résiliation anticipée et la date d’expiration prévue du Contrat d’Occupation hors éventuelle prorogation,</w:t>
      </w:r>
    </w:p>
    <w:p w:rsidRPr="00124925" w:rsidR="000F6F43" w:rsidP="000F6F43" w:rsidRDefault="000F6F43" w14:paraId="5BB16810" w14:textId="77777777">
      <w:pPr>
        <w:spacing w:line="240" w:lineRule="atLeast"/>
        <w:jc w:val="both"/>
        <w:rPr>
          <w:rFonts w:ascii="Arial" w:hAnsi="Arial" w:cs="Arial"/>
          <w:sz w:val="22"/>
          <w:szCs w:val="22"/>
        </w:rPr>
      </w:pPr>
    </w:p>
    <w:p w:rsidRPr="00124925" w:rsidR="000F6F43" w:rsidP="000F6F43" w:rsidRDefault="000F6F43" w14:paraId="3FF21DD5" w14:textId="77777777">
      <w:pPr>
        <w:jc w:val="both"/>
        <w:rPr>
          <w:rFonts w:ascii="Arial" w:hAnsi="Arial" w:cs="Arial"/>
          <w:sz w:val="22"/>
          <w:szCs w:val="22"/>
        </w:rPr>
      </w:pPr>
      <w:r w:rsidRPr="00124925">
        <w:rPr>
          <w:rFonts w:ascii="Arial" w:hAnsi="Arial" w:cs="Arial"/>
          <w:sz w:val="22"/>
          <w:szCs w:val="22"/>
        </w:rPr>
        <w:t xml:space="preserve">“ n ”   = nombre de mois entiers entre la date d’autorisation des travaux par </w:t>
      </w:r>
      <w:r w:rsidRPr="00124925" w:rsidR="007F0B70">
        <w:rPr>
          <w:rFonts w:ascii="Arial" w:hAnsi="Arial" w:cs="Arial"/>
          <w:sz w:val="22"/>
          <w:szCs w:val="22"/>
        </w:rPr>
        <w:t>SNCF Gares &amp; Connexions</w:t>
      </w:r>
      <w:r w:rsidRPr="00124925">
        <w:rPr>
          <w:rFonts w:ascii="Arial" w:hAnsi="Arial" w:cs="Arial"/>
          <w:sz w:val="22"/>
          <w:szCs w:val="22"/>
        </w:rPr>
        <w:t xml:space="preserve"> et la date d'expiration prévue du Contrat d’Occupation hors éventuelle prorogation.</w:t>
      </w:r>
    </w:p>
    <w:p w:rsidRPr="00124925" w:rsidR="000F6F43" w:rsidP="000F6F43" w:rsidRDefault="000F6F43" w14:paraId="466F3D0F" w14:textId="77777777">
      <w:pPr>
        <w:jc w:val="both"/>
        <w:rPr>
          <w:rFonts w:ascii="Arial" w:hAnsi="Arial" w:cs="Arial"/>
          <w:sz w:val="22"/>
          <w:szCs w:val="22"/>
        </w:rPr>
      </w:pPr>
    </w:p>
    <w:p w:rsidRPr="00124925" w:rsidR="00751514" w:rsidP="00584808" w:rsidRDefault="000F6F43" w14:paraId="348649A2" w14:textId="77777777">
      <w:pPr>
        <w:jc w:val="both"/>
        <w:rPr>
          <w:rFonts w:ascii="Arial" w:hAnsi="Arial" w:cs="Arial"/>
          <w:sz w:val="22"/>
          <w:szCs w:val="22"/>
        </w:rPr>
      </w:pPr>
      <w:r w:rsidRPr="00124925">
        <w:rPr>
          <w:rFonts w:ascii="Arial" w:hAnsi="Arial" w:cs="Arial"/>
          <w:sz w:val="22"/>
          <w:szCs w:val="22"/>
        </w:rPr>
        <w:t xml:space="preserve">L’Occupant s’engage à transmettre à </w:t>
      </w:r>
      <w:r w:rsidRPr="00124925" w:rsidR="007F0B70">
        <w:rPr>
          <w:rFonts w:ascii="Arial" w:hAnsi="Arial" w:cs="Arial"/>
          <w:sz w:val="22"/>
          <w:szCs w:val="22"/>
        </w:rPr>
        <w:t>SNCF Gares &amp; Connexions</w:t>
      </w:r>
      <w:r w:rsidRPr="00124925">
        <w:rPr>
          <w:rFonts w:ascii="Arial" w:hAnsi="Arial" w:cs="Arial"/>
          <w:sz w:val="22"/>
          <w:szCs w:val="22"/>
        </w:rPr>
        <w:t>, à première demande de cette dernière, le détail des modalités d’investissement adoptées par l’Occupant.</w:t>
      </w:r>
    </w:p>
    <w:p w:rsidRPr="00124925" w:rsidR="000A0BE1" w:rsidP="00584808" w:rsidRDefault="000A0BE1" w14:paraId="1EC395E2" w14:textId="77777777">
      <w:pPr>
        <w:jc w:val="both"/>
        <w:rPr>
          <w:rFonts w:ascii="Arial" w:hAnsi="Arial" w:cs="Arial"/>
          <w:sz w:val="22"/>
          <w:szCs w:val="22"/>
        </w:rPr>
      </w:pPr>
    </w:p>
    <w:p w:rsidRPr="00124925" w:rsidR="000F6F43" w:rsidP="00F4740A" w:rsidRDefault="00751514" w14:paraId="5059C442" w14:textId="77777777">
      <w:pPr>
        <w:pStyle w:val="Titre2"/>
        <w:rPr>
          <w:szCs w:val="22"/>
        </w:rPr>
      </w:pPr>
      <w:bookmarkStart w:name="_Toc291764653" w:id="812"/>
      <w:bookmarkStart w:name="_Toc291764877" w:id="813"/>
      <w:bookmarkStart w:name="_Toc342049525" w:id="814"/>
      <w:bookmarkStart w:name="_Toc385936785" w:id="815"/>
      <w:r w:rsidRPr="00124925">
        <w:rPr>
          <w:szCs w:val="22"/>
        </w:rPr>
        <w:t> </w:t>
      </w:r>
      <w:bookmarkStart w:name="_Toc100318002" w:id="816"/>
      <w:bookmarkStart w:name="_Toc230094115" w:id="817"/>
      <w:r w:rsidRPr="00124925" w:rsidR="000F6F43">
        <w:rPr>
          <w:szCs w:val="22"/>
        </w:rPr>
        <w:t>Résiliation de plein droit pour inobservation par l’Occupant de ses obligations</w:t>
      </w:r>
      <w:bookmarkEnd w:id="812"/>
      <w:bookmarkEnd w:id="813"/>
      <w:bookmarkEnd w:id="814"/>
      <w:bookmarkEnd w:id="815"/>
      <w:bookmarkEnd w:id="816"/>
      <w:bookmarkEnd w:id="817"/>
    </w:p>
    <w:p w:rsidRPr="00124925" w:rsidR="000F6F43" w:rsidP="000F6F43" w:rsidRDefault="000F6F43" w14:paraId="1ECB0AEB" w14:textId="77777777">
      <w:pPr>
        <w:tabs>
          <w:tab w:val="left" w:pos="1843"/>
        </w:tabs>
        <w:spacing w:line="240" w:lineRule="atLeast"/>
        <w:ind w:left="1843" w:hanging="1843"/>
        <w:jc w:val="both"/>
        <w:rPr>
          <w:rFonts w:ascii="Arial" w:hAnsi="Arial" w:cs="Arial"/>
          <w:sz w:val="22"/>
          <w:szCs w:val="22"/>
        </w:rPr>
      </w:pPr>
    </w:p>
    <w:p w:rsidRPr="00124925" w:rsidR="000F6F43" w:rsidP="009A1405" w:rsidRDefault="000F6F43" w14:paraId="6E6EA545" w14:textId="77777777">
      <w:pPr>
        <w:numPr>
          <w:ilvl w:val="0"/>
          <w:numId w:val="35"/>
        </w:numPr>
        <w:tabs>
          <w:tab w:val="left" w:pos="142"/>
        </w:tabs>
        <w:ind w:left="0" w:firstLine="0"/>
        <w:jc w:val="both"/>
        <w:rPr>
          <w:rFonts w:ascii="Arial" w:hAnsi="Arial" w:cs="Arial"/>
          <w:bCs/>
          <w:iCs/>
          <w:sz w:val="22"/>
          <w:szCs w:val="22"/>
        </w:rPr>
      </w:pPr>
      <w:r w:rsidRPr="00124925">
        <w:rPr>
          <w:rFonts w:ascii="Arial" w:hAnsi="Arial" w:cs="Arial"/>
          <w:bCs/>
          <w:iCs/>
          <w:sz w:val="22"/>
          <w:szCs w:val="22"/>
        </w:rPr>
        <w:t xml:space="preserve">En cas de non-paiement des sommes dues par l’Occupant à la date limite de paiement portée sur la facture,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iCs/>
          <w:sz w:val="22"/>
          <w:szCs w:val="22"/>
        </w:rPr>
        <w:t>le met en demeure de régler par lettre recommandée avec avis de réception.</w:t>
      </w:r>
    </w:p>
    <w:p w:rsidRPr="00124925" w:rsidR="000F6F43" w:rsidP="000F6F43" w:rsidRDefault="000F6F43" w14:paraId="25C74858" w14:textId="77777777">
      <w:pPr>
        <w:tabs>
          <w:tab w:val="left" w:pos="6957"/>
        </w:tabs>
        <w:spacing w:line="240" w:lineRule="atLeast"/>
        <w:jc w:val="both"/>
        <w:rPr>
          <w:rFonts w:ascii="Arial" w:hAnsi="Arial" w:cs="Arial"/>
          <w:sz w:val="22"/>
          <w:szCs w:val="22"/>
        </w:rPr>
      </w:pPr>
    </w:p>
    <w:p w:rsidRPr="00124925" w:rsidR="000F6F43" w:rsidP="000F6F43" w:rsidRDefault="000F6F43" w14:paraId="692F309B" w14:textId="77777777">
      <w:pPr>
        <w:tabs>
          <w:tab w:val="left" w:pos="6957"/>
        </w:tabs>
        <w:spacing w:line="240" w:lineRule="atLeast"/>
        <w:jc w:val="both"/>
        <w:rPr>
          <w:rFonts w:ascii="Arial" w:hAnsi="Arial" w:cs="Arial"/>
          <w:sz w:val="22"/>
          <w:szCs w:val="22"/>
        </w:rPr>
      </w:pPr>
      <w:r w:rsidRPr="00124925">
        <w:rPr>
          <w:rFonts w:ascii="Arial" w:hAnsi="Arial" w:cs="Arial"/>
          <w:sz w:val="22"/>
          <w:szCs w:val="22"/>
        </w:rPr>
        <w:t>A défaut de règlement dans le délai imparti, précisé dans la mise en demeure, la résiliation intervient de plein droit, nonobstant tout règlement ultérieur, et ce sans qu’il soit besoin d’aucune formalité judiciaire.</w:t>
      </w:r>
    </w:p>
    <w:p w:rsidRPr="00124925" w:rsidR="000F6F43" w:rsidP="000F6F43" w:rsidRDefault="000F6F43" w14:paraId="5268A5F1" w14:textId="77777777">
      <w:pPr>
        <w:tabs>
          <w:tab w:val="left" w:pos="6957"/>
        </w:tabs>
        <w:spacing w:line="240" w:lineRule="atLeast"/>
        <w:jc w:val="both"/>
        <w:rPr>
          <w:rFonts w:ascii="Arial" w:hAnsi="Arial" w:cs="Arial"/>
          <w:sz w:val="22"/>
          <w:szCs w:val="22"/>
        </w:rPr>
      </w:pPr>
    </w:p>
    <w:p w:rsidRPr="00124925" w:rsidR="000F6F43" w:rsidP="009A1405" w:rsidRDefault="000F6F43" w14:paraId="13B2DD27" w14:textId="0C353294">
      <w:pPr>
        <w:numPr>
          <w:ilvl w:val="0"/>
          <w:numId w:val="35"/>
        </w:numPr>
        <w:tabs>
          <w:tab w:val="left" w:pos="142"/>
        </w:tabs>
        <w:ind w:left="0" w:firstLine="0"/>
        <w:jc w:val="both"/>
        <w:rPr>
          <w:rFonts w:ascii="Arial" w:hAnsi="Arial" w:cs="Arial"/>
          <w:bCs/>
          <w:iCs/>
          <w:sz w:val="22"/>
          <w:szCs w:val="22"/>
        </w:rPr>
      </w:pPr>
      <w:r w:rsidRPr="00124925">
        <w:rPr>
          <w:rFonts w:ascii="Arial" w:hAnsi="Arial" w:cs="Arial"/>
          <w:bCs/>
          <w:iCs/>
          <w:sz w:val="22"/>
          <w:szCs w:val="22"/>
        </w:rPr>
        <w:t xml:space="preserve">En cas de non remise du dépôt de garantie prévu à l’article « Dépôt de garantie » et au Conditions Particulières, ou en cas de non reconstitution du dépôt de garantie, sous quinzaine en cas d’ouverture d’une procédure de sauvegarde ou de redressement judiciaire dans l'hypothèse où ledit dépôt aurait été </w:t>
      </w:r>
      <w:r w:rsidRPr="00124925" w:rsidR="00C7724F">
        <w:rPr>
          <w:rFonts w:ascii="Arial" w:hAnsi="Arial" w:cs="Arial"/>
          <w:bCs/>
          <w:iCs/>
          <w:sz w:val="22"/>
          <w:szCs w:val="22"/>
        </w:rPr>
        <w:t>activé totalement</w:t>
      </w:r>
      <w:r w:rsidRPr="00124925">
        <w:rPr>
          <w:rFonts w:ascii="Arial" w:hAnsi="Arial" w:cs="Arial"/>
          <w:bCs/>
          <w:iCs/>
          <w:sz w:val="22"/>
          <w:szCs w:val="22"/>
        </w:rPr>
        <w:t xml:space="preserve"> ou partiellement par </w:t>
      </w:r>
      <w:r w:rsidRPr="00124925" w:rsidR="007F0B70">
        <w:rPr>
          <w:rFonts w:ascii="Arial" w:hAnsi="Arial" w:cs="Arial"/>
          <w:sz w:val="22"/>
          <w:szCs w:val="22"/>
        </w:rPr>
        <w:t>SNCF Gares &amp; Connexions</w:t>
      </w:r>
      <w:r w:rsidRPr="00124925">
        <w:rPr>
          <w:rFonts w:ascii="Arial" w:hAnsi="Arial" w:cs="Arial"/>
          <w:bCs/>
          <w:iCs/>
          <w:sz w:val="22"/>
          <w:szCs w:val="22"/>
        </w:rPr>
        <w:t> ; cette dernière met en demeure l’Occupant par lettre recommandée avec avis de réception de reconstituer</w:t>
      </w:r>
    </w:p>
    <w:p w:rsidRPr="00124925" w:rsidR="000F6F43" w:rsidP="000F6F43" w:rsidRDefault="000F6F43" w14:paraId="4FDAE966" w14:textId="77777777">
      <w:pPr>
        <w:tabs>
          <w:tab w:val="left" w:pos="6957"/>
        </w:tabs>
        <w:spacing w:line="240" w:lineRule="atLeast"/>
        <w:jc w:val="both"/>
        <w:rPr>
          <w:rFonts w:ascii="Arial" w:hAnsi="Arial" w:cs="Arial"/>
          <w:sz w:val="22"/>
          <w:szCs w:val="22"/>
        </w:rPr>
      </w:pPr>
    </w:p>
    <w:p w:rsidRPr="00124925" w:rsidR="000F6F43" w:rsidP="000F6F43" w:rsidRDefault="000F6F43" w14:paraId="1C38CBCB" w14:textId="77777777">
      <w:pPr>
        <w:tabs>
          <w:tab w:val="left" w:pos="6957"/>
        </w:tabs>
        <w:spacing w:line="240" w:lineRule="atLeast"/>
        <w:jc w:val="both"/>
        <w:rPr>
          <w:rFonts w:ascii="Arial" w:hAnsi="Arial" w:cs="Arial"/>
          <w:sz w:val="22"/>
          <w:szCs w:val="22"/>
        </w:rPr>
      </w:pPr>
      <w:r w:rsidRPr="00124925">
        <w:rPr>
          <w:rFonts w:ascii="Arial" w:hAnsi="Arial" w:cs="Arial"/>
          <w:sz w:val="22"/>
          <w:szCs w:val="22"/>
        </w:rPr>
        <w:t xml:space="preserve">A </w:t>
      </w:r>
      <w:r w:rsidRPr="00124925" w:rsidR="00A13F8D">
        <w:rPr>
          <w:rFonts w:ascii="Arial" w:hAnsi="Arial" w:cs="Arial"/>
          <w:sz w:val="22"/>
          <w:szCs w:val="22"/>
        </w:rPr>
        <w:t xml:space="preserve">défaut de </w:t>
      </w:r>
      <w:r w:rsidRPr="00124925">
        <w:rPr>
          <w:rFonts w:ascii="Arial" w:hAnsi="Arial" w:cs="Arial"/>
          <w:sz w:val="22"/>
          <w:szCs w:val="22"/>
        </w:rPr>
        <w:t>reconstitution dans le délai précisé dans la mise en demeure, la résiliation intervient de plein droit.</w:t>
      </w:r>
    </w:p>
    <w:p w:rsidRPr="00124925" w:rsidR="000F6F43" w:rsidP="000F6F43" w:rsidRDefault="000F6F43" w14:paraId="49EEE723" w14:textId="77777777">
      <w:pPr>
        <w:tabs>
          <w:tab w:val="left" w:pos="6957"/>
        </w:tabs>
        <w:spacing w:line="240" w:lineRule="atLeast"/>
        <w:jc w:val="both"/>
        <w:rPr>
          <w:rFonts w:ascii="Arial" w:hAnsi="Arial" w:cs="Arial"/>
          <w:sz w:val="22"/>
          <w:szCs w:val="22"/>
        </w:rPr>
      </w:pPr>
    </w:p>
    <w:p w:rsidRPr="00124925" w:rsidR="000F6F43" w:rsidP="009A1405" w:rsidRDefault="000F6F43" w14:paraId="6D2612FD" w14:textId="77777777">
      <w:pPr>
        <w:numPr>
          <w:ilvl w:val="0"/>
          <w:numId w:val="35"/>
        </w:numPr>
        <w:tabs>
          <w:tab w:val="left" w:pos="142"/>
        </w:tabs>
        <w:ind w:left="0" w:firstLine="0"/>
        <w:jc w:val="both"/>
        <w:rPr>
          <w:rFonts w:ascii="Arial" w:hAnsi="Arial" w:cs="Arial"/>
          <w:bCs/>
          <w:iCs/>
          <w:sz w:val="22"/>
          <w:szCs w:val="22"/>
        </w:rPr>
      </w:pPr>
      <w:r w:rsidRPr="00124925">
        <w:rPr>
          <w:rFonts w:ascii="Arial" w:hAnsi="Arial" w:cs="Arial"/>
          <w:bCs/>
          <w:iCs/>
          <w:sz w:val="22"/>
          <w:szCs w:val="22"/>
        </w:rPr>
        <w:t xml:space="preserve">En cas de réalisation d’une modification pouvant affecter la personne morale de l’Occupant en l’absence d’information de </w:t>
      </w:r>
      <w:r w:rsidRPr="00124925" w:rsidR="007F0B70">
        <w:rPr>
          <w:rFonts w:ascii="Arial" w:hAnsi="Arial" w:cs="Arial"/>
          <w:sz w:val="22"/>
          <w:szCs w:val="22"/>
        </w:rPr>
        <w:t>SNCF Gares &amp; Connexions</w:t>
      </w:r>
      <w:r w:rsidRPr="00124925">
        <w:rPr>
          <w:rFonts w:ascii="Arial" w:hAnsi="Arial" w:cs="Arial"/>
          <w:bCs/>
          <w:iCs/>
          <w:sz w:val="22"/>
          <w:szCs w:val="22"/>
        </w:rPr>
        <w:t xml:space="preserve"> ou en cas de cession d’un droit à tiers sans l’agrément de </w:t>
      </w:r>
      <w:r w:rsidRPr="00124925" w:rsidR="007F0B70">
        <w:rPr>
          <w:rFonts w:ascii="Arial" w:hAnsi="Arial" w:cs="Arial"/>
          <w:sz w:val="22"/>
          <w:szCs w:val="22"/>
        </w:rPr>
        <w:t>SNCF Gares &amp; Connexions</w:t>
      </w:r>
      <w:r w:rsidRPr="00124925">
        <w:rPr>
          <w:rFonts w:ascii="Arial" w:hAnsi="Arial" w:cs="Arial"/>
          <w:bCs/>
          <w:iCs/>
          <w:sz w:val="22"/>
          <w:szCs w:val="22"/>
        </w:rPr>
        <w:t xml:space="preserve">, le Contrat d’Occupation sera résilié de plein droit. </w:t>
      </w:r>
    </w:p>
    <w:p w:rsidRPr="00124925" w:rsidR="000F6F43" w:rsidP="000F6F43" w:rsidRDefault="000F6F43" w14:paraId="68B3559D" w14:textId="77777777">
      <w:pPr>
        <w:tabs>
          <w:tab w:val="left" w:pos="6957"/>
        </w:tabs>
        <w:spacing w:line="240" w:lineRule="atLeast"/>
        <w:jc w:val="both"/>
        <w:rPr>
          <w:rFonts w:ascii="Arial" w:hAnsi="Arial" w:cs="Arial"/>
          <w:sz w:val="22"/>
          <w:szCs w:val="22"/>
        </w:rPr>
      </w:pPr>
    </w:p>
    <w:p w:rsidRPr="00124925" w:rsidR="000F6F43" w:rsidP="009A1405" w:rsidRDefault="000F6F43" w14:paraId="42E862D8" w14:textId="77777777">
      <w:pPr>
        <w:numPr>
          <w:ilvl w:val="0"/>
          <w:numId w:val="35"/>
        </w:numPr>
        <w:tabs>
          <w:tab w:val="left" w:pos="142"/>
        </w:tabs>
        <w:ind w:left="0" w:firstLine="0"/>
        <w:jc w:val="both"/>
        <w:rPr>
          <w:rFonts w:ascii="Arial" w:hAnsi="Arial" w:cs="Arial"/>
          <w:bCs/>
          <w:iCs/>
          <w:sz w:val="22"/>
          <w:szCs w:val="22"/>
        </w:rPr>
      </w:pPr>
      <w:r w:rsidRPr="00124925">
        <w:rPr>
          <w:rFonts w:ascii="Arial" w:hAnsi="Arial" w:cs="Arial"/>
          <w:bCs/>
          <w:iCs/>
          <w:sz w:val="22"/>
          <w:szCs w:val="22"/>
        </w:rPr>
        <w:t xml:space="preserve">En cas de non-exécution par l’Occupant de l'une quelconque de ses obligations au titre du Présent Contrat ou de ses annexes autre que celles visées aux a), b) et c) ci-dessus,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iCs/>
          <w:sz w:val="22"/>
          <w:szCs w:val="22"/>
        </w:rPr>
        <w:t>le met en demeure de s'y conformer dans le délai précisé dans la mise en demeure, par lettre recommandée avec avis de réception.</w:t>
      </w:r>
    </w:p>
    <w:p w:rsidRPr="00124925" w:rsidR="000F6F43" w:rsidP="000F6F43" w:rsidRDefault="000F6F43" w14:paraId="6824C724" w14:textId="77777777">
      <w:pPr>
        <w:tabs>
          <w:tab w:val="left" w:pos="6957"/>
        </w:tabs>
        <w:spacing w:line="240" w:lineRule="atLeast"/>
        <w:jc w:val="both"/>
        <w:rPr>
          <w:rFonts w:ascii="Arial" w:hAnsi="Arial" w:cs="Arial"/>
          <w:sz w:val="22"/>
          <w:szCs w:val="22"/>
        </w:rPr>
      </w:pPr>
    </w:p>
    <w:p w:rsidRPr="00124925" w:rsidR="000F6F43" w:rsidP="000F6F43" w:rsidRDefault="000F6F43" w14:paraId="65F8A5A3" w14:textId="77777777">
      <w:pPr>
        <w:tabs>
          <w:tab w:val="left" w:pos="6957"/>
        </w:tabs>
        <w:spacing w:line="240" w:lineRule="atLeast"/>
        <w:jc w:val="both"/>
        <w:rPr>
          <w:rFonts w:ascii="Arial" w:hAnsi="Arial" w:cs="Arial"/>
          <w:sz w:val="22"/>
          <w:szCs w:val="22"/>
        </w:rPr>
      </w:pPr>
      <w:r w:rsidRPr="00124925">
        <w:rPr>
          <w:rFonts w:ascii="Arial" w:hAnsi="Arial" w:cs="Arial"/>
          <w:sz w:val="22"/>
          <w:szCs w:val="22"/>
        </w:rPr>
        <w:t xml:space="preserve">A défaut,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peut par lettre recommandée avec avis de réception, mettre fin immédiatement au Contrat d’Occupation.</w:t>
      </w:r>
    </w:p>
    <w:p w:rsidRPr="00124925" w:rsidR="000F6F43" w:rsidP="000F6F43" w:rsidRDefault="000F6F43" w14:paraId="0EF75E32" w14:textId="77777777">
      <w:pPr>
        <w:tabs>
          <w:tab w:val="left" w:pos="6957"/>
        </w:tabs>
        <w:spacing w:line="240" w:lineRule="atLeast"/>
        <w:jc w:val="both"/>
        <w:rPr>
          <w:rFonts w:ascii="Arial" w:hAnsi="Arial" w:cs="Arial"/>
          <w:sz w:val="22"/>
          <w:szCs w:val="22"/>
        </w:rPr>
      </w:pPr>
    </w:p>
    <w:p w:rsidRPr="00124925" w:rsidR="000F6F43" w:rsidP="69CBA677" w:rsidRDefault="000F6F43" w14:paraId="42E560EE" w14:textId="77777777">
      <w:pPr>
        <w:pStyle w:val="Pieddepage"/>
        <w:tabs>
          <w:tab w:val="clear" w:pos="4536"/>
          <w:tab w:val="clear" w:pos="9072"/>
          <w:tab w:val="right" w:pos="6050"/>
        </w:tabs>
        <w:jc w:val="both"/>
        <w:rPr>
          <w:rFonts w:ascii="Arial" w:hAnsi="Arial" w:cs="Arial"/>
          <w:sz w:val="22"/>
          <w:szCs w:val="22"/>
          <w:lang w:val="en-US"/>
        </w:rPr>
      </w:pPr>
      <w:r w:rsidRPr="69CBA677" w:rsidR="000F6F43">
        <w:rPr>
          <w:rFonts w:ascii="Arial" w:hAnsi="Arial" w:cs="Arial"/>
          <w:sz w:val="22"/>
          <w:szCs w:val="22"/>
          <w:lang w:val="en-US"/>
        </w:rPr>
        <w:t xml:space="preserve">En cas d’inobservation par l’Occupant des obligations à sa charge, </w:t>
      </w:r>
      <w:r w:rsidRPr="69CBA677" w:rsidR="007F0B70">
        <w:rPr>
          <w:rFonts w:ascii="Arial" w:hAnsi="Arial" w:cs="Arial"/>
          <w:sz w:val="22"/>
          <w:szCs w:val="22"/>
          <w:lang w:val="en-US"/>
        </w:rPr>
        <w:t>SNCF Gares &amp; Connexions</w:t>
      </w:r>
      <w:r w:rsidRPr="69CBA677" w:rsidR="000F6F43">
        <w:rPr>
          <w:rFonts w:ascii="Arial" w:hAnsi="Arial" w:cs="Arial"/>
          <w:sz w:val="22"/>
          <w:szCs w:val="22"/>
          <w:lang w:val="en-US"/>
        </w:rPr>
        <w:t xml:space="preserve"> a la faculté distincte, huit jours après une simple notification par lettre recommandée restée sans effet, de faire exécuter l’obligation méconnue par toute entreprise de son choix aux frais, risques et périls de l’Occupant.</w:t>
      </w:r>
    </w:p>
    <w:p w:rsidRPr="00124925" w:rsidR="000F6F43" w:rsidP="000F6F43" w:rsidRDefault="000F6F43" w14:paraId="74C47036" w14:textId="77777777">
      <w:pPr>
        <w:pStyle w:val="Pieddepage"/>
        <w:tabs>
          <w:tab w:val="clear" w:pos="4536"/>
          <w:tab w:val="clear" w:pos="9072"/>
          <w:tab w:val="right" w:pos="6050"/>
        </w:tabs>
        <w:jc w:val="both"/>
        <w:rPr>
          <w:rFonts w:ascii="Arial" w:hAnsi="Arial" w:cs="Arial"/>
          <w:sz w:val="22"/>
          <w:szCs w:val="22"/>
        </w:rPr>
      </w:pPr>
    </w:p>
    <w:p w:rsidRPr="00124925" w:rsidR="000F6F43" w:rsidP="69CBA677" w:rsidRDefault="000F6F43" w14:paraId="2F11BB15" w14:textId="77777777">
      <w:pPr>
        <w:pStyle w:val="Pieddepage"/>
        <w:tabs>
          <w:tab w:val="clear" w:pos="4536"/>
          <w:tab w:val="clear" w:pos="9072"/>
          <w:tab w:val="right" w:pos="6050"/>
        </w:tabs>
        <w:jc w:val="both"/>
        <w:rPr>
          <w:rFonts w:ascii="Arial" w:hAnsi="Arial" w:cs="Arial"/>
          <w:sz w:val="22"/>
          <w:szCs w:val="22"/>
          <w:lang w:val="en-US"/>
        </w:rPr>
      </w:pPr>
      <w:r w:rsidRPr="69CBA677" w:rsidR="000F6F43">
        <w:rPr>
          <w:rFonts w:ascii="Arial" w:hAnsi="Arial" w:cs="Arial"/>
          <w:sz w:val="22"/>
          <w:szCs w:val="22"/>
          <w:lang w:val="en-US"/>
        </w:rPr>
        <w:t>Dans cette hypothèse, une facture des frais engagés sera adressée à l’Occupant.</w:t>
      </w:r>
    </w:p>
    <w:p w:rsidRPr="00124925" w:rsidR="000F6F43" w:rsidP="000F6F43" w:rsidRDefault="000F6F43" w14:paraId="5642EB05" w14:textId="77777777">
      <w:pPr>
        <w:spacing w:line="240" w:lineRule="atLeast"/>
        <w:jc w:val="both"/>
        <w:rPr>
          <w:rFonts w:ascii="Arial" w:hAnsi="Arial" w:cs="Arial"/>
          <w:bCs/>
          <w:iCs/>
          <w:sz w:val="22"/>
          <w:szCs w:val="22"/>
        </w:rPr>
      </w:pPr>
    </w:p>
    <w:p w:rsidRPr="00124925" w:rsidR="000F6F43" w:rsidP="00F4740A" w:rsidRDefault="000F6F43" w14:paraId="603F0937" w14:textId="77777777">
      <w:pPr>
        <w:pStyle w:val="Titre2"/>
        <w:rPr>
          <w:szCs w:val="22"/>
        </w:rPr>
      </w:pPr>
      <w:bookmarkStart w:name="_Toc291764654" w:id="818"/>
      <w:bookmarkStart w:name="_Toc291764878" w:id="819"/>
      <w:bookmarkStart w:name="_Toc342049526" w:id="820"/>
      <w:bookmarkStart w:name="_Toc385936786" w:id="821"/>
      <w:r w:rsidRPr="00124925">
        <w:rPr>
          <w:szCs w:val="22"/>
        </w:rPr>
        <w:t> </w:t>
      </w:r>
      <w:bookmarkStart w:name="_Toc100318003" w:id="822"/>
      <w:bookmarkStart w:name="_Toc230094116" w:id="823"/>
      <w:r w:rsidRPr="00124925">
        <w:rPr>
          <w:szCs w:val="22"/>
        </w:rPr>
        <w:t>Résiliation en cas de sinistre total</w:t>
      </w:r>
      <w:bookmarkEnd w:id="818"/>
      <w:bookmarkEnd w:id="819"/>
      <w:bookmarkEnd w:id="820"/>
      <w:bookmarkEnd w:id="821"/>
      <w:bookmarkEnd w:id="822"/>
      <w:bookmarkEnd w:id="823"/>
    </w:p>
    <w:p w:rsidRPr="00124925" w:rsidR="000F6F43" w:rsidP="000F6F43" w:rsidRDefault="000F6F43" w14:paraId="6D515A1F" w14:textId="77777777">
      <w:pPr>
        <w:tabs>
          <w:tab w:val="left" w:pos="426"/>
        </w:tabs>
        <w:spacing w:line="240" w:lineRule="atLeast"/>
        <w:ind w:left="426" w:hanging="426"/>
        <w:jc w:val="both"/>
        <w:rPr>
          <w:rFonts w:ascii="Arial" w:hAnsi="Arial" w:cs="Arial"/>
          <w:sz w:val="22"/>
          <w:szCs w:val="22"/>
        </w:rPr>
      </w:pPr>
    </w:p>
    <w:p w:rsidRPr="00124925" w:rsidR="000F6F43" w:rsidP="000F6F43" w:rsidRDefault="000F6F43" w14:paraId="64FB3A9D" w14:textId="77777777">
      <w:pPr>
        <w:tabs>
          <w:tab w:val="left" w:pos="6957"/>
        </w:tabs>
        <w:spacing w:line="240" w:lineRule="atLeast"/>
        <w:jc w:val="both"/>
        <w:rPr>
          <w:rFonts w:ascii="Arial" w:hAnsi="Arial" w:cs="Arial"/>
          <w:sz w:val="22"/>
          <w:szCs w:val="22"/>
        </w:rPr>
      </w:pPr>
      <w:r w:rsidRPr="00124925">
        <w:rPr>
          <w:rFonts w:ascii="Arial" w:hAnsi="Arial" w:cs="Arial"/>
          <w:sz w:val="22"/>
          <w:szCs w:val="22"/>
        </w:rPr>
        <w:t>Le Contrat d’Occupation est résilié de plein droit en cas de destruction de(s) l’Emplacement(s) lorsque l’Occupant est dans l’impossibilité de jouir du(es)dit(s) Emplacement(s) ou d’en faire un usage conforme à l’Activité autorisée, telle qu’elle est prévue aux Conditions Particulières.</w:t>
      </w:r>
    </w:p>
    <w:p w:rsidRPr="00124925" w:rsidR="000F6F43" w:rsidP="000F6F43" w:rsidRDefault="000F6F43" w14:paraId="150493D8" w14:textId="77777777">
      <w:pPr>
        <w:tabs>
          <w:tab w:val="left" w:pos="6957"/>
        </w:tabs>
        <w:spacing w:line="240" w:lineRule="atLeast"/>
        <w:jc w:val="both"/>
        <w:rPr>
          <w:rFonts w:ascii="Arial" w:hAnsi="Arial" w:cs="Arial"/>
          <w:sz w:val="22"/>
          <w:szCs w:val="22"/>
        </w:rPr>
      </w:pPr>
    </w:p>
    <w:p w:rsidRPr="00124925" w:rsidR="000F6F43" w:rsidP="000F6F43" w:rsidRDefault="000F6F43" w14:paraId="6BA89424" w14:textId="77777777">
      <w:pPr>
        <w:tabs>
          <w:tab w:val="left" w:pos="6957"/>
        </w:tabs>
        <w:spacing w:line="240" w:lineRule="atLeast"/>
        <w:jc w:val="both"/>
        <w:rPr>
          <w:rFonts w:ascii="Arial" w:hAnsi="Arial" w:cs="Arial"/>
          <w:sz w:val="22"/>
          <w:szCs w:val="22"/>
        </w:rPr>
      </w:pPr>
      <w:r w:rsidRPr="00124925">
        <w:rPr>
          <w:rFonts w:ascii="Arial" w:hAnsi="Arial" w:cs="Arial"/>
          <w:sz w:val="22"/>
          <w:szCs w:val="22"/>
        </w:rPr>
        <w:t xml:space="preserve">Dans ce cas,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 xml:space="preserve">reverse à l’Occupant tout ou partie des indemnités perçues des compagnies d’assurance au titre de l’assurance de “ chose ” visée à l’article « Assurance de chose » ci-dessus et relatives aux ouvrages, constructions ou installations réalisés par l’Occupant, sous déduction toutefois de tous impôts et taxes pouvant </w:t>
      </w:r>
      <w:r w:rsidRPr="00124925">
        <w:rPr>
          <w:rFonts w:ascii="Arial" w:hAnsi="Arial" w:cs="Arial"/>
          <w:sz w:val="22"/>
          <w:szCs w:val="22"/>
        </w:rPr>
        <w:t>éventuellement grever ces indemnités. Ce reversement “ R ” est cal</w:t>
      </w:r>
      <w:r w:rsidRPr="00124925" w:rsidR="00122658">
        <w:rPr>
          <w:rFonts w:ascii="Arial" w:hAnsi="Arial" w:cs="Arial"/>
          <w:sz w:val="22"/>
          <w:szCs w:val="22"/>
        </w:rPr>
        <w:t>culé selon la formule suivante :</w:t>
      </w:r>
    </w:p>
    <w:p w:rsidRPr="00124925" w:rsidR="000F6F43" w:rsidP="000F6F43" w:rsidRDefault="000F6F43" w14:paraId="3D481EA4" w14:textId="77777777">
      <w:pPr>
        <w:spacing w:line="240" w:lineRule="atLeast"/>
        <w:jc w:val="both"/>
        <w:rPr>
          <w:rFonts w:ascii="Arial" w:hAnsi="Arial" w:cs="Arial"/>
          <w:sz w:val="22"/>
          <w:szCs w:val="22"/>
        </w:rPr>
      </w:pPr>
    </w:p>
    <w:p w:rsidRPr="00124925" w:rsidR="000F6F43" w:rsidP="00751514" w:rsidRDefault="000F6F43" w14:paraId="12CC5345" w14:textId="77777777">
      <w:pPr>
        <w:spacing w:line="240" w:lineRule="atLeast"/>
        <w:jc w:val="center"/>
        <w:rPr>
          <w:rFonts w:ascii="Arial" w:hAnsi="Arial" w:cs="Arial"/>
          <w:sz w:val="22"/>
          <w:szCs w:val="22"/>
        </w:rPr>
      </w:pPr>
      <w:r w:rsidRPr="00124925">
        <w:rPr>
          <w:rFonts w:ascii="Arial" w:hAnsi="Arial" w:cs="Arial"/>
          <w:b/>
          <w:sz w:val="22"/>
          <w:szCs w:val="22"/>
        </w:rPr>
        <w:t>R = M x a / n</w:t>
      </w:r>
      <w:r w:rsidRPr="00124925">
        <w:rPr>
          <w:rFonts w:ascii="Arial" w:hAnsi="Arial" w:cs="Arial"/>
          <w:sz w:val="22"/>
          <w:szCs w:val="22"/>
        </w:rPr>
        <w:t xml:space="preserve">  avec</w:t>
      </w:r>
    </w:p>
    <w:p w:rsidRPr="00124925" w:rsidR="000F6F43" w:rsidP="000F6F43" w:rsidRDefault="000F6F43" w14:paraId="43A341CD" w14:textId="77777777">
      <w:pPr>
        <w:spacing w:line="240" w:lineRule="atLeast"/>
        <w:jc w:val="both"/>
        <w:rPr>
          <w:rFonts w:ascii="Arial" w:hAnsi="Arial" w:cs="Arial"/>
          <w:sz w:val="22"/>
          <w:szCs w:val="22"/>
        </w:rPr>
      </w:pPr>
      <w:r w:rsidRPr="00124925">
        <w:rPr>
          <w:rFonts w:ascii="Arial" w:hAnsi="Arial" w:cs="Arial"/>
          <w:sz w:val="22"/>
          <w:szCs w:val="22"/>
        </w:rPr>
        <w:t xml:space="preserve">“ M ” = </w:t>
      </w:r>
      <w:r w:rsidRPr="00124925">
        <w:rPr>
          <w:rFonts w:ascii="Arial" w:hAnsi="Arial" w:cs="Arial"/>
          <w:sz w:val="22"/>
          <w:szCs w:val="22"/>
        </w:rPr>
        <w:tab/>
      </w:r>
      <w:r w:rsidRPr="00124925">
        <w:rPr>
          <w:rFonts w:ascii="Arial" w:hAnsi="Arial" w:cs="Arial"/>
          <w:sz w:val="22"/>
          <w:szCs w:val="22"/>
        </w:rPr>
        <w:t>le montant des dépenses de construction irrécupérables à caractère immobilier à prendre en compte pour le calcul de l’indemnité est arrêté contradictoirement entre les Parties par voie d’avenant, il est calculé sur la base du montant définitif des travaux à caractère immobilier réalisés tel que visé aux Conditions Particulières au vu des factures acquittées par l’Occupant ; il est également précisé que la valeur des ouvrages, constructions et installations qui auraient été supprimés à la date de la résiliation du Contrat d’Occupation serait déduite du montant à prendre en compte pour le calcul de l’indemnité,</w:t>
      </w:r>
    </w:p>
    <w:p w:rsidRPr="00124925" w:rsidR="000F6F43" w:rsidP="000F6F43" w:rsidRDefault="000F6F43" w14:paraId="6920371A" w14:textId="77777777">
      <w:pPr>
        <w:spacing w:line="240" w:lineRule="atLeast"/>
        <w:jc w:val="both"/>
        <w:rPr>
          <w:rFonts w:ascii="Arial" w:hAnsi="Arial" w:cs="Arial"/>
          <w:sz w:val="22"/>
          <w:szCs w:val="22"/>
        </w:rPr>
      </w:pPr>
    </w:p>
    <w:p w:rsidRPr="00124925" w:rsidR="000F6F43" w:rsidP="000F6F43" w:rsidRDefault="000F6F43" w14:paraId="13EED44A" w14:textId="77777777">
      <w:pPr>
        <w:spacing w:line="240" w:lineRule="atLeast"/>
        <w:jc w:val="both"/>
        <w:rPr>
          <w:rFonts w:ascii="Arial" w:hAnsi="Arial" w:cs="Arial"/>
          <w:sz w:val="22"/>
          <w:szCs w:val="22"/>
        </w:rPr>
      </w:pPr>
      <w:r w:rsidRPr="00124925">
        <w:rPr>
          <w:rFonts w:ascii="Arial" w:hAnsi="Arial" w:cs="Arial"/>
          <w:sz w:val="22"/>
          <w:szCs w:val="22"/>
        </w:rPr>
        <w:t>“ a ”   =</w:t>
      </w:r>
      <w:r w:rsidRPr="00124925">
        <w:rPr>
          <w:rFonts w:ascii="Arial" w:hAnsi="Arial" w:cs="Arial"/>
          <w:sz w:val="22"/>
          <w:szCs w:val="22"/>
        </w:rPr>
        <w:tab/>
      </w:r>
      <w:r w:rsidRPr="00124925">
        <w:rPr>
          <w:rFonts w:ascii="Arial" w:hAnsi="Arial" w:cs="Arial"/>
          <w:sz w:val="22"/>
          <w:szCs w:val="22"/>
        </w:rPr>
        <w:t xml:space="preserve"> nombre de mois entiers entre la date de résiliation anticipée et la date d’expiration prévue du Contrat d’Occupation hors éventuelle prorogation,</w:t>
      </w:r>
    </w:p>
    <w:p w:rsidRPr="00124925" w:rsidR="000F6F43" w:rsidP="000F6F43" w:rsidRDefault="000F6F43" w14:paraId="4C52C751" w14:textId="77777777">
      <w:pPr>
        <w:spacing w:line="240" w:lineRule="atLeast"/>
        <w:jc w:val="both"/>
        <w:rPr>
          <w:rFonts w:ascii="Arial" w:hAnsi="Arial" w:cs="Arial"/>
          <w:sz w:val="22"/>
          <w:szCs w:val="22"/>
        </w:rPr>
      </w:pPr>
    </w:p>
    <w:p w:rsidRPr="00124925" w:rsidR="000F6F43" w:rsidP="000F6F43" w:rsidRDefault="000F6F43" w14:paraId="1EB53D41" w14:textId="77777777">
      <w:pPr>
        <w:spacing w:line="240" w:lineRule="atLeast"/>
        <w:jc w:val="both"/>
        <w:rPr>
          <w:rFonts w:ascii="Arial" w:hAnsi="Arial" w:cs="Arial"/>
          <w:sz w:val="22"/>
          <w:szCs w:val="22"/>
        </w:rPr>
      </w:pPr>
      <w:r w:rsidRPr="00124925">
        <w:rPr>
          <w:rFonts w:ascii="Arial" w:hAnsi="Arial" w:cs="Arial"/>
          <w:sz w:val="22"/>
          <w:szCs w:val="22"/>
        </w:rPr>
        <w:t>“ n ”   =</w:t>
      </w:r>
      <w:r w:rsidRPr="00124925">
        <w:rPr>
          <w:rFonts w:ascii="Arial" w:hAnsi="Arial" w:cs="Arial"/>
          <w:sz w:val="22"/>
          <w:szCs w:val="22"/>
        </w:rPr>
        <w:tab/>
      </w:r>
      <w:r w:rsidRPr="00124925">
        <w:rPr>
          <w:rFonts w:ascii="Arial" w:hAnsi="Arial" w:cs="Arial"/>
          <w:sz w:val="22"/>
          <w:szCs w:val="22"/>
        </w:rPr>
        <w:t xml:space="preserve"> nombre de mois entiers entre la date d’autorisation des travaux par </w:t>
      </w:r>
      <w:r w:rsidRPr="00124925" w:rsidR="007F0B70">
        <w:rPr>
          <w:rFonts w:ascii="Arial" w:hAnsi="Arial" w:cs="Arial"/>
          <w:sz w:val="22"/>
          <w:szCs w:val="22"/>
        </w:rPr>
        <w:t>SNCF Gares &amp; Connexions</w:t>
      </w:r>
      <w:r w:rsidRPr="00124925">
        <w:rPr>
          <w:rFonts w:ascii="Arial" w:hAnsi="Arial" w:cs="Arial"/>
          <w:sz w:val="22"/>
          <w:szCs w:val="22"/>
        </w:rPr>
        <w:t xml:space="preserve"> et la date d'expiration prévue du Contrat d’Occupation hors éventuelle prorogation.</w:t>
      </w:r>
    </w:p>
    <w:p w:rsidRPr="00124925" w:rsidR="00AC1E16" w:rsidP="000F6F43" w:rsidRDefault="00AC1E16" w14:paraId="6B66B71F" w14:textId="77777777">
      <w:pPr>
        <w:spacing w:line="240" w:lineRule="atLeast"/>
        <w:jc w:val="both"/>
        <w:rPr>
          <w:rFonts w:ascii="Arial" w:hAnsi="Arial" w:cs="Arial"/>
          <w:sz w:val="22"/>
          <w:szCs w:val="22"/>
        </w:rPr>
      </w:pPr>
    </w:p>
    <w:p w:rsidRPr="00124925" w:rsidR="000F6F43" w:rsidP="00F4740A" w:rsidRDefault="000F6F43" w14:paraId="5E8BFEF8" w14:textId="77777777">
      <w:pPr>
        <w:pStyle w:val="Titre2"/>
        <w:rPr>
          <w:szCs w:val="22"/>
        </w:rPr>
      </w:pPr>
      <w:bookmarkStart w:name="_Toc291764655" w:id="824"/>
      <w:bookmarkStart w:name="_Toc291764879" w:id="825"/>
      <w:bookmarkStart w:name="_Toc342049527" w:id="826"/>
      <w:bookmarkStart w:name="_Toc385936787" w:id="827"/>
      <w:r w:rsidRPr="00124925">
        <w:rPr>
          <w:szCs w:val="22"/>
        </w:rPr>
        <w:t> </w:t>
      </w:r>
      <w:bookmarkStart w:name="_Toc100318004" w:id="828"/>
      <w:bookmarkStart w:name="_Toc230094117" w:id="829"/>
      <w:r w:rsidRPr="00124925">
        <w:rPr>
          <w:szCs w:val="22"/>
        </w:rPr>
        <w:t>Autres cas de résiliation de plein droit</w:t>
      </w:r>
      <w:bookmarkEnd w:id="824"/>
      <w:bookmarkEnd w:id="825"/>
      <w:bookmarkEnd w:id="826"/>
      <w:bookmarkEnd w:id="827"/>
      <w:bookmarkEnd w:id="828"/>
      <w:bookmarkEnd w:id="829"/>
    </w:p>
    <w:p w:rsidRPr="00124925" w:rsidR="000F6F43" w:rsidP="000F6F43" w:rsidRDefault="000F6F43" w14:paraId="3BC160B6" w14:textId="77777777">
      <w:pPr>
        <w:tabs>
          <w:tab w:val="left" w:pos="0"/>
        </w:tabs>
        <w:spacing w:line="240" w:lineRule="atLeast"/>
        <w:jc w:val="both"/>
        <w:rPr>
          <w:rFonts w:ascii="Arial" w:hAnsi="Arial" w:cs="Arial"/>
          <w:sz w:val="22"/>
          <w:szCs w:val="22"/>
        </w:rPr>
      </w:pPr>
    </w:p>
    <w:p w:rsidRPr="00124925" w:rsidR="000F6F43" w:rsidP="00DF0791" w:rsidRDefault="000F6F43" w14:paraId="04A8002F" w14:textId="77777777">
      <w:pPr>
        <w:numPr>
          <w:ilvl w:val="1"/>
          <w:numId w:val="4"/>
        </w:numPr>
        <w:ind w:left="360" w:firstLine="0"/>
        <w:jc w:val="both"/>
        <w:rPr>
          <w:rFonts w:ascii="Arial" w:hAnsi="Arial" w:cs="Arial"/>
          <w:bCs/>
          <w:iCs/>
          <w:sz w:val="22"/>
          <w:szCs w:val="22"/>
        </w:rPr>
      </w:pPr>
      <w:r w:rsidRPr="00124925">
        <w:rPr>
          <w:rFonts w:ascii="Arial" w:hAnsi="Arial" w:cs="Arial"/>
          <w:bCs/>
          <w:iCs/>
          <w:sz w:val="22"/>
          <w:szCs w:val="22"/>
        </w:rPr>
        <w:t>A défaut pour l’Occupant de détenir les autorisations administratives nécessaires pour l’exercice de l’Activité autorisée, le Contrat d’Occupation est résilié de plein droit.</w:t>
      </w:r>
    </w:p>
    <w:p w:rsidRPr="00124925" w:rsidR="000F6F43" w:rsidP="000F6F43" w:rsidRDefault="000F6F43" w14:paraId="3C1BCB4A" w14:textId="77777777">
      <w:pPr>
        <w:spacing w:line="240" w:lineRule="atLeast"/>
        <w:jc w:val="both"/>
        <w:rPr>
          <w:rFonts w:ascii="Arial" w:hAnsi="Arial" w:cs="Arial"/>
          <w:sz w:val="22"/>
          <w:szCs w:val="22"/>
        </w:rPr>
      </w:pPr>
    </w:p>
    <w:p w:rsidRPr="00124925" w:rsidR="000F6F43" w:rsidP="00DF0791" w:rsidRDefault="000F6F43" w14:paraId="1152A2EA" w14:textId="77777777">
      <w:pPr>
        <w:numPr>
          <w:ilvl w:val="1"/>
          <w:numId w:val="4"/>
        </w:numPr>
        <w:ind w:left="360" w:firstLine="0"/>
        <w:jc w:val="both"/>
        <w:rPr>
          <w:rFonts w:ascii="Arial" w:hAnsi="Arial" w:cs="Arial"/>
          <w:bCs/>
          <w:iCs/>
          <w:sz w:val="22"/>
          <w:szCs w:val="22"/>
        </w:rPr>
      </w:pPr>
      <w:r w:rsidRPr="00124925">
        <w:rPr>
          <w:rFonts w:ascii="Arial" w:hAnsi="Arial" w:cs="Arial"/>
          <w:bCs/>
          <w:iCs/>
          <w:sz w:val="22"/>
          <w:szCs w:val="22"/>
        </w:rPr>
        <w:t xml:space="preserve">Dans le cadre de l’ouverture d’une procédure collective, le Contrat d’Occupation est résilié de plein droit au jour où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iCs/>
          <w:sz w:val="22"/>
          <w:szCs w:val="22"/>
        </w:rPr>
        <w:t>est informée de la décision de l’administrateur ou du liquidateur de ne pas continuer ledit contrat.</w:t>
      </w:r>
    </w:p>
    <w:p w:rsidRPr="00124925" w:rsidR="000F6F43" w:rsidP="000F6F43" w:rsidRDefault="000F6F43" w14:paraId="2A4093FF" w14:textId="77777777">
      <w:pPr>
        <w:jc w:val="both"/>
        <w:rPr>
          <w:rFonts w:ascii="Arial" w:hAnsi="Arial" w:cs="Arial"/>
          <w:i/>
          <w:sz w:val="22"/>
          <w:szCs w:val="22"/>
        </w:rPr>
      </w:pPr>
    </w:p>
    <w:p w:rsidRPr="00124925" w:rsidR="000F6F43" w:rsidP="00F4740A" w:rsidRDefault="000F6F43" w14:paraId="0A7A5ED4" w14:textId="77777777">
      <w:pPr>
        <w:pStyle w:val="Titre2"/>
        <w:rPr>
          <w:szCs w:val="22"/>
        </w:rPr>
      </w:pPr>
      <w:bookmarkStart w:name="_Toc291764656" w:id="830"/>
      <w:bookmarkStart w:name="_Toc291764880" w:id="831"/>
      <w:bookmarkStart w:name="_Toc342049528" w:id="832"/>
      <w:bookmarkStart w:name="_Toc385936788" w:id="833"/>
      <w:r w:rsidRPr="00124925">
        <w:rPr>
          <w:szCs w:val="22"/>
        </w:rPr>
        <w:t> </w:t>
      </w:r>
      <w:bookmarkStart w:name="_Toc100318005" w:id="834"/>
      <w:bookmarkStart w:name="_Toc230094118" w:id="835"/>
      <w:r w:rsidRPr="00124925">
        <w:rPr>
          <w:szCs w:val="22"/>
        </w:rPr>
        <w:t>Conséquences financières de la résiliation du Contrat d’Occupation</w:t>
      </w:r>
      <w:bookmarkEnd w:id="830"/>
      <w:bookmarkEnd w:id="831"/>
      <w:bookmarkEnd w:id="832"/>
      <w:bookmarkEnd w:id="833"/>
      <w:bookmarkEnd w:id="834"/>
      <w:bookmarkEnd w:id="835"/>
    </w:p>
    <w:p w:rsidRPr="00124925" w:rsidR="000F6F43" w:rsidP="000F6F43" w:rsidRDefault="000F6F43" w14:paraId="13949F8B" w14:textId="77777777">
      <w:pPr>
        <w:tabs>
          <w:tab w:val="right" w:pos="3757"/>
        </w:tabs>
        <w:jc w:val="both"/>
        <w:rPr>
          <w:rFonts w:ascii="Arial" w:hAnsi="Arial" w:cs="Arial"/>
          <w:sz w:val="22"/>
          <w:szCs w:val="22"/>
        </w:rPr>
      </w:pPr>
    </w:p>
    <w:p w:rsidRPr="00124925" w:rsidR="000F6F43" w:rsidP="000F6F43" w:rsidRDefault="000F6F43" w14:paraId="47B957A2" w14:textId="77777777">
      <w:pPr>
        <w:jc w:val="both"/>
        <w:rPr>
          <w:rFonts w:ascii="Arial" w:hAnsi="Arial" w:cs="Arial"/>
          <w:sz w:val="22"/>
          <w:szCs w:val="22"/>
        </w:rPr>
      </w:pPr>
      <w:r w:rsidRPr="00124925">
        <w:rPr>
          <w:rFonts w:ascii="Arial" w:hAnsi="Arial" w:cs="Arial"/>
          <w:sz w:val="22"/>
          <w:szCs w:val="22"/>
        </w:rPr>
        <w:t>En cas de résiliation du Contrat d’Occupation pour les motifs visés aux articles « Résiliation de plein droit pour les besoins ferroviaires ou tout motif d’intérêt général » ou « Résiliation en cas de sinistre total » avant l'expiration d'une période annuelle contractuelle, les sommes éventuellement versées d’avance au titre de l’occupation par l’Occupant lui sont remboursées s'il y a lieu, prorata temporis.</w:t>
      </w:r>
    </w:p>
    <w:p w:rsidRPr="00124925" w:rsidR="000F6F43" w:rsidP="000F6F43" w:rsidRDefault="000F6F43" w14:paraId="2C63CE46" w14:textId="77777777">
      <w:pPr>
        <w:jc w:val="both"/>
        <w:rPr>
          <w:rFonts w:ascii="Arial" w:hAnsi="Arial" w:cs="Arial"/>
          <w:sz w:val="22"/>
          <w:szCs w:val="22"/>
        </w:rPr>
      </w:pPr>
    </w:p>
    <w:p w:rsidRPr="00124925" w:rsidR="000F6F43" w:rsidP="000F6F43" w:rsidRDefault="000F6F43" w14:paraId="0BED26E7" w14:textId="77777777">
      <w:pPr>
        <w:jc w:val="both"/>
        <w:rPr>
          <w:rFonts w:ascii="Arial" w:hAnsi="Arial" w:cs="Arial"/>
          <w:sz w:val="22"/>
          <w:szCs w:val="22"/>
        </w:rPr>
      </w:pPr>
      <w:bookmarkStart w:name="_Hlk166513663" w:id="836"/>
      <w:r w:rsidRPr="00124925">
        <w:rPr>
          <w:rFonts w:ascii="Arial" w:hAnsi="Arial" w:cs="Arial"/>
          <w:sz w:val="22"/>
          <w:szCs w:val="22"/>
        </w:rPr>
        <w:t xml:space="preserve">Dans tout autre cas de résiliation, à titre d’indemnité, l’Occupant </w:t>
      </w:r>
      <w:r w:rsidRPr="00124925" w:rsidR="00FD67DC">
        <w:rPr>
          <w:rFonts w:ascii="Arial" w:hAnsi="Arial" w:cs="Arial"/>
          <w:sz w:val="22"/>
          <w:szCs w:val="22"/>
        </w:rPr>
        <w:t>sera redevable à l’égard de SNCF Gares &amp; Connexions d’</w:t>
      </w:r>
      <w:r w:rsidRPr="00124925">
        <w:rPr>
          <w:rFonts w:ascii="Arial" w:hAnsi="Arial" w:cs="Arial"/>
          <w:sz w:val="22"/>
          <w:szCs w:val="22"/>
        </w:rPr>
        <w:t xml:space="preserve">une indemnité </w:t>
      </w:r>
      <w:r w:rsidRPr="00124925" w:rsidR="007E3725">
        <w:rPr>
          <w:rFonts w:ascii="Arial" w:hAnsi="Arial" w:cs="Arial"/>
          <w:sz w:val="22"/>
          <w:szCs w:val="22"/>
        </w:rPr>
        <w:t xml:space="preserve">dont le montant ne peut être inférieur </w:t>
      </w:r>
      <w:r w:rsidRPr="00124925">
        <w:rPr>
          <w:rFonts w:ascii="Arial" w:hAnsi="Arial" w:cs="Arial"/>
          <w:sz w:val="22"/>
          <w:szCs w:val="22"/>
        </w:rPr>
        <w:t xml:space="preserve">à la somme d’une année de redevances, outre les impôts et charges. </w:t>
      </w:r>
    </w:p>
    <w:bookmarkEnd w:id="836"/>
    <w:p w:rsidRPr="00124925" w:rsidR="000F6F43" w:rsidP="000F6F43" w:rsidRDefault="000F6F43" w14:paraId="23FA2CBC" w14:textId="0C801A01">
      <w:pPr>
        <w:jc w:val="both"/>
        <w:rPr>
          <w:rFonts w:ascii="Arial" w:hAnsi="Arial" w:cs="Arial"/>
          <w:b/>
          <w:sz w:val="22"/>
          <w:szCs w:val="22"/>
        </w:rPr>
      </w:pPr>
    </w:p>
    <w:p w:rsidRPr="00124925" w:rsidR="000F6F43" w:rsidP="000F6F43" w:rsidRDefault="000F6F43" w14:paraId="4F92E058" w14:textId="77777777">
      <w:pPr>
        <w:pStyle w:val="Corpsdetexte3"/>
        <w:rPr>
          <w:rFonts w:cs="Arial"/>
        </w:rPr>
      </w:pPr>
      <w:r w:rsidRPr="00124925">
        <w:rPr>
          <w:rFonts w:cs="Arial"/>
        </w:rPr>
        <w:t xml:space="preserve">Ces redevances, charges, impôts et taxes ainsi que le dépôt de garantie resteront acquis à </w:t>
      </w:r>
      <w:r w:rsidRPr="00124925" w:rsidR="007F0B70">
        <w:rPr>
          <w:rFonts w:cs="Arial"/>
        </w:rPr>
        <w:t>SNCF Gares &amp; Connexions</w:t>
      </w:r>
      <w:r w:rsidRPr="00124925">
        <w:rPr>
          <w:rFonts w:cs="Arial"/>
          <w:b/>
        </w:rPr>
        <w:t xml:space="preserve"> </w:t>
      </w:r>
      <w:r w:rsidRPr="00124925">
        <w:rPr>
          <w:rFonts w:cs="Arial"/>
        </w:rPr>
        <w:t xml:space="preserve">au titre de dommages et intérêts dans toutes les hypothèses de résiliation du Contrat d’Occupation pour inobservation par l’Occupant de ses obligations, sans préjudice de la possibilité, pour </w:t>
      </w:r>
      <w:r w:rsidRPr="00124925" w:rsidR="007F0B70">
        <w:rPr>
          <w:rFonts w:cs="Arial"/>
        </w:rPr>
        <w:t>SNCF Gares &amp; Connexions</w:t>
      </w:r>
      <w:r w:rsidRPr="00124925">
        <w:rPr>
          <w:rFonts w:cs="Arial"/>
        </w:rPr>
        <w:t>, de réclamer des dommages et intérêts complémentaires.</w:t>
      </w:r>
    </w:p>
    <w:p w:rsidRPr="00124925" w:rsidR="000F6F43" w:rsidP="000F6F43" w:rsidRDefault="000F6F43" w14:paraId="50B564B6" w14:textId="77777777">
      <w:pPr>
        <w:jc w:val="both"/>
        <w:rPr>
          <w:rFonts w:ascii="Arial" w:hAnsi="Arial" w:cs="Arial"/>
          <w:sz w:val="22"/>
          <w:szCs w:val="22"/>
        </w:rPr>
      </w:pPr>
      <w:r w:rsidRPr="00124925">
        <w:rPr>
          <w:rFonts w:ascii="Arial" w:hAnsi="Arial" w:cs="Arial"/>
          <w:sz w:val="22"/>
          <w:szCs w:val="22"/>
        </w:rPr>
        <w:t xml:space="preserve"> </w:t>
      </w:r>
    </w:p>
    <w:p w:rsidRPr="00124925" w:rsidR="000F6F43" w:rsidP="000F6F43" w:rsidRDefault="000F6F43" w14:paraId="59E584AA" w14:textId="77777777">
      <w:pPr>
        <w:jc w:val="both"/>
        <w:rPr>
          <w:rFonts w:ascii="Arial" w:hAnsi="Arial" w:cs="Arial"/>
          <w:sz w:val="22"/>
          <w:szCs w:val="22"/>
        </w:rPr>
      </w:pPr>
      <w:r w:rsidRPr="00124925">
        <w:rPr>
          <w:rFonts w:ascii="Arial" w:hAnsi="Arial" w:cs="Arial"/>
          <w:sz w:val="22"/>
          <w:szCs w:val="22"/>
        </w:rPr>
        <w:t xml:space="preserve">De même, il est ici précisé que conformément aux dispositions de l’article L. 622-14 1° du Code de commerce, en cas de non continuation du Contrat d’Occupation par l’administrateur dans le cadre de l’ouverture d’une procédure de sauvegarde ou de redressement judiciaire, l’inexécution peut donner lieu à des dommages et intérêts au profit de </w:t>
      </w:r>
      <w:r w:rsidRPr="00124925" w:rsidR="007F0B70">
        <w:rPr>
          <w:rFonts w:ascii="Arial" w:hAnsi="Arial" w:cs="Arial"/>
          <w:sz w:val="22"/>
          <w:szCs w:val="22"/>
        </w:rPr>
        <w:t>SNCF Gares &amp; Connexions</w:t>
      </w:r>
      <w:r w:rsidRPr="00124925">
        <w:rPr>
          <w:rFonts w:ascii="Arial" w:hAnsi="Arial" w:cs="Arial"/>
          <w:sz w:val="22"/>
          <w:szCs w:val="22"/>
        </w:rPr>
        <w:t xml:space="preserve"> dont le montant doit être déclaré au passif.</w:t>
      </w:r>
    </w:p>
    <w:p w:rsidRPr="00124925" w:rsidR="000F6F43" w:rsidP="000F6F43" w:rsidRDefault="000F6F43" w14:paraId="551F52D6" w14:textId="77777777">
      <w:pPr>
        <w:tabs>
          <w:tab w:val="right" w:pos="6050"/>
        </w:tabs>
        <w:jc w:val="both"/>
        <w:rPr>
          <w:rFonts w:ascii="Arial" w:hAnsi="Arial" w:cs="Arial"/>
          <w:sz w:val="22"/>
          <w:szCs w:val="22"/>
        </w:rPr>
      </w:pPr>
    </w:p>
    <w:p w:rsidRPr="00124925" w:rsidR="000F6F43" w:rsidP="00F4740A" w:rsidRDefault="00751514" w14:paraId="2DB9B6DB" w14:textId="77777777">
      <w:pPr>
        <w:pStyle w:val="Titre1"/>
        <w:rPr>
          <w:sz w:val="22"/>
        </w:rPr>
      </w:pPr>
      <w:bookmarkStart w:name="_Toc291764657" w:id="837"/>
      <w:bookmarkStart w:name="_Toc291764881" w:id="838"/>
      <w:r w:rsidRPr="00124925">
        <w:rPr>
          <w:sz w:val="22"/>
        </w:rPr>
        <w:t> </w:t>
      </w:r>
      <w:bookmarkStart w:name="_Toc100318006" w:id="839"/>
      <w:bookmarkStart w:name="_Toc230094119" w:id="840"/>
      <w:r w:rsidRPr="00124925" w:rsidR="000F6F43">
        <w:rPr>
          <w:sz w:val="22"/>
        </w:rPr>
        <w:t>SORT DES OUVRAGES, CONSTRUCTIONS ET INSTALLATIONS A CARACTERE IMMOBILIER REALISES PAR L’OCCUPANT</w:t>
      </w:r>
      <w:bookmarkEnd w:id="837"/>
      <w:bookmarkEnd w:id="838"/>
      <w:bookmarkEnd w:id="839"/>
      <w:bookmarkEnd w:id="840"/>
    </w:p>
    <w:p w:rsidRPr="00124925" w:rsidR="000F6F43" w:rsidP="000F6F43" w:rsidRDefault="000F6F43" w14:paraId="48A8C49A" w14:textId="77777777">
      <w:pPr>
        <w:numPr>
          <w:ilvl w:val="12"/>
          <w:numId w:val="0"/>
        </w:numPr>
        <w:jc w:val="both"/>
        <w:rPr>
          <w:rFonts w:ascii="Arial" w:hAnsi="Arial" w:cs="Arial"/>
          <w:bCs/>
          <w:sz w:val="22"/>
          <w:szCs w:val="22"/>
        </w:rPr>
      </w:pPr>
    </w:p>
    <w:p w:rsidRPr="00124925" w:rsidR="000F6F43" w:rsidP="000F6F43" w:rsidRDefault="000F6F43" w14:paraId="0D8B2802" w14:textId="77777777">
      <w:pPr>
        <w:jc w:val="both"/>
        <w:rPr>
          <w:rFonts w:ascii="Arial" w:hAnsi="Arial" w:cs="Arial"/>
          <w:sz w:val="22"/>
          <w:szCs w:val="22"/>
        </w:rPr>
      </w:pPr>
      <w:r w:rsidRPr="00124925">
        <w:rPr>
          <w:rFonts w:ascii="Arial" w:hAnsi="Arial" w:cs="Arial"/>
          <w:sz w:val="22"/>
          <w:szCs w:val="22"/>
        </w:rPr>
        <w:t>Il est rappelé que l’Occupant ne peut revendiquer l’octroi d’aucun droit réel sur les ouvrages, constructions et installations de caractère immobilier réalisés.</w:t>
      </w:r>
    </w:p>
    <w:p w:rsidRPr="00124925" w:rsidR="000F6F43" w:rsidP="000F6F43" w:rsidRDefault="000F6F43" w14:paraId="2E8A82F5" w14:textId="77777777">
      <w:pPr>
        <w:jc w:val="both"/>
        <w:rPr>
          <w:rFonts w:ascii="Arial" w:hAnsi="Arial" w:cs="Arial"/>
          <w:sz w:val="22"/>
          <w:szCs w:val="22"/>
        </w:rPr>
      </w:pPr>
    </w:p>
    <w:p w:rsidRPr="00124925" w:rsidR="000F6F43" w:rsidP="000F6F43" w:rsidRDefault="000F6F43" w14:paraId="12CECD9E" w14:textId="77777777">
      <w:pPr>
        <w:jc w:val="both"/>
        <w:rPr>
          <w:rFonts w:ascii="Arial" w:hAnsi="Arial" w:cs="Arial"/>
          <w:sz w:val="22"/>
          <w:szCs w:val="22"/>
        </w:rPr>
      </w:pPr>
      <w:r w:rsidRPr="00124925">
        <w:rPr>
          <w:rFonts w:ascii="Arial" w:hAnsi="Arial" w:cs="Arial"/>
          <w:sz w:val="22"/>
          <w:szCs w:val="22"/>
        </w:rPr>
        <w:t xml:space="preserve">A l’expiration ou à la résiliation du Contrat d’Occupation, l’Occupant doit, à ses frais, risques et périls, démolir, démonter, enlever les ouvrages, constructions et installations qu’il a réalisés dans l’Emplacement à moins que </w:t>
      </w:r>
      <w:r w:rsidRPr="00124925" w:rsidR="007F0B70">
        <w:rPr>
          <w:rFonts w:ascii="Arial" w:hAnsi="Arial" w:cs="Arial"/>
          <w:sz w:val="22"/>
          <w:szCs w:val="22"/>
        </w:rPr>
        <w:t>SNCF Gares &amp; Connexions</w:t>
      </w:r>
      <w:r w:rsidRPr="00124925">
        <w:rPr>
          <w:rFonts w:ascii="Arial" w:hAnsi="Arial" w:cs="Arial"/>
          <w:sz w:val="22"/>
          <w:szCs w:val="22"/>
        </w:rPr>
        <w:t>, deux (2) mois avant cette date, l’informe de son intention de renoncer en tout ou en partie à leur démolition.</w:t>
      </w:r>
    </w:p>
    <w:p w:rsidRPr="00124925" w:rsidR="00BF7128" w:rsidP="000F6F43" w:rsidRDefault="00BF7128" w14:paraId="22B2ED5C" w14:textId="77777777">
      <w:pPr>
        <w:jc w:val="both"/>
        <w:rPr>
          <w:rFonts w:ascii="Arial" w:hAnsi="Arial" w:cs="Arial"/>
          <w:sz w:val="22"/>
          <w:szCs w:val="22"/>
        </w:rPr>
      </w:pPr>
    </w:p>
    <w:p w:rsidRPr="00124925" w:rsidR="000F6F43" w:rsidP="000F6F43" w:rsidRDefault="000F6F43" w14:paraId="4548966C" w14:textId="77777777">
      <w:pPr>
        <w:jc w:val="both"/>
        <w:rPr>
          <w:rFonts w:ascii="Arial" w:hAnsi="Arial" w:cs="Arial"/>
          <w:sz w:val="22"/>
          <w:szCs w:val="22"/>
        </w:rPr>
      </w:pPr>
      <w:r w:rsidRPr="00124925">
        <w:rPr>
          <w:rFonts w:ascii="Arial" w:hAnsi="Arial" w:cs="Arial"/>
          <w:sz w:val="22"/>
          <w:szCs w:val="22"/>
        </w:rPr>
        <w:t xml:space="preserve">Si </w:t>
      </w:r>
      <w:r w:rsidRPr="00124925" w:rsidR="007F0B70">
        <w:rPr>
          <w:rFonts w:ascii="Arial" w:hAnsi="Arial" w:cs="Arial"/>
          <w:sz w:val="22"/>
          <w:szCs w:val="22"/>
        </w:rPr>
        <w:t>SNCF Gares &amp; Connexions</w:t>
      </w:r>
      <w:r w:rsidRPr="00124925">
        <w:rPr>
          <w:rFonts w:ascii="Arial" w:hAnsi="Arial" w:cs="Arial"/>
          <w:sz w:val="22"/>
          <w:szCs w:val="22"/>
        </w:rPr>
        <w:t xml:space="preserve"> souhaite conserver la propriété des aménagements réalisés, l’Occupant s’engage à remettre à </w:t>
      </w:r>
      <w:r w:rsidRPr="00124925" w:rsidR="007F0B70">
        <w:rPr>
          <w:rFonts w:ascii="Arial" w:hAnsi="Arial" w:cs="Arial"/>
          <w:sz w:val="22"/>
          <w:szCs w:val="22"/>
        </w:rPr>
        <w:t>SNCF Gares &amp; Connexions</w:t>
      </w:r>
      <w:r w:rsidRPr="00124925">
        <w:rPr>
          <w:rFonts w:ascii="Arial" w:hAnsi="Arial" w:cs="Arial"/>
          <w:sz w:val="22"/>
          <w:szCs w:val="22"/>
        </w:rPr>
        <w:t xml:space="preserve"> tout document et information relatifs à l’exercice des recours non prescrits.</w:t>
      </w:r>
    </w:p>
    <w:p w:rsidRPr="00124925" w:rsidR="000F6F43" w:rsidP="000F6F43" w:rsidRDefault="000F6F43" w14:paraId="0CBF8953" w14:textId="77777777">
      <w:pPr>
        <w:jc w:val="both"/>
        <w:rPr>
          <w:rFonts w:ascii="Arial" w:hAnsi="Arial" w:cs="Arial"/>
          <w:sz w:val="22"/>
          <w:szCs w:val="22"/>
        </w:rPr>
      </w:pPr>
    </w:p>
    <w:p w:rsidRPr="00124925" w:rsidR="000F6F43" w:rsidP="000F6F43" w:rsidRDefault="000F6F43" w14:paraId="2B03F1B2" w14:textId="77777777">
      <w:pPr>
        <w:spacing w:line="240" w:lineRule="atLeast"/>
        <w:jc w:val="both"/>
        <w:rPr>
          <w:rFonts w:ascii="Arial" w:hAnsi="Arial" w:cs="Arial"/>
          <w:bCs/>
          <w:sz w:val="22"/>
          <w:szCs w:val="22"/>
        </w:rPr>
      </w:pPr>
      <w:r w:rsidRPr="00124925">
        <w:rPr>
          <w:rFonts w:ascii="Arial" w:hAnsi="Arial" w:cs="Arial"/>
          <w:bCs/>
          <w:sz w:val="22"/>
          <w:szCs w:val="22"/>
        </w:rPr>
        <w:t xml:space="preserve">Faute par l’Occupant d’effectuer les démolitions, les démontages ou les enlèvements prévus ci-dessus, </w:t>
      </w:r>
      <w:r w:rsidRPr="00124925" w:rsidR="007F0B70">
        <w:rPr>
          <w:rFonts w:ascii="Arial" w:hAnsi="Arial" w:cs="Arial"/>
          <w:sz w:val="22"/>
          <w:szCs w:val="22"/>
        </w:rPr>
        <w:t>SNCF Gares &amp; Connexions</w:t>
      </w:r>
      <w:r w:rsidRPr="00124925">
        <w:rPr>
          <w:rFonts w:ascii="Arial" w:hAnsi="Arial" w:cs="Arial"/>
          <w:bCs/>
          <w:sz w:val="22"/>
          <w:szCs w:val="22"/>
        </w:rPr>
        <w:t xml:space="preserve"> peut y procéder ou y faire procéder et libérer l’(es) Emplacement(s) aux frais de l’Occupant. Si </w:t>
      </w:r>
      <w:r w:rsidRPr="00124925" w:rsidR="007F0B70">
        <w:rPr>
          <w:rFonts w:ascii="Arial" w:hAnsi="Arial" w:cs="Arial"/>
          <w:sz w:val="22"/>
          <w:szCs w:val="22"/>
        </w:rPr>
        <w:t>SNCF Gares &amp; Connexions</w:t>
      </w:r>
      <w:r w:rsidRPr="00124925">
        <w:rPr>
          <w:rFonts w:ascii="Arial" w:hAnsi="Arial" w:cs="Arial"/>
          <w:bCs/>
          <w:sz w:val="22"/>
          <w:szCs w:val="22"/>
        </w:rPr>
        <w:t xml:space="preserve"> réalise elle-même ces travaux, elle pourrait disposer comme elle l’entend des matériaux résultant de la démolition.</w:t>
      </w:r>
    </w:p>
    <w:p w:rsidRPr="00124925" w:rsidR="00650E0C" w:rsidP="000F6F43" w:rsidRDefault="00650E0C" w14:paraId="515C0A83" w14:textId="77777777">
      <w:pPr>
        <w:spacing w:line="240" w:lineRule="atLeast"/>
        <w:jc w:val="both"/>
        <w:rPr>
          <w:rFonts w:ascii="Arial" w:hAnsi="Arial" w:cs="Arial"/>
          <w:bCs/>
          <w:sz w:val="22"/>
          <w:szCs w:val="22"/>
        </w:rPr>
      </w:pPr>
    </w:p>
    <w:p w:rsidRPr="00124925" w:rsidR="002C1CC7" w:rsidP="00650E0C" w:rsidRDefault="00650E0C" w14:paraId="530C1D0E" w14:textId="77777777">
      <w:pPr>
        <w:jc w:val="both"/>
        <w:rPr>
          <w:rFonts w:ascii="Arial" w:hAnsi="Arial" w:cs="Arial"/>
          <w:sz w:val="22"/>
          <w:szCs w:val="22"/>
        </w:rPr>
      </w:pPr>
      <w:r w:rsidRPr="00124925">
        <w:rPr>
          <w:rFonts w:ascii="Arial" w:hAnsi="Arial" w:cs="Arial"/>
          <w:sz w:val="22"/>
          <w:szCs w:val="22"/>
        </w:rPr>
        <w:t xml:space="preserve">En outre, à l’expiration ou à la résiliation du Contrat d’Occupation, l’Occupant doit, sur demande de SNCF Gares &amp; Connexions faite au moins </w:t>
      </w:r>
      <w:r w:rsidRPr="00124925" w:rsidR="009C42D3">
        <w:rPr>
          <w:rFonts w:ascii="Arial" w:hAnsi="Arial" w:cs="Arial"/>
          <w:sz w:val="22"/>
          <w:szCs w:val="22"/>
        </w:rPr>
        <w:t>un (1</w:t>
      </w:r>
      <w:r w:rsidRPr="00124925">
        <w:rPr>
          <w:rFonts w:ascii="Arial" w:hAnsi="Arial" w:cs="Arial"/>
          <w:sz w:val="22"/>
          <w:szCs w:val="22"/>
        </w:rPr>
        <w:t>) mois avant cette date, procéder à la réalisation, à ses frais, des travaux de curage de l’Emplacement c’est-à-dire des travaux permettant de retirer tous les éléments non structurels de</w:t>
      </w:r>
      <w:r w:rsidRPr="00124925" w:rsidR="009C42D3">
        <w:rPr>
          <w:rFonts w:ascii="Arial" w:hAnsi="Arial" w:cs="Arial"/>
          <w:sz w:val="22"/>
          <w:szCs w:val="22"/>
        </w:rPr>
        <w:t xml:space="preserve"> l’Emplacement </w:t>
      </w:r>
      <w:r w:rsidRPr="00124925">
        <w:rPr>
          <w:rFonts w:ascii="Arial" w:hAnsi="Arial" w:cs="Arial"/>
          <w:sz w:val="22"/>
          <w:szCs w:val="22"/>
        </w:rPr>
        <w:t>afin de remettre à SNCF Gares &amp; Connexions</w:t>
      </w:r>
      <w:r w:rsidRPr="00124925" w:rsidR="009C42D3">
        <w:rPr>
          <w:rFonts w:ascii="Arial" w:hAnsi="Arial" w:cs="Arial"/>
          <w:sz w:val="22"/>
          <w:szCs w:val="22"/>
        </w:rPr>
        <w:t xml:space="preserve"> un Emplacement à l’état brut.</w:t>
      </w:r>
    </w:p>
    <w:p w:rsidRPr="00124925" w:rsidR="002C1CC7" w:rsidP="00650E0C" w:rsidRDefault="002C1CC7" w14:paraId="12C37748" w14:textId="77777777">
      <w:pPr>
        <w:jc w:val="both"/>
        <w:rPr>
          <w:rFonts w:ascii="Arial" w:hAnsi="Arial" w:cs="Arial"/>
          <w:sz w:val="22"/>
          <w:szCs w:val="22"/>
        </w:rPr>
      </w:pPr>
    </w:p>
    <w:p w:rsidRPr="00124925" w:rsidR="002C1CC7" w:rsidP="00650E0C" w:rsidRDefault="002C1CC7" w14:paraId="6FC3CCC9" w14:textId="77777777">
      <w:pPr>
        <w:jc w:val="both"/>
        <w:rPr>
          <w:rFonts w:ascii="Arial" w:hAnsi="Arial" w:cs="Arial"/>
          <w:sz w:val="22"/>
          <w:szCs w:val="22"/>
        </w:rPr>
      </w:pPr>
      <w:r w:rsidRPr="00124925">
        <w:rPr>
          <w:rFonts w:ascii="Arial" w:hAnsi="Arial" w:cs="Arial"/>
          <w:sz w:val="22"/>
          <w:szCs w:val="22"/>
        </w:rPr>
        <w:t>Sont considérés comme des éléments non structurels de l’Emplacement le revêtement des sols et des murs, les cloisons, les faux plafonds, les menuiseries, les chambres froides, les bacs à graisse ou séparateurs de fécule, les appareillages de climatisation internes et externes, le réseau de ventilation et les centrales de traitement de l’air (CTA), les comptoirs de bar, baies de brassage télécom, le mobilier y compris les étagères et placards fixés au mur, sans que cette liste soit limitative.</w:t>
      </w:r>
    </w:p>
    <w:p w:rsidRPr="00124925" w:rsidR="00650E0C" w:rsidP="00650E0C" w:rsidRDefault="00650E0C" w14:paraId="45942DBC" w14:textId="77777777">
      <w:pPr>
        <w:jc w:val="both"/>
        <w:rPr>
          <w:rFonts w:ascii="Arial" w:hAnsi="Arial" w:cs="Arial"/>
          <w:sz w:val="22"/>
          <w:szCs w:val="22"/>
        </w:rPr>
      </w:pPr>
    </w:p>
    <w:p w:rsidRPr="00124925" w:rsidR="00650E0C" w:rsidP="009C42D3" w:rsidRDefault="00650E0C" w14:paraId="60AB62BB" w14:textId="77777777">
      <w:pPr>
        <w:jc w:val="both"/>
        <w:rPr>
          <w:rFonts w:ascii="Arial" w:hAnsi="Arial" w:cs="Arial"/>
          <w:sz w:val="22"/>
          <w:szCs w:val="22"/>
        </w:rPr>
      </w:pPr>
      <w:r w:rsidRPr="00124925">
        <w:rPr>
          <w:rFonts w:ascii="Arial" w:hAnsi="Arial" w:cs="Arial"/>
          <w:sz w:val="22"/>
          <w:szCs w:val="22"/>
        </w:rPr>
        <w:t xml:space="preserve">En cas de demande de SNCF Gares &amp; Connexions faite au moins </w:t>
      </w:r>
      <w:r w:rsidRPr="00124925" w:rsidR="009C42D3">
        <w:rPr>
          <w:rFonts w:ascii="Arial" w:hAnsi="Arial" w:cs="Arial"/>
          <w:sz w:val="22"/>
          <w:szCs w:val="22"/>
        </w:rPr>
        <w:t>un</w:t>
      </w:r>
      <w:r w:rsidRPr="00124925">
        <w:rPr>
          <w:rFonts w:ascii="Arial" w:hAnsi="Arial" w:cs="Arial"/>
          <w:sz w:val="22"/>
          <w:szCs w:val="22"/>
        </w:rPr>
        <w:t xml:space="preserve"> (</w:t>
      </w:r>
      <w:r w:rsidRPr="00124925" w:rsidR="009C42D3">
        <w:rPr>
          <w:rFonts w:ascii="Arial" w:hAnsi="Arial" w:cs="Arial"/>
          <w:sz w:val="22"/>
          <w:szCs w:val="22"/>
        </w:rPr>
        <w:t>1</w:t>
      </w:r>
      <w:r w:rsidRPr="00124925">
        <w:rPr>
          <w:rFonts w:ascii="Arial" w:hAnsi="Arial" w:cs="Arial"/>
          <w:sz w:val="22"/>
          <w:szCs w:val="22"/>
        </w:rPr>
        <w:t>) mois avant la date d’expiration ou de résiliation du Contrat d’Occupation et de défaut de travaux de curage de l’Emplacement par l’Occupant, SNCF Gares &amp; Connexions</w:t>
      </w:r>
      <w:r w:rsidRPr="00124925">
        <w:rPr>
          <w:rFonts w:ascii="Arial" w:hAnsi="Arial" w:cs="Arial"/>
          <w:bCs/>
          <w:sz w:val="22"/>
          <w:szCs w:val="22"/>
        </w:rPr>
        <w:t xml:space="preserve"> peut y procéder ou y faire procéder et libérer l’(es) Emplacement(s) aux frais de l’Occupant. Si </w:t>
      </w:r>
      <w:r w:rsidRPr="00124925">
        <w:rPr>
          <w:rFonts w:ascii="Arial" w:hAnsi="Arial" w:cs="Arial"/>
          <w:sz w:val="22"/>
          <w:szCs w:val="22"/>
        </w:rPr>
        <w:t>SNCF Gares &amp; Connexions</w:t>
      </w:r>
      <w:r w:rsidRPr="00124925">
        <w:rPr>
          <w:rFonts w:ascii="Arial" w:hAnsi="Arial" w:cs="Arial"/>
          <w:bCs/>
          <w:sz w:val="22"/>
          <w:szCs w:val="22"/>
        </w:rPr>
        <w:t xml:space="preserve"> réalise elle-même ces travaux, elle pourrait disposer comme elle l’entend des matériaux résultant des travaux.</w:t>
      </w:r>
    </w:p>
    <w:p w:rsidRPr="00124925" w:rsidR="000F6F43" w:rsidP="000F6F43" w:rsidRDefault="000F6F43" w14:paraId="29F78D2E" w14:textId="77777777">
      <w:pPr>
        <w:spacing w:line="240" w:lineRule="atLeast"/>
        <w:jc w:val="both"/>
        <w:rPr>
          <w:rFonts w:ascii="Arial" w:hAnsi="Arial" w:cs="Arial"/>
          <w:sz w:val="22"/>
          <w:szCs w:val="22"/>
        </w:rPr>
      </w:pPr>
    </w:p>
    <w:p w:rsidRPr="00124925" w:rsidR="000F6F43" w:rsidP="00F4740A" w:rsidRDefault="000F6F43" w14:paraId="18EFF11C" w14:textId="77777777">
      <w:pPr>
        <w:pStyle w:val="Titre1"/>
        <w:rPr>
          <w:sz w:val="22"/>
        </w:rPr>
      </w:pPr>
      <w:bookmarkStart w:name="_Toc291764658" w:id="841"/>
      <w:bookmarkStart w:name="_Toc291764882" w:id="842"/>
      <w:r w:rsidRPr="00124925">
        <w:rPr>
          <w:sz w:val="22"/>
        </w:rPr>
        <w:t> </w:t>
      </w:r>
      <w:bookmarkStart w:name="_Toc100318007" w:id="843"/>
      <w:bookmarkStart w:name="_Toc230094120" w:id="844"/>
      <w:r w:rsidRPr="00124925">
        <w:rPr>
          <w:sz w:val="22"/>
        </w:rPr>
        <w:t>LIBÉRATION DES LIEUX</w:t>
      </w:r>
      <w:bookmarkEnd w:id="841"/>
      <w:bookmarkEnd w:id="842"/>
      <w:bookmarkEnd w:id="843"/>
      <w:bookmarkEnd w:id="844"/>
    </w:p>
    <w:p w:rsidRPr="00124925" w:rsidR="000F6F43" w:rsidP="000F6F43" w:rsidRDefault="000F6F43" w14:paraId="48017904" w14:textId="77777777">
      <w:pPr>
        <w:spacing w:line="240" w:lineRule="atLeast"/>
        <w:jc w:val="both"/>
        <w:rPr>
          <w:rFonts w:ascii="Arial" w:hAnsi="Arial" w:cs="Arial"/>
          <w:strike/>
          <w:sz w:val="22"/>
          <w:szCs w:val="22"/>
        </w:rPr>
      </w:pPr>
    </w:p>
    <w:p w:rsidRPr="00124925" w:rsidR="000F6F43" w:rsidP="000F6F43" w:rsidRDefault="000F6F43" w14:paraId="7B8C70FB" w14:textId="77777777">
      <w:pPr>
        <w:pStyle w:val="Corpsdetexte"/>
        <w:rPr>
          <w:rFonts w:ascii="Arial" w:hAnsi="Arial" w:cs="Arial"/>
          <w:sz w:val="22"/>
          <w:szCs w:val="22"/>
        </w:rPr>
      </w:pPr>
      <w:r w:rsidRPr="00124925">
        <w:rPr>
          <w:rFonts w:ascii="Arial" w:hAnsi="Arial" w:cs="Arial"/>
          <w:sz w:val="22"/>
          <w:szCs w:val="22"/>
        </w:rPr>
        <w:t xml:space="preserve">A la date d'expiration ou de résiliation du Contrat d’Occupation, un état des lieux est établi contradictoirement par </w:t>
      </w:r>
      <w:r w:rsidRPr="00124925" w:rsidR="007F0B70">
        <w:rPr>
          <w:rFonts w:ascii="Arial" w:hAnsi="Arial" w:cs="Arial"/>
          <w:sz w:val="22"/>
          <w:szCs w:val="22"/>
        </w:rPr>
        <w:t>SNCF Gares &amp; Connexions</w:t>
      </w:r>
      <w:r w:rsidRPr="00124925">
        <w:rPr>
          <w:rFonts w:ascii="Arial" w:hAnsi="Arial" w:cs="Arial"/>
          <w:sz w:val="22"/>
          <w:szCs w:val="22"/>
        </w:rPr>
        <w:t xml:space="preserve"> et l’Occupant.</w:t>
      </w:r>
    </w:p>
    <w:p w:rsidRPr="00124925" w:rsidR="000F6F43" w:rsidP="000F6F43" w:rsidRDefault="000F6F43" w14:paraId="55D747EA" w14:textId="77777777">
      <w:pPr>
        <w:spacing w:line="240" w:lineRule="atLeast"/>
        <w:jc w:val="both"/>
        <w:rPr>
          <w:rFonts w:ascii="Arial" w:hAnsi="Arial" w:cs="Arial"/>
          <w:sz w:val="22"/>
          <w:szCs w:val="22"/>
        </w:rPr>
      </w:pPr>
    </w:p>
    <w:p w:rsidRPr="00124925" w:rsidR="00A97E5D" w:rsidP="000F6F43" w:rsidRDefault="000F6F43" w14:paraId="3EEECA3A" w14:textId="28413DE9">
      <w:pPr>
        <w:numPr>
          <w:ilvl w:val="12"/>
          <w:numId w:val="0"/>
        </w:numPr>
        <w:jc w:val="both"/>
        <w:rPr>
          <w:rFonts w:ascii="Arial" w:hAnsi="Arial" w:cs="Arial"/>
          <w:sz w:val="22"/>
          <w:szCs w:val="22"/>
        </w:rPr>
      </w:pPr>
      <w:r w:rsidRPr="00124925">
        <w:rPr>
          <w:rFonts w:ascii="Arial" w:hAnsi="Arial" w:cs="Arial"/>
          <w:sz w:val="22"/>
          <w:szCs w:val="22"/>
        </w:rPr>
        <w:t>L'Occupant est tenu, sous réserve de l’application de l’article « Résiliation en cas de sinistre total » ci-avant, de restituer l(es)’Emplacement(s) dans l’état, où il(s) se trouvait(ent) au moment de l</w:t>
      </w:r>
      <w:r w:rsidRPr="00124925" w:rsidR="00D7327D">
        <w:rPr>
          <w:rFonts w:ascii="Arial" w:hAnsi="Arial" w:cs="Arial"/>
          <w:sz w:val="22"/>
          <w:szCs w:val="22"/>
        </w:rPr>
        <w:t>a prise d’effet</w:t>
      </w:r>
      <w:r w:rsidRPr="00124925">
        <w:rPr>
          <w:rFonts w:ascii="Arial" w:hAnsi="Arial" w:cs="Arial"/>
          <w:sz w:val="22"/>
          <w:szCs w:val="22"/>
        </w:rPr>
        <w:t xml:space="preserve"> du Contrat d’Occupation, soit en bon état d’entretien, de réparations et entièrement libérés de tous objets mobiliers (meubles, matériels, marchandises etc.…).</w:t>
      </w:r>
    </w:p>
    <w:p w:rsidRPr="00124925" w:rsidR="00541E89" w:rsidP="000F6F43" w:rsidRDefault="00541E89" w14:paraId="69D0F453" w14:textId="77777777">
      <w:pPr>
        <w:jc w:val="both"/>
        <w:rPr>
          <w:rFonts w:ascii="Arial" w:hAnsi="Arial" w:cs="Arial"/>
          <w:sz w:val="22"/>
          <w:szCs w:val="22"/>
        </w:rPr>
      </w:pPr>
    </w:p>
    <w:p w:rsidRPr="00124925" w:rsidR="000F6F43" w:rsidP="000F6F43" w:rsidRDefault="000F6F43" w14:paraId="103A0B84" w14:textId="77777777">
      <w:pPr>
        <w:jc w:val="both"/>
        <w:rPr>
          <w:rFonts w:ascii="Arial" w:hAnsi="Arial" w:cs="Arial"/>
          <w:sz w:val="22"/>
          <w:szCs w:val="22"/>
        </w:rPr>
      </w:pPr>
      <w:r w:rsidRPr="00124925">
        <w:rPr>
          <w:rFonts w:ascii="Arial" w:hAnsi="Arial" w:cs="Arial"/>
          <w:sz w:val="22"/>
          <w:szCs w:val="22"/>
        </w:rPr>
        <w:t>L’Occupant met un terme sous son initiative et à ses frais à tous contrats d’abonnement et de distribution de toute nature.</w:t>
      </w:r>
    </w:p>
    <w:p w:rsidRPr="00124925" w:rsidR="000F6F43" w:rsidP="000F6F43" w:rsidRDefault="000F6F43" w14:paraId="1DD887FE" w14:textId="77777777">
      <w:pPr>
        <w:jc w:val="both"/>
        <w:rPr>
          <w:rFonts w:ascii="Arial" w:hAnsi="Arial" w:cs="Arial"/>
          <w:sz w:val="22"/>
          <w:szCs w:val="22"/>
        </w:rPr>
      </w:pPr>
    </w:p>
    <w:p w:rsidRPr="00124925" w:rsidR="000F6F43" w:rsidP="000F6F43" w:rsidRDefault="000F6F43" w14:paraId="16E5E83A" w14:textId="77777777">
      <w:pPr>
        <w:jc w:val="both"/>
        <w:rPr>
          <w:rFonts w:ascii="Arial" w:hAnsi="Arial" w:cs="Arial"/>
          <w:sz w:val="22"/>
          <w:szCs w:val="22"/>
        </w:rPr>
      </w:pPr>
      <w:r w:rsidRPr="00124925">
        <w:rPr>
          <w:rFonts w:ascii="Arial" w:hAnsi="Arial" w:cs="Arial"/>
          <w:sz w:val="22"/>
          <w:szCs w:val="22"/>
        </w:rPr>
        <w:t xml:space="preserve">Il doit également remettre à </w:t>
      </w:r>
      <w:r w:rsidRPr="00124925" w:rsidR="007F0B70">
        <w:rPr>
          <w:rFonts w:ascii="Arial" w:hAnsi="Arial" w:cs="Arial"/>
          <w:sz w:val="22"/>
          <w:szCs w:val="22"/>
        </w:rPr>
        <w:t>SNCF Gares &amp; Connexions</w:t>
      </w:r>
      <w:r w:rsidRPr="00124925">
        <w:rPr>
          <w:rFonts w:ascii="Arial" w:hAnsi="Arial" w:cs="Arial"/>
          <w:sz w:val="22"/>
          <w:szCs w:val="22"/>
        </w:rPr>
        <w:t xml:space="preserve"> ou toute personne mandatée par elle, le registre de sécurité visé à l’article « Entretien et réparations ».</w:t>
      </w:r>
    </w:p>
    <w:p w:rsidRPr="00124925" w:rsidR="000F6F43" w:rsidP="000F6F43" w:rsidRDefault="000F6F43" w14:paraId="0D0AC174" w14:textId="77777777">
      <w:pPr>
        <w:pStyle w:val="Corpsdetexte"/>
        <w:rPr>
          <w:rFonts w:ascii="Arial" w:hAnsi="Arial" w:cs="Arial"/>
          <w:sz w:val="22"/>
          <w:szCs w:val="22"/>
          <w:u w:val="single"/>
        </w:rPr>
      </w:pPr>
      <w:r w:rsidRPr="00124925">
        <w:rPr>
          <w:rFonts w:ascii="Arial" w:hAnsi="Arial" w:cs="Arial"/>
          <w:sz w:val="22"/>
          <w:szCs w:val="22"/>
          <w:u w:val="single"/>
        </w:rPr>
        <w:t xml:space="preserve"> </w:t>
      </w:r>
    </w:p>
    <w:p w:rsidR="000F6F43" w:rsidP="000F6F43" w:rsidRDefault="000F6F43" w14:paraId="70AC4472" w14:textId="77777777">
      <w:pPr>
        <w:numPr>
          <w:ilvl w:val="12"/>
          <w:numId w:val="0"/>
        </w:numPr>
        <w:jc w:val="both"/>
        <w:rPr>
          <w:rFonts w:ascii="Arial" w:hAnsi="Arial" w:cs="Arial"/>
          <w:bCs/>
          <w:sz w:val="22"/>
          <w:szCs w:val="22"/>
        </w:rPr>
      </w:pPr>
      <w:r w:rsidRPr="00124925">
        <w:rPr>
          <w:rFonts w:ascii="Arial" w:hAnsi="Arial" w:cs="Arial"/>
          <w:bCs/>
          <w:sz w:val="22"/>
          <w:szCs w:val="22"/>
        </w:rPr>
        <w:t xml:space="preserve">Si lors de l’état des lieux de sortie, l’(les) Emplacement(s) n’étai(en)t pas restitué(s) en bon état d’entretien et libérés de tous objets mobiliers, </w:t>
      </w:r>
      <w:r w:rsidRPr="00124925" w:rsidR="007F0B70">
        <w:rPr>
          <w:rFonts w:ascii="Arial" w:hAnsi="Arial" w:cs="Arial"/>
          <w:sz w:val="22"/>
          <w:szCs w:val="22"/>
        </w:rPr>
        <w:t>SNCF Gares &amp; Connexions</w:t>
      </w:r>
      <w:r w:rsidRPr="00124925">
        <w:rPr>
          <w:rFonts w:ascii="Arial" w:hAnsi="Arial" w:cs="Arial"/>
          <w:bCs/>
          <w:sz w:val="22"/>
          <w:szCs w:val="22"/>
        </w:rPr>
        <w:t xml:space="preserve"> procèderait aux travaux nécessaires aux frais de l’Occupant et disposerait comme elle l’entend des objets mobiliers restant dans l’(les) Emplacement(s) quand bien même ces objets appartiendraient à un tiers, l’Occupant garantissant </w:t>
      </w:r>
      <w:r w:rsidRPr="00124925" w:rsidR="007F0B70">
        <w:rPr>
          <w:rFonts w:ascii="Arial" w:hAnsi="Arial" w:cs="Arial"/>
          <w:sz w:val="22"/>
          <w:szCs w:val="22"/>
        </w:rPr>
        <w:t>SNCF Gares &amp; Connexions</w:t>
      </w:r>
      <w:r w:rsidRPr="00124925">
        <w:rPr>
          <w:rFonts w:ascii="Arial" w:hAnsi="Arial" w:cs="Arial"/>
          <w:bCs/>
          <w:sz w:val="22"/>
          <w:szCs w:val="22"/>
        </w:rPr>
        <w:t xml:space="preserve"> contre le recours des tiers.</w:t>
      </w:r>
    </w:p>
    <w:p w:rsidR="00A608CF" w:rsidP="000F6F43" w:rsidRDefault="00A608CF" w14:paraId="6EB1744F" w14:textId="77777777">
      <w:pPr>
        <w:numPr>
          <w:ilvl w:val="12"/>
          <w:numId w:val="0"/>
        </w:numPr>
        <w:jc w:val="both"/>
        <w:rPr>
          <w:rFonts w:ascii="Arial" w:hAnsi="Arial" w:cs="Arial"/>
          <w:bCs/>
          <w:sz w:val="22"/>
          <w:szCs w:val="22"/>
        </w:rPr>
      </w:pPr>
    </w:p>
    <w:p w:rsidRPr="00124925" w:rsidR="009646F9" w:rsidP="009646F9" w:rsidRDefault="009646F9" w14:paraId="11822915" w14:textId="77777777">
      <w:pPr>
        <w:numPr>
          <w:ilvl w:val="12"/>
          <w:numId w:val="0"/>
        </w:numPr>
        <w:jc w:val="both"/>
        <w:rPr>
          <w:rFonts w:ascii="Arial" w:hAnsi="Arial" w:cs="Arial"/>
          <w:bCs/>
          <w:sz w:val="22"/>
          <w:szCs w:val="22"/>
        </w:rPr>
      </w:pPr>
      <w:r>
        <w:rPr>
          <w:rFonts w:ascii="Arial" w:hAnsi="Arial" w:cs="Arial"/>
          <w:bCs/>
          <w:sz w:val="22"/>
          <w:szCs w:val="22"/>
        </w:rPr>
        <w:t xml:space="preserve">SNCF Gares &amp; Connexions peut aussi émettre des réserves quant à l’état de restitution de </w:t>
      </w:r>
      <w:r w:rsidRPr="00124925">
        <w:rPr>
          <w:rFonts w:ascii="Arial" w:hAnsi="Arial" w:cs="Arial"/>
          <w:bCs/>
          <w:sz w:val="22"/>
          <w:szCs w:val="22"/>
        </w:rPr>
        <w:t>l’(les) Emplacement(s)</w:t>
      </w:r>
      <w:r>
        <w:rPr>
          <w:rFonts w:ascii="Arial" w:hAnsi="Arial" w:cs="Arial"/>
          <w:bCs/>
          <w:sz w:val="22"/>
          <w:szCs w:val="22"/>
        </w:rPr>
        <w:t xml:space="preserve"> lors de l’état des lieux de sortie et par conséquent, refuser la restitution des clés par l’Occupant. Ces</w:t>
      </w:r>
      <w:r w:rsidRPr="00A608CF">
        <w:rPr>
          <w:rFonts w:ascii="Arial" w:hAnsi="Arial" w:cs="Arial"/>
          <w:bCs/>
          <w:sz w:val="22"/>
          <w:szCs w:val="22"/>
        </w:rPr>
        <w:t xml:space="preserve"> réserves </w:t>
      </w:r>
      <w:r>
        <w:rPr>
          <w:rFonts w:ascii="Arial" w:hAnsi="Arial" w:cs="Arial"/>
          <w:bCs/>
          <w:sz w:val="22"/>
          <w:szCs w:val="22"/>
        </w:rPr>
        <w:t>devront être levées par l’Occupant dans un délai d’un (1) mois</w:t>
      </w:r>
      <w:r w:rsidRPr="00A608CF">
        <w:rPr>
          <w:rFonts w:ascii="Arial" w:hAnsi="Arial" w:cs="Arial"/>
          <w:bCs/>
          <w:sz w:val="22"/>
          <w:szCs w:val="22"/>
        </w:rPr>
        <w:t xml:space="preserve">. </w:t>
      </w:r>
      <w:r>
        <w:rPr>
          <w:rFonts w:ascii="Arial" w:hAnsi="Arial" w:cs="Arial"/>
          <w:bCs/>
          <w:sz w:val="22"/>
          <w:szCs w:val="22"/>
        </w:rPr>
        <w:t>Une fois les réserves levées</w:t>
      </w:r>
      <w:r w:rsidRPr="00A608CF">
        <w:rPr>
          <w:rFonts w:ascii="Arial" w:hAnsi="Arial" w:cs="Arial"/>
          <w:bCs/>
          <w:sz w:val="22"/>
          <w:szCs w:val="22"/>
        </w:rPr>
        <w:t xml:space="preserve">, un nouvel état des lieux </w:t>
      </w:r>
      <w:r>
        <w:rPr>
          <w:rFonts w:ascii="Arial" w:hAnsi="Arial" w:cs="Arial"/>
          <w:bCs/>
          <w:sz w:val="22"/>
          <w:szCs w:val="22"/>
        </w:rPr>
        <w:t xml:space="preserve">de sortie </w:t>
      </w:r>
      <w:r w:rsidRPr="00A608CF">
        <w:rPr>
          <w:rFonts w:ascii="Arial" w:hAnsi="Arial" w:cs="Arial"/>
          <w:bCs/>
          <w:sz w:val="22"/>
          <w:szCs w:val="22"/>
        </w:rPr>
        <w:t>sera établi contradictoirement par SNCF Gares &amp; Connexions et l’Occupant</w:t>
      </w:r>
      <w:r>
        <w:rPr>
          <w:rFonts w:ascii="Arial" w:hAnsi="Arial" w:cs="Arial"/>
          <w:bCs/>
          <w:sz w:val="22"/>
          <w:szCs w:val="22"/>
        </w:rPr>
        <w:t>. Jusqu’à ce nouvel état des lieux de sortie, l</w:t>
      </w:r>
      <w:r w:rsidRPr="00A608CF">
        <w:rPr>
          <w:rFonts w:ascii="Arial" w:hAnsi="Arial" w:cs="Arial"/>
          <w:bCs/>
          <w:sz w:val="22"/>
          <w:szCs w:val="22"/>
        </w:rPr>
        <w:t xml:space="preserve">'Occupant sera </w:t>
      </w:r>
      <w:r>
        <w:rPr>
          <w:rFonts w:ascii="Arial" w:hAnsi="Arial" w:cs="Arial"/>
          <w:bCs/>
          <w:sz w:val="22"/>
          <w:szCs w:val="22"/>
        </w:rPr>
        <w:t>tenu de respecter les</w:t>
      </w:r>
      <w:r w:rsidRPr="00A608CF">
        <w:rPr>
          <w:rFonts w:ascii="Arial" w:hAnsi="Arial" w:cs="Arial"/>
          <w:bCs/>
          <w:sz w:val="22"/>
          <w:szCs w:val="22"/>
        </w:rPr>
        <w:t xml:space="preserve"> obligations du présent </w:t>
      </w:r>
      <w:r>
        <w:rPr>
          <w:rFonts w:ascii="Arial" w:hAnsi="Arial" w:cs="Arial"/>
          <w:bCs/>
          <w:sz w:val="22"/>
          <w:szCs w:val="22"/>
        </w:rPr>
        <w:t>C</w:t>
      </w:r>
      <w:r w:rsidRPr="00A608CF">
        <w:rPr>
          <w:rFonts w:ascii="Arial" w:hAnsi="Arial" w:cs="Arial"/>
          <w:bCs/>
          <w:sz w:val="22"/>
          <w:szCs w:val="22"/>
        </w:rPr>
        <w:t>ontrat et sera redevable, notamment, des redevances, charges, impôts et taxes liés à l'Emplacement.</w:t>
      </w:r>
    </w:p>
    <w:p w:rsidRPr="00124925" w:rsidR="000F6F43" w:rsidP="000F6F43" w:rsidRDefault="000F6F43" w14:paraId="1BCACA4B" w14:textId="77777777">
      <w:pPr>
        <w:numPr>
          <w:ilvl w:val="12"/>
          <w:numId w:val="0"/>
        </w:numPr>
        <w:jc w:val="both"/>
        <w:rPr>
          <w:rFonts w:ascii="Arial" w:hAnsi="Arial" w:cs="Arial"/>
          <w:bCs/>
          <w:sz w:val="22"/>
          <w:szCs w:val="22"/>
        </w:rPr>
      </w:pPr>
      <w:r w:rsidRPr="00124925">
        <w:rPr>
          <w:rFonts w:ascii="Arial" w:hAnsi="Arial" w:cs="Arial"/>
          <w:bCs/>
          <w:sz w:val="22"/>
          <w:szCs w:val="22"/>
        </w:rPr>
        <w:t xml:space="preserve"> </w:t>
      </w:r>
    </w:p>
    <w:p w:rsidRPr="00124925" w:rsidR="000F6F43" w:rsidP="000F6F43" w:rsidRDefault="000F6F43" w14:paraId="4DBF62E8" w14:textId="77777777">
      <w:pPr>
        <w:numPr>
          <w:ilvl w:val="12"/>
          <w:numId w:val="0"/>
        </w:numPr>
        <w:jc w:val="both"/>
        <w:rPr>
          <w:rFonts w:ascii="Arial" w:hAnsi="Arial" w:cs="Arial"/>
          <w:bCs/>
          <w:sz w:val="22"/>
          <w:szCs w:val="22"/>
        </w:rPr>
      </w:pPr>
      <w:r w:rsidRPr="00124925">
        <w:rPr>
          <w:rFonts w:ascii="Arial" w:hAnsi="Arial" w:cs="Arial"/>
          <w:bCs/>
          <w:sz w:val="22"/>
          <w:szCs w:val="22"/>
        </w:rPr>
        <w:t xml:space="preserve">La remise des clés à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sz w:val="22"/>
          <w:szCs w:val="22"/>
        </w:rPr>
        <w:t xml:space="preserve">ou toute personne mandatée par elle ne portera aucune atteinte à son droit de réclamer contre l’Occupant la réalisation des travaux, réparations ou prescriptions dont l’Occupant est tenu par la loi, les règlements, les prescriptions de l’Inspection Générale Sécurité Incendie de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sz w:val="22"/>
          <w:szCs w:val="22"/>
        </w:rPr>
        <w:t xml:space="preserve">(IGSI), la </w:t>
      </w:r>
      <w:r w:rsidRPr="00124925">
        <w:rPr>
          <w:rFonts w:ascii="Arial" w:hAnsi="Arial" w:cs="Arial"/>
          <w:sz w:val="22"/>
          <w:szCs w:val="22"/>
        </w:rPr>
        <w:t>Commission Consultative Départementale de la Sécurité et de l'Accessibilité (CCDSA)</w:t>
      </w:r>
      <w:r w:rsidRPr="00124925">
        <w:rPr>
          <w:rFonts w:ascii="Arial" w:hAnsi="Arial" w:cs="Arial"/>
          <w:bCs/>
          <w:sz w:val="22"/>
          <w:szCs w:val="22"/>
        </w:rPr>
        <w:t xml:space="preserve"> et par les clauses du Contrat d’Occupation.</w:t>
      </w:r>
    </w:p>
    <w:p w:rsidRPr="00124925" w:rsidR="000F6F43" w:rsidP="000F6F43" w:rsidRDefault="000F6F43" w14:paraId="424238F2" w14:textId="77777777">
      <w:pPr>
        <w:autoSpaceDE w:val="0"/>
        <w:autoSpaceDN w:val="0"/>
        <w:adjustRightInd w:val="0"/>
        <w:jc w:val="both"/>
        <w:rPr>
          <w:rFonts w:ascii="Arial" w:hAnsi="Arial" w:cs="Arial"/>
          <w:sz w:val="22"/>
          <w:szCs w:val="22"/>
        </w:rPr>
      </w:pPr>
    </w:p>
    <w:p w:rsidRPr="00124925" w:rsidR="000F6F43" w:rsidP="000F6F43" w:rsidRDefault="00751514" w14:paraId="018F6D84" w14:textId="77777777">
      <w:pPr>
        <w:jc w:val="both"/>
        <w:rPr>
          <w:rFonts w:ascii="Arial" w:hAnsi="Arial" w:cs="Arial"/>
          <w:sz w:val="22"/>
          <w:szCs w:val="22"/>
        </w:rPr>
      </w:pPr>
      <w:r w:rsidRPr="00124925">
        <w:rPr>
          <w:rFonts w:ascii="Arial" w:hAnsi="Arial" w:cs="Arial"/>
          <w:sz w:val="22"/>
          <w:szCs w:val="22"/>
        </w:rPr>
        <w:t>L’Occupant est</w:t>
      </w:r>
      <w:r w:rsidRPr="00124925" w:rsidR="000F6F43">
        <w:rPr>
          <w:rFonts w:ascii="Arial" w:hAnsi="Arial" w:cs="Arial"/>
          <w:sz w:val="22"/>
          <w:szCs w:val="22"/>
        </w:rPr>
        <w:t xml:space="preserve"> redevable, en sus de la Redevance et des charges prévues aux Conditions Particulières ci-dessus, des indemnités prévues à l’article 16 ci-dessus, de plein droit après l’envoi d’une mise en demeure restée sans effet, par le seul fait qu’à la date qui lui aurait été indiquée par </w:t>
      </w:r>
      <w:r w:rsidRPr="00124925" w:rsidR="007F0B70">
        <w:rPr>
          <w:rFonts w:ascii="Arial" w:hAnsi="Arial" w:cs="Arial"/>
          <w:sz w:val="22"/>
          <w:szCs w:val="22"/>
        </w:rPr>
        <w:t>SNCF Gares &amp; Connexions</w:t>
      </w:r>
      <w:r w:rsidRPr="00124925" w:rsidR="000F6F43">
        <w:rPr>
          <w:rFonts w:ascii="Arial" w:hAnsi="Arial" w:cs="Arial"/>
          <w:sz w:val="22"/>
          <w:szCs w:val="22"/>
        </w:rPr>
        <w:t>, l’Occupant n’aura pas restitué l’(les) Emplacement(s) libre(s) de tout occupant, de toute occupation et de tous mobiliers pouvant lui appartenir, ce jusqu’à la date effective de libération de(s) l’Emplacement(s)sans préjudice du paiement des indemnités d’indue d’occupation (Redevance d’occupation augmentée des charges, impôts et taxes), dont l’Occupant reste débiteur de plein droit.</w:t>
      </w:r>
    </w:p>
    <w:p w:rsidRPr="00124925" w:rsidR="000F6F43" w:rsidP="000F6F43" w:rsidRDefault="000F6F43" w14:paraId="76690D02" w14:textId="77777777">
      <w:pPr>
        <w:jc w:val="both"/>
        <w:rPr>
          <w:rFonts w:ascii="Arial" w:hAnsi="Arial" w:cs="Arial"/>
          <w:sz w:val="22"/>
          <w:szCs w:val="22"/>
        </w:rPr>
      </w:pPr>
    </w:p>
    <w:p w:rsidRPr="00124925" w:rsidR="000F6F43" w:rsidP="000F6F43" w:rsidRDefault="000F6F43" w14:paraId="3724FE70" w14:textId="77777777">
      <w:pPr>
        <w:jc w:val="both"/>
        <w:rPr>
          <w:rFonts w:ascii="Arial" w:hAnsi="Arial" w:cs="Arial"/>
          <w:sz w:val="22"/>
          <w:szCs w:val="22"/>
        </w:rPr>
      </w:pPr>
      <w:r w:rsidRPr="00124925">
        <w:rPr>
          <w:rFonts w:ascii="Arial" w:hAnsi="Arial" w:cs="Arial"/>
          <w:sz w:val="22"/>
          <w:szCs w:val="22"/>
        </w:rPr>
        <w:t>En aucune façon, ces indemnités ne pourront être considérées comme accordant à l’Occupant un délai supplémentaire pour la restitution desdites surfaces.</w:t>
      </w:r>
    </w:p>
    <w:p w:rsidRPr="00124925" w:rsidR="000F6F43" w:rsidP="000F6F43" w:rsidRDefault="000F6F43" w14:paraId="2141E5AE" w14:textId="77777777">
      <w:pPr>
        <w:jc w:val="both"/>
        <w:rPr>
          <w:rFonts w:ascii="Arial" w:hAnsi="Arial" w:cs="Arial"/>
          <w:sz w:val="22"/>
          <w:szCs w:val="22"/>
        </w:rPr>
      </w:pPr>
    </w:p>
    <w:p w:rsidRPr="00124925" w:rsidR="000F6F43" w:rsidP="00F4740A" w:rsidRDefault="000F6F43" w14:paraId="781519A0" w14:textId="77777777">
      <w:pPr>
        <w:pStyle w:val="Titre1"/>
        <w:rPr>
          <w:sz w:val="22"/>
        </w:rPr>
      </w:pPr>
      <w:bookmarkStart w:name="_Toc291764664" w:id="845"/>
      <w:bookmarkStart w:name="_Toc291764888" w:id="846"/>
      <w:r w:rsidRPr="00124925">
        <w:rPr>
          <w:sz w:val="22"/>
        </w:rPr>
        <w:t> </w:t>
      </w:r>
      <w:bookmarkStart w:name="_Toc100318008" w:id="847"/>
      <w:bookmarkStart w:name="_Toc230094121" w:id="848"/>
      <w:r w:rsidRPr="00124925">
        <w:rPr>
          <w:sz w:val="22"/>
        </w:rPr>
        <w:t>CESSION DES MOBILIERS, MATERIELS ET STOCKS DE MARCHANDISES APPARTENANT A L’OCCUPANT</w:t>
      </w:r>
      <w:bookmarkEnd w:id="845"/>
      <w:bookmarkEnd w:id="846"/>
      <w:bookmarkEnd w:id="847"/>
      <w:bookmarkEnd w:id="848"/>
      <w:r w:rsidRPr="00124925">
        <w:rPr>
          <w:sz w:val="22"/>
        </w:rPr>
        <w:t xml:space="preserve"> </w:t>
      </w:r>
    </w:p>
    <w:p w:rsidRPr="00124925" w:rsidR="000F6F43" w:rsidP="000F6F43" w:rsidRDefault="000F6F43" w14:paraId="5C851206" w14:textId="77777777">
      <w:pPr>
        <w:spacing w:line="240" w:lineRule="atLeast"/>
        <w:jc w:val="both"/>
        <w:rPr>
          <w:rFonts w:ascii="Arial" w:hAnsi="Arial" w:cs="Arial"/>
          <w:sz w:val="22"/>
          <w:szCs w:val="22"/>
        </w:rPr>
      </w:pPr>
    </w:p>
    <w:p w:rsidRPr="00124925" w:rsidR="000F6F43" w:rsidP="000F6F43" w:rsidRDefault="000F6F43" w14:paraId="7811569B" w14:textId="77777777">
      <w:pPr>
        <w:jc w:val="both"/>
        <w:rPr>
          <w:rFonts w:ascii="Arial" w:hAnsi="Arial" w:cs="Arial"/>
          <w:bCs/>
          <w:sz w:val="22"/>
          <w:szCs w:val="22"/>
        </w:rPr>
      </w:pPr>
      <w:r w:rsidRPr="00124925">
        <w:rPr>
          <w:rFonts w:ascii="Arial" w:hAnsi="Arial" w:cs="Arial"/>
          <w:bCs/>
          <w:sz w:val="22"/>
          <w:szCs w:val="22"/>
        </w:rPr>
        <w:t xml:space="preserve">Tout accord entre le nouvel Occupant et l’Occupant sortant portant sur la reprise en tout ou partie des mobiliers, matériels et stocks de marchandises se fait sous leur propre responsabilité, sans que la responsabilité de </w:t>
      </w:r>
      <w:r w:rsidRPr="00124925" w:rsidR="007F0B70">
        <w:rPr>
          <w:rFonts w:ascii="Arial" w:hAnsi="Arial" w:cs="Arial"/>
          <w:sz w:val="22"/>
          <w:szCs w:val="22"/>
        </w:rPr>
        <w:t>SNCF Gares &amp; Connexions</w:t>
      </w:r>
      <w:r w:rsidRPr="00124925">
        <w:rPr>
          <w:rFonts w:ascii="Arial" w:hAnsi="Arial" w:cs="Arial"/>
          <w:bCs/>
          <w:sz w:val="22"/>
          <w:szCs w:val="22"/>
        </w:rPr>
        <w:t>, et de ses mandataires, ne puisse en aucun cas être recherchée.</w:t>
      </w:r>
    </w:p>
    <w:p w:rsidRPr="00124925" w:rsidR="000F6F43" w:rsidP="000F6F43" w:rsidRDefault="000F6F43" w14:paraId="4C345DC3" w14:textId="77777777">
      <w:pPr>
        <w:jc w:val="both"/>
        <w:rPr>
          <w:rFonts w:ascii="Arial" w:hAnsi="Arial" w:cs="Arial"/>
          <w:bCs/>
          <w:sz w:val="22"/>
          <w:szCs w:val="22"/>
        </w:rPr>
      </w:pPr>
    </w:p>
    <w:p w:rsidRPr="00124925" w:rsidR="00434D7E" w:rsidP="000F6F43" w:rsidRDefault="000F6F43" w14:paraId="0FE24907" w14:textId="00F7C8AF">
      <w:pPr>
        <w:jc w:val="both"/>
        <w:rPr>
          <w:rFonts w:ascii="Arial" w:hAnsi="Arial" w:cs="Arial"/>
          <w:bCs/>
          <w:sz w:val="22"/>
          <w:szCs w:val="22"/>
        </w:rPr>
      </w:pPr>
      <w:r w:rsidRPr="00124925">
        <w:rPr>
          <w:rFonts w:ascii="Arial" w:hAnsi="Arial" w:cs="Arial"/>
          <w:bCs/>
          <w:sz w:val="22"/>
          <w:szCs w:val="22"/>
        </w:rPr>
        <w:t>Par ailleurs, Il est expressément stipulé que l’Occupant sortant ne pourra, en aucun cas, demander à son successeur une indemnité de cession du Contrat d’Occupation, sous quelque forme que ce soit.</w:t>
      </w:r>
    </w:p>
    <w:p w:rsidRPr="00124925" w:rsidR="00360951" w:rsidP="000F6F43" w:rsidRDefault="00360951" w14:paraId="1FAE5751" w14:textId="77777777">
      <w:pPr>
        <w:jc w:val="both"/>
        <w:rPr>
          <w:rFonts w:ascii="Arial" w:hAnsi="Arial" w:cs="Arial"/>
          <w:sz w:val="22"/>
          <w:szCs w:val="22"/>
        </w:rPr>
      </w:pPr>
    </w:p>
    <w:p w:rsidRPr="00124925" w:rsidR="000F6F43" w:rsidP="00F4740A" w:rsidRDefault="000F6F43" w14:paraId="7E587B0A" w14:textId="77777777">
      <w:pPr>
        <w:pStyle w:val="Titre1"/>
        <w:rPr>
          <w:sz w:val="22"/>
        </w:rPr>
      </w:pPr>
      <w:bookmarkStart w:name="_Toc291764667" w:id="849"/>
      <w:bookmarkStart w:name="_Toc291764891" w:id="850"/>
      <w:r w:rsidRPr="00124925">
        <w:rPr>
          <w:sz w:val="22"/>
        </w:rPr>
        <w:t> </w:t>
      </w:r>
      <w:bookmarkStart w:name="_Toc100318012" w:id="851"/>
      <w:bookmarkStart w:name="_Toc230094122" w:id="852"/>
      <w:r w:rsidRPr="00124925">
        <w:rPr>
          <w:sz w:val="22"/>
        </w:rPr>
        <w:t>COMMUNICATION</w:t>
      </w:r>
      <w:bookmarkEnd w:id="849"/>
      <w:bookmarkEnd w:id="850"/>
      <w:r w:rsidRPr="00124925">
        <w:rPr>
          <w:sz w:val="22"/>
        </w:rPr>
        <w:t xml:space="preserve"> ET IMAGE – FONDS MARKETING</w:t>
      </w:r>
      <w:bookmarkEnd w:id="851"/>
      <w:bookmarkEnd w:id="852"/>
    </w:p>
    <w:p w:rsidRPr="00124925" w:rsidR="000F6F43" w:rsidP="000F6F43" w:rsidRDefault="000F6F43" w14:paraId="23752CD0" w14:textId="77777777">
      <w:pPr>
        <w:jc w:val="both"/>
        <w:rPr>
          <w:rFonts w:ascii="Arial" w:hAnsi="Arial" w:cs="Arial"/>
          <w:bCs/>
          <w:sz w:val="22"/>
          <w:szCs w:val="22"/>
        </w:rPr>
      </w:pPr>
    </w:p>
    <w:p w:rsidRPr="00124925" w:rsidR="000F6F43" w:rsidP="00F4740A" w:rsidRDefault="00751514" w14:paraId="6144FCE7" w14:textId="77777777">
      <w:pPr>
        <w:pStyle w:val="Titre2"/>
        <w:rPr>
          <w:szCs w:val="22"/>
        </w:rPr>
      </w:pPr>
      <w:r w:rsidRPr="00124925">
        <w:rPr>
          <w:szCs w:val="22"/>
        </w:rPr>
        <w:t> </w:t>
      </w:r>
      <w:bookmarkStart w:name="_Toc100318013" w:id="853"/>
      <w:bookmarkStart w:name="_Toc230094123" w:id="854"/>
      <w:r w:rsidRPr="00124925" w:rsidR="000F6F43">
        <w:rPr>
          <w:szCs w:val="22"/>
        </w:rPr>
        <w:t>Communication et image</w:t>
      </w:r>
      <w:bookmarkEnd w:id="853"/>
      <w:bookmarkEnd w:id="854"/>
    </w:p>
    <w:p w:rsidRPr="00124925" w:rsidR="000F6F43" w:rsidP="000F6F43" w:rsidRDefault="000F6F43" w14:paraId="2EA725DA" w14:textId="77777777">
      <w:pPr>
        <w:jc w:val="both"/>
        <w:rPr>
          <w:rFonts w:ascii="Arial" w:hAnsi="Arial" w:cs="Arial"/>
          <w:bCs/>
          <w:sz w:val="22"/>
          <w:szCs w:val="22"/>
        </w:rPr>
      </w:pPr>
    </w:p>
    <w:p w:rsidRPr="00124925" w:rsidR="000F6F43" w:rsidP="000F6F43" w:rsidRDefault="000F6F43" w14:paraId="5D63E04E" w14:textId="77777777">
      <w:pPr>
        <w:jc w:val="both"/>
        <w:rPr>
          <w:rFonts w:ascii="Arial" w:hAnsi="Arial" w:cs="Arial"/>
          <w:bCs/>
          <w:sz w:val="22"/>
          <w:szCs w:val="22"/>
        </w:rPr>
      </w:pPr>
      <w:r w:rsidRPr="00124925">
        <w:rPr>
          <w:rFonts w:ascii="Arial" w:hAnsi="Arial" w:cs="Arial"/>
          <w:bCs/>
          <w:sz w:val="22"/>
          <w:szCs w:val="22"/>
        </w:rPr>
        <w:t>Chaque Partie s’engage à appliquer le Contrat d’Occupation de bonne foi sans porter atteinte à l’image de l’autre. Elle s’engage à ce que son personnel et ses cocontractants (fournisseurs, clients…) respectent les présentes.</w:t>
      </w:r>
    </w:p>
    <w:p w:rsidRPr="00124925" w:rsidR="000F6F43" w:rsidP="000F6F43" w:rsidRDefault="000F6F43" w14:paraId="5BA0EE72" w14:textId="77777777">
      <w:pPr>
        <w:jc w:val="both"/>
        <w:rPr>
          <w:rFonts w:ascii="Arial" w:hAnsi="Arial" w:cs="Arial"/>
          <w:bCs/>
          <w:sz w:val="22"/>
          <w:szCs w:val="22"/>
        </w:rPr>
      </w:pPr>
    </w:p>
    <w:p w:rsidRPr="00124925" w:rsidR="000F6F43" w:rsidP="000F6F43" w:rsidRDefault="000F6F43" w14:paraId="47E86AA6" w14:textId="77777777">
      <w:pPr>
        <w:jc w:val="both"/>
        <w:rPr>
          <w:rFonts w:ascii="Arial" w:hAnsi="Arial" w:cs="Arial"/>
          <w:bCs/>
          <w:sz w:val="22"/>
          <w:szCs w:val="22"/>
        </w:rPr>
      </w:pPr>
      <w:r w:rsidRPr="00124925">
        <w:rPr>
          <w:rFonts w:ascii="Arial" w:hAnsi="Arial" w:cs="Arial"/>
          <w:bCs/>
          <w:sz w:val="22"/>
          <w:szCs w:val="22"/>
        </w:rPr>
        <w:t xml:space="preserve">L’Occupant s’engage dans sa propre publicité dès lors qu'il y sera fait référence à son activité dans la gare, à utiliser obligatoirement le nom de la gare. </w:t>
      </w:r>
    </w:p>
    <w:p w:rsidRPr="00124925" w:rsidR="000F6F43" w:rsidP="000F6F43" w:rsidRDefault="000F6F43" w14:paraId="3A5036F9" w14:textId="77777777">
      <w:pPr>
        <w:jc w:val="both"/>
        <w:rPr>
          <w:rFonts w:ascii="Arial" w:hAnsi="Arial" w:cs="Arial"/>
          <w:bCs/>
          <w:sz w:val="22"/>
          <w:szCs w:val="22"/>
        </w:rPr>
      </w:pPr>
    </w:p>
    <w:p w:rsidRPr="00124925" w:rsidR="000F6F43" w:rsidP="000F6F43" w:rsidRDefault="000F6F43" w14:paraId="3259D20A" w14:textId="77777777">
      <w:pPr>
        <w:pStyle w:val="Corpsdetexte"/>
        <w:spacing w:after="120"/>
        <w:rPr>
          <w:rFonts w:ascii="Arial" w:hAnsi="Arial" w:cs="Arial"/>
          <w:bCs/>
          <w:sz w:val="22"/>
          <w:szCs w:val="22"/>
        </w:rPr>
      </w:pPr>
      <w:r w:rsidRPr="00124925">
        <w:rPr>
          <w:rFonts w:ascii="Arial" w:hAnsi="Arial" w:cs="Arial"/>
          <w:bCs/>
          <w:sz w:val="22"/>
          <w:szCs w:val="22"/>
        </w:rPr>
        <w:t xml:space="preserve">L’Occupant devra prendre avis préalable de </w:t>
      </w:r>
      <w:r w:rsidRPr="00124925" w:rsidR="007F0B70">
        <w:rPr>
          <w:rFonts w:ascii="Arial" w:hAnsi="Arial" w:cs="Arial"/>
          <w:sz w:val="22"/>
          <w:szCs w:val="22"/>
        </w:rPr>
        <w:t>SNCF Gares &amp; Connexions</w:t>
      </w:r>
      <w:r w:rsidRPr="00124925">
        <w:rPr>
          <w:rFonts w:ascii="Arial" w:hAnsi="Arial" w:cs="Arial"/>
          <w:bCs/>
          <w:sz w:val="22"/>
          <w:szCs w:val="22"/>
        </w:rPr>
        <w:t xml:space="preserve"> sur les actions de communication qu’il envisage de mettre en œuvre sur l’(les) Emplacement(s) qu’il exploite dans la gare.</w:t>
      </w:r>
    </w:p>
    <w:p w:rsidRPr="00124925" w:rsidR="000F6F43" w:rsidP="000F6F43" w:rsidRDefault="000F6F43" w14:paraId="3ADB8C78" w14:textId="7D06C88A">
      <w:pPr>
        <w:jc w:val="both"/>
        <w:rPr>
          <w:rFonts w:ascii="Arial" w:hAnsi="Arial" w:cs="Arial"/>
          <w:bCs/>
          <w:sz w:val="22"/>
          <w:szCs w:val="22"/>
        </w:rPr>
      </w:pPr>
      <w:r w:rsidRPr="00124925">
        <w:rPr>
          <w:rFonts w:ascii="Arial" w:hAnsi="Arial" w:cs="Arial"/>
          <w:bCs/>
          <w:sz w:val="22"/>
          <w:szCs w:val="22"/>
        </w:rPr>
        <w:t xml:space="preserve">L’Occupant ne peut s’opposer à une action de communication qui serait déployée par </w:t>
      </w:r>
      <w:r w:rsidRPr="00124925" w:rsidR="007F0B70">
        <w:rPr>
          <w:rFonts w:ascii="Arial" w:hAnsi="Arial" w:cs="Arial"/>
          <w:sz w:val="22"/>
          <w:szCs w:val="22"/>
        </w:rPr>
        <w:t>SNCF Gares &amp; Connexions</w:t>
      </w:r>
      <w:r w:rsidRPr="00124925">
        <w:rPr>
          <w:rFonts w:ascii="Arial" w:hAnsi="Arial" w:cs="Arial"/>
          <w:bCs/>
          <w:sz w:val="22"/>
          <w:szCs w:val="22"/>
        </w:rPr>
        <w:t>.</w:t>
      </w:r>
    </w:p>
    <w:p w:rsidRPr="00124925" w:rsidR="000F6F43" w:rsidP="000F6F43" w:rsidRDefault="000F6F43" w14:paraId="13A8B256" w14:textId="7299C6BE">
      <w:pPr>
        <w:jc w:val="both"/>
        <w:rPr>
          <w:rFonts w:ascii="Arial" w:hAnsi="Arial" w:cs="Arial"/>
          <w:bCs/>
          <w:sz w:val="22"/>
          <w:szCs w:val="22"/>
        </w:rPr>
      </w:pPr>
    </w:p>
    <w:p w:rsidR="000F6F43" w:rsidP="00F4740A" w:rsidRDefault="00751514" w14:paraId="49CE3F72" w14:textId="5DB77FC6">
      <w:pPr>
        <w:pStyle w:val="Titre2"/>
        <w:rPr>
          <w:szCs w:val="22"/>
        </w:rPr>
      </w:pPr>
      <w:r w:rsidRPr="00124925">
        <w:rPr>
          <w:szCs w:val="22"/>
        </w:rPr>
        <w:t> </w:t>
      </w:r>
      <w:bookmarkStart w:name="_Toc100318014" w:id="855"/>
      <w:bookmarkStart w:name="_Toc230094124" w:id="856"/>
      <w:r w:rsidRPr="005D4A11" w:rsidR="005D4A11">
        <w:rPr>
          <w:szCs w:val="22"/>
        </w:rPr>
        <w:t>Dotation de développement clients</w:t>
      </w:r>
      <w:bookmarkEnd w:id="855"/>
      <w:bookmarkEnd w:id="856"/>
    </w:p>
    <w:p w:rsidR="005D4A11" w:rsidP="005D4A11" w:rsidRDefault="005D4A11" w14:paraId="7ED25115" w14:textId="77777777"/>
    <w:p w:rsidRPr="005D4A11" w:rsidR="005D4A11" w:rsidP="005D4A11" w:rsidRDefault="005D4A11" w14:paraId="7BCBC591" w14:textId="61882BD3">
      <w:pPr>
        <w:pStyle w:val="Titre3"/>
        <w:ind w:left="1560"/>
        <w:rPr>
          <w:szCs w:val="22"/>
        </w:rPr>
      </w:pPr>
      <w:bookmarkStart w:name="_Toc230094125" w:id="857"/>
      <w:r w:rsidRPr="005D4A11">
        <w:rPr>
          <w:szCs w:val="22"/>
        </w:rPr>
        <w:t>Principe</w:t>
      </w:r>
      <w:bookmarkEnd w:id="857"/>
    </w:p>
    <w:p w:rsidRPr="00124925" w:rsidR="00853776" w:rsidP="000F6F43" w:rsidRDefault="00853776" w14:paraId="10EEF8A6" w14:textId="77777777">
      <w:pPr>
        <w:jc w:val="both"/>
        <w:rPr>
          <w:rFonts w:ascii="Arial" w:hAnsi="Arial" w:cs="Arial"/>
          <w:bCs/>
          <w:sz w:val="22"/>
          <w:szCs w:val="22"/>
        </w:rPr>
      </w:pPr>
    </w:p>
    <w:p w:rsidRPr="005D4A11" w:rsidR="005D4A11" w:rsidP="005D4A11" w:rsidRDefault="005D4A11" w14:paraId="6749F139" w14:textId="77777777">
      <w:pPr>
        <w:jc w:val="both"/>
        <w:rPr>
          <w:rFonts w:ascii="Arial" w:hAnsi="Arial" w:cs="Arial"/>
          <w:bCs/>
          <w:sz w:val="22"/>
          <w:szCs w:val="22"/>
        </w:rPr>
      </w:pPr>
      <w:r w:rsidRPr="005D4A11">
        <w:rPr>
          <w:rFonts w:ascii="Arial" w:hAnsi="Arial" w:cs="Arial"/>
          <w:bCs/>
          <w:sz w:val="22"/>
          <w:szCs w:val="22"/>
        </w:rPr>
        <w:t>SNCF Gares &amp; Connexions et Retail &amp; Connexions mettent en place des animations commerciales en réseau dans les gares visant la création d’une identité de l’ensemble des gares, notamment grâce à des outils transverses digitaux, connexes à la commercialisation des espaces en gares qui s’appliquent dans tout ou partie du réseau des gares, pour l’Occupant, afin d’optimiser l’exploitation de l’Activité Autorisée, la notoriété de l’Occupant et de créer et pérenniser des liens durables avec les clients, passagers, voyageurs et visiteurs des gares en vue de générer in fine une plus forte fidélité et donc une hausse des ventes pour l’Occupant.</w:t>
      </w:r>
    </w:p>
    <w:p w:rsidRPr="005D4A11" w:rsidR="005D4A11" w:rsidP="005D4A11" w:rsidRDefault="005D4A11" w14:paraId="1AB81105" w14:textId="77777777">
      <w:pPr>
        <w:jc w:val="both"/>
        <w:rPr>
          <w:rFonts w:ascii="Arial" w:hAnsi="Arial" w:cs="Arial"/>
          <w:bCs/>
          <w:sz w:val="22"/>
          <w:szCs w:val="22"/>
        </w:rPr>
      </w:pPr>
    </w:p>
    <w:p w:rsidRPr="005D4A11" w:rsidR="005D4A11" w:rsidP="005D4A11" w:rsidRDefault="005D4A11" w14:paraId="2271A337" w14:textId="77777777">
      <w:pPr>
        <w:jc w:val="both"/>
        <w:rPr>
          <w:rFonts w:ascii="Arial" w:hAnsi="Arial" w:cs="Arial"/>
          <w:bCs/>
          <w:sz w:val="22"/>
          <w:szCs w:val="22"/>
        </w:rPr>
      </w:pPr>
      <w:r w:rsidRPr="005D4A11">
        <w:rPr>
          <w:rFonts w:ascii="Arial" w:hAnsi="Arial" w:cs="Arial"/>
          <w:bCs/>
          <w:sz w:val="22"/>
          <w:szCs w:val="22"/>
        </w:rPr>
        <w:t>Ces animations commerciales comprennent notamment, sans que cette liste ne soit limitative, le financement du Programme d’engagement clients et de l’écosystème d’outils associés, l’écosystème des services transverses au bénéfice des Occupants, les opérations marketing au bénéfice des Occupants...</w:t>
      </w:r>
    </w:p>
    <w:p w:rsidRPr="005D4A11" w:rsidR="005D4A11" w:rsidP="005D4A11" w:rsidRDefault="005D4A11" w14:paraId="7C8F49DF" w14:textId="77777777">
      <w:pPr>
        <w:jc w:val="both"/>
        <w:rPr>
          <w:rFonts w:ascii="Arial" w:hAnsi="Arial" w:cs="Arial"/>
          <w:bCs/>
          <w:sz w:val="22"/>
          <w:szCs w:val="22"/>
        </w:rPr>
      </w:pPr>
    </w:p>
    <w:p w:rsidRPr="005D4A11" w:rsidR="005D4A11" w:rsidP="005D4A11" w:rsidRDefault="005D4A11" w14:paraId="2011E880" w14:textId="77777777">
      <w:pPr>
        <w:jc w:val="both"/>
        <w:rPr>
          <w:rFonts w:ascii="Arial" w:hAnsi="Arial" w:cs="Arial"/>
          <w:bCs/>
          <w:sz w:val="22"/>
          <w:szCs w:val="22"/>
        </w:rPr>
      </w:pPr>
      <w:r w:rsidRPr="005D4A11">
        <w:rPr>
          <w:rFonts w:ascii="Arial" w:hAnsi="Arial" w:cs="Arial"/>
          <w:bCs/>
          <w:sz w:val="22"/>
          <w:szCs w:val="22"/>
        </w:rPr>
        <w:t>L’Occupant déclare et reconnaît qu’en s’implantant en gare, il adhère à la logique de réseau et de création d’une identité de l’ensemble des gares au titre desquels figure notamment  l’existence d’une politique spécifique dédiée à la communication, les services à la clientèle, la mise en œuvre de temps forts commerciaux…</w:t>
      </w:r>
    </w:p>
    <w:p w:rsidRPr="005D4A11" w:rsidR="005D4A11" w:rsidP="005D4A11" w:rsidRDefault="005D4A11" w14:paraId="6A112CF8" w14:textId="77777777">
      <w:pPr>
        <w:jc w:val="both"/>
        <w:rPr>
          <w:rFonts w:ascii="Arial" w:hAnsi="Arial" w:cs="Arial"/>
          <w:bCs/>
          <w:sz w:val="22"/>
          <w:szCs w:val="22"/>
        </w:rPr>
      </w:pPr>
    </w:p>
    <w:p w:rsidRPr="005D4A11" w:rsidR="005D4A11" w:rsidP="005D4A11" w:rsidRDefault="005D4A11" w14:paraId="2FF72852" w14:textId="77777777">
      <w:pPr>
        <w:jc w:val="both"/>
        <w:rPr>
          <w:rFonts w:ascii="Arial" w:hAnsi="Arial" w:cs="Arial"/>
          <w:bCs/>
          <w:sz w:val="22"/>
          <w:szCs w:val="22"/>
        </w:rPr>
      </w:pPr>
      <w:r w:rsidRPr="005D4A11">
        <w:rPr>
          <w:rFonts w:ascii="Arial" w:hAnsi="Arial" w:cs="Arial"/>
          <w:bCs/>
          <w:sz w:val="22"/>
          <w:szCs w:val="22"/>
        </w:rPr>
        <w:t xml:space="preserve">Dès lors, l’Occupant reconnaît, au titre des éléments contribuant au développement optimal  de l’animation commerciale d’un réseau de gares, la nécessité de participer au financement de ces actions. </w:t>
      </w:r>
    </w:p>
    <w:p w:rsidRPr="005D4A11" w:rsidR="005D4A11" w:rsidP="005D4A11" w:rsidRDefault="005D4A11" w14:paraId="37D29FCA" w14:textId="77777777">
      <w:pPr>
        <w:jc w:val="both"/>
        <w:rPr>
          <w:rFonts w:ascii="Arial" w:hAnsi="Arial" w:cs="Arial"/>
          <w:bCs/>
          <w:sz w:val="22"/>
          <w:szCs w:val="22"/>
        </w:rPr>
      </w:pPr>
    </w:p>
    <w:p w:rsidRPr="005D4A11" w:rsidR="005D4A11" w:rsidP="005D4A11" w:rsidRDefault="005D4A11" w14:paraId="2648E598" w14:textId="77777777">
      <w:pPr>
        <w:jc w:val="both"/>
        <w:rPr>
          <w:rFonts w:ascii="Arial" w:hAnsi="Arial" w:cs="Arial"/>
          <w:bCs/>
          <w:sz w:val="22"/>
          <w:szCs w:val="22"/>
        </w:rPr>
      </w:pPr>
      <w:r w:rsidRPr="005D4A11">
        <w:rPr>
          <w:rFonts w:ascii="Arial" w:hAnsi="Arial" w:cs="Arial"/>
          <w:bCs/>
          <w:sz w:val="22"/>
          <w:szCs w:val="22"/>
        </w:rPr>
        <w:t>L’Occupant accepte irrévocablement de participer au développement de ces animations commerciales, sous la forme d’une charge de dotation de développement clients et a donc prévu, dans le cadre de son offre, cette charge dont le pourcentage a été fixé en fonction du barème qui suit :</w:t>
      </w:r>
    </w:p>
    <w:p w:rsidRPr="005D4A11" w:rsidR="005D4A11" w:rsidP="005D4A11" w:rsidRDefault="005D4A11" w14:paraId="559CD08F" w14:textId="77777777">
      <w:pPr>
        <w:jc w:val="both"/>
        <w:rPr>
          <w:rFonts w:ascii="Arial" w:hAnsi="Arial" w:cs="Arial"/>
          <w:bCs/>
          <w:sz w:val="22"/>
          <w:szCs w:val="22"/>
        </w:rPr>
      </w:pPr>
    </w:p>
    <w:p w:rsidRPr="005D4A11" w:rsidR="005D4A11" w:rsidP="00C45102" w:rsidRDefault="005D4A11" w14:paraId="7BF9DDB4" w14:textId="77777777">
      <w:pPr>
        <w:numPr>
          <w:ilvl w:val="0"/>
          <w:numId w:val="44"/>
        </w:numPr>
        <w:jc w:val="both"/>
        <w:rPr>
          <w:rFonts w:ascii="Arial" w:hAnsi="Arial" w:cs="Arial"/>
          <w:bCs/>
          <w:sz w:val="22"/>
          <w:szCs w:val="22"/>
        </w:rPr>
      </w:pPr>
      <w:r w:rsidRPr="005D4A11">
        <w:rPr>
          <w:rFonts w:ascii="Arial" w:hAnsi="Arial" w:cs="Arial"/>
          <w:bCs/>
          <w:sz w:val="22"/>
          <w:szCs w:val="22"/>
        </w:rPr>
        <w:t>1 % du chiffre d’affaires annuel hors taxes réalisé par l’Occupant sur, dans ou à partir de(s) (l’)Emplacement(s) mis à disposition pour une occupation dans une gare dite « Gare TGA » ;</w:t>
      </w:r>
    </w:p>
    <w:p w:rsidRPr="005D4A11" w:rsidR="005D4A11" w:rsidP="00C45102" w:rsidRDefault="005D4A11" w14:paraId="3BBB47D7" w14:textId="77777777">
      <w:pPr>
        <w:numPr>
          <w:ilvl w:val="0"/>
          <w:numId w:val="44"/>
        </w:numPr>
        <w:jc w:val="both"/>
        <w:rPr>
          <w:rFonts w:ascii="Arial" w:hAnsi="Arial" w:cs="Arial"/>
          <w:bCs/>
          <w:sz w:val="22"/>
          <w:szCs w:val="22"/>
        </w:rPr>
      </w:pPr>
      <w:r w:rsidRPr="005D4A11">
        <w:rPr>
          <w:rFonts w:ascii="Arial" w:hAnsi="Arial" w:cs="Arial"/>
          <w:bCs/>
          <w:sz w:val="22"/>
          <w:szCs w:val="22"/>
        </w:rPr>
        <w:t>0,75 % du chiffre d’affaires annuel hors taxes réalisé par l’Occupant sur, dans ou à partir de(s) (l’)Emplacement(s) mis à disposition pour une occupation dans une gare dite « Gare A » ;</w:t>
      </w:r>
    </w:p>
    <w:p w:rsidRPr="005D4A11" w:rsidR="005D4A11" w:rsidP="00C45102" w:rsidRDefault="005D4A11" w14:paraId="1ABFC9EA" w14:textId="77777777">
      <w:pPr>
        <w:numPr>
          <w:ilvl w:val="0"/>
          <w:numId w:val="44"/>
        </w:numPr>
        <w:jc w:val="both"/>
        <w:rPr>
          <w:rFonts w:ascii="Arial" w:hAnsi="Arial" w:cs="Arial"/>
          <w:bCs/>
          <w:sz w:val="22"/>
          <w:szCs w:val="22"/>
        </w:rPr>
      </w:pPr>
      <w:r w:rsidRPr="005D4A11">
        <w:rPr>
          <w:rFonts w:ascii="Arial" w:hAnsi="Arial" w:cs="Arial"/>
          <w:bCs/>
          <w:sz w:val="22"/>
          <w:szCs w:val="22"/>
        </w:rPr>
        <w:t>0,50 % du chiffre d’affaires annuel hors taxes réalisé par l’Occupant sur, dans ou à partir de(s) (l’)Emplacement(s) mis à disposition pour une occupation dans une gare dite « Gare B » ;</w:t>
      </w:r>
    </w:p>
    <w:p w:rsidRPr="005D4A11" w:rsidR="005D4A11" w:rsidP="00C45102" w:rsidRDefault="005D4A11" w14:paraId="4AB1E26F" w14:textId="77777777">
      <w:pPr>
        <w:numPr>
          <w:ilvl w:val="0"/>
          <w:numId w:val="44"/>
        </w:numPr>
        <w:jc w:val="both"/>
        <w:rPr>
          <w:rFonts w:ascii="Arial" w:hAnsi="Arial" w:cs="Arial"/>
          <w:bCs/>
          <w:sz w:val="22"/>
          <w:szCs w:val="22"/>
        </w:rPr>
      </w:pPr>
      <w:r w:rsidRPr="005D4A11">
        <w:rPr>
          <w:rFonts w:ascii="Arial" w:hAnsi="Arial" w:cs="Arial"/>
          <w:bCs/>
          <w:sz w:val="22"/>
          <w:szCs w:val="22"/>
        </w:rPr>
        <w:t>0,25 % du chiffre d’affaires annuel hors taxes réalisé par l’Occupant sur, dans ou à partir de(s) (l’)Emplacement(s) mis à disposition pour une occupation dans une gare dite « Gare C ».</w:t>
      </w:r>
    </w:p>
    <w:p w:rsidRPr="005D4A11" w:rsidR="005D4A11" w:rsidP="005D4A11" w:rsidRDefault="005D4A11" w14:paraId="2548A0A8" w14:textId="77777777">
      <w:pPr>
        <w:jc w:val="both"/>
        <w:rPr>
          <w:rFonts w:ascii="Arial" w:hAnsi="Arial" w:cs="Arial"/>
          <w:bCs/>
          <w:sz w:val="22"/>
          <w:szCs w:val="22"/>
        </w:rPr>
      </w:pPr>
    </w:p>
    <w:p w:rsidRPr="005D4A11" w:rsidR="005D4A11" w:rsidP="005D4A11" w:rsidRDefault="005D4A11" w14:paraId="6E4808D2" w14:textId="77777777">
      <w:pPr>
        <w:jc w:val="both"/>
        <w:rPr>
          <w:rFonts w:ascii="Arial" w:hAnsi="Arial" w:cs="Arial"/>
          <w:bCs/>
          <w:sz w:val="22"/>
          <w:szCs w:val="22"/>
        </w:rPr>
      </w:pPr>
      <w:r w:rsidRPr="005D4A11">
        <w:rPr>
          <w:rFonts w:ascii="Arial" w:hAnsi="Arial" w:cs="Arial"/>
          <w:bCs/>
          <w:sz w:val="22"/>
          <w:szCs w:val="22"/>
        </w:rPr>
        <w:t>Le pourcentage appliqué au cas d’espèce pour l’Occupant sur le fondement de ce barème est précisé dans les Conditions Particulières.</w:t>
      </w:r>
    </w:p>
    <w:p w:rsidRPr="005D4A11" w:rsidR="005D4A11" w:rsidP="005D4A11" w:rsidRDefault="005D4A11" w14:paraId="5C875E8B" w14:textId="77777777">
      <w:pPr>
        <w:jc w:val="both"/>
        <w:rPr>
          <w:rFonts w:ascii="Arial" w:hAnsi="Arial" w:cs="Arial"/>
          <w:bCs/>
          <w:sz w:val="22"/>
          <w:szCs w:val="22"/>
        </w:rPr>
      </w:pPr>
    </w:p>
    <w:p w:rsidRPr="005D4A11" w:rsidR="005D4A11" w:rsidP="005D4A11" w:rsidRDefault="005D4A11" w14:paraId="5042D6E2" w14:textId="77777777">
      <w:pPr>
        <w:jc w:val="both"/>
        <w:rPr>
          <w:rFonts w:ascii="Arial" w:hAnsi="Arial" w:cs="Arial"/>
          <w:bCs/>
          <w:sz w:val="22"/>
          <w:szCs w:val="22"/>
        </w:rPr>
      </w:pPr>
      <w:r w:rsidRPr="005D4A11">
        <w:rPr>
          <w:rFonts w:ascii="Arial" w:hAnsi="Arial" w:cs="Arial"/>
          <w:bCs/>
          <w:sz w:val="22"/>
          <w:szCs w:val="22"/>
        </w:rPr>
        <w:t xml:space="preserve">En contrepartie, SNCF Gares &amp; Connexions ou Retail &amp; Connexions s’engage à animer son réseau d’occupants de l’ensemble des gares afin d’optimiser l’utilisation de la dotation développement clients. </w:t>
      </w:r>
    </w:p>
    <w:p w:rsidRPr="005D4A11" w:rsidR="005D4A11" w:rsidP="005D4A11" w:rsidRDefault="005D4A11" w14:paraId="2F3A7485" w14:textId="77777777">
      <w:pPr>
        <w:jc w:val="both"/>
        <w:rPr>
          <w:rFonts w:ascii="Arial" w:hAnsi="Arial" w:cs="Arial"/>
          <w:bCs/>
          <w:sz w:val="22"/>
          <w:szCs w:val="22"/>
        </w:rPr>
      </w:pPr>
    </w:p>
    <w:p w:rsidRPr="005D4A11" w:rsidR="005D4A11" w:rsidP="005D4A11" w:rsidRDefault="005D4A11" w14:paraId="7094D2AD" w14:textId="77777777">
      <w:pPr>
        <w:jc w:val="both"/>
        <w:rPr>
          <w:rFonts w:ascii="Arial" w:hAnsi="Arial" w:cs="Arial"/>
          <w:bCs/>
          <w:sz w:val="22"/>
          <w:szCs w:val="22"/>
        </w:rPr>
      </w:pPr>
      <w:r w:rsidRPr="005D4A11">
        <w:rPr>
          <w:rFonts w:ascii="Arial" w:hAnsi="Arial" w:cs="Arial"/>
          <w:bCs/>
          <w:sz w:val="22"/>
          <w:szCs w:val="22"/>
        </w:rPr>
        <w:t>L’Occupant sera d’ailleurs régulièrement informé de l’avancement des projets mis en œuvre, des actions réalisées ou à venir par SNCF Gares &amp; Connexions ou Retail &amp; Connexions. Ainsi, SNCF Gares &amp; Connexions ou son prestataire ne sauraient assumer une quelconque responsabilité pour le cas où les animations commerciales mises en œuvre seraient sans incidence directe sur l’activité exercée par l’Occupant dans l’(les) Emplacement(s) et/ou sur l’évolution de son chiffre d’affaires et/ou sur l’état de commercialité de la gare et/ou d’une manière générale répondraient pas aux attentes de l’Occupant, ce qui est expressément accepté par ce dernier. L’Occupant renonce à cet égard à tout recours contre SNCF Gares &amp; Connexions et/ou Retail &amp; Connexions en raison des animations commerciales mises en œuvre.</w:t>
      </w:r>
    </w:p>
    <w:p w:rsidR="005D4A11" w:rsidP="000F6F43" w:rsidRDefault="005D4A11" w14:paraId="61ED348F" w14:textId="77777777">
      <w:pPr>
        <w:jc w:val="both"/>
        <w:rPr>
          <w:rFonts w:ascii="Arial" w:hAnsi="Arial" w:cs="Arial"/>
          <w:bCs/>
          <w:sz w:val="22"/>
          <w:szCs w:val="22"/>
        </w:rPr>
      </w:pPr>
    </w:p>
    <w:p w:rsidRPr="005D4A11" w:rsidR="005D4A11" w:rsidP="005D4A11" w:rsidRDefault="005D4A11" w14:paraId="098F9147" w14:textId="0806A6B3">
      <w:pPr>
        <w:pStyle w:val="Titre3"/>
        <w:ind w:left="1560"/>
        <w:rPr>
          <w:szCs w:val="22"/>
        </w:rPr>
      </w:pPr>
      <w:bookmarkStart w:name="_Toc230094126" w:id="858"/>
      <w:r w:rsidRPr="005D4A11">
        <w:rPr>
          <w:szCs w:val="22"/>
        </w:rPr>
        <w:t>Modalité de règlement de la dotation de développement clients</w:t>
      </w:r>
      <w:bookmarkEnd w:id="858"/>
    </w:p>
    <w:p w:rsidRPr="005D4A11" w:rsidR="00A1327E" w:rsidP="005D4A11" w:rsidRDefault="000F6F43" w14:paraId="69321956" w14:textId="77777777">
      <w:pPr>
        <w:jc w:val="both"/>
        <w:rPr>
          <w:rFonts w:ascii="Arial" w:hAnsi="Arial" w:cs="Arial"/>
          <w:bCs/>
          <w:sz w:val="22"/>
          <w:szCs w:val="22"/>
        </w:rPr>
      </w:pPr>
      <w:bookmarkStart w:name="_DV_M399" w:id="859"/>
      <w:bookmarkStart w:name="_DV_M400" w:id="860"/>
      <w:bookmarkStart w:name="_Toc291764669" w:id="861"/>
      <w:bookmarkStart w:name="_Toc291764893" w:id="862"/>
      <w:bookmarkEnd w:id="859"/>
      <w:bookmarkEnd w:id="860"/>
      <w:r w:rsidRPr="005D4A11">
        <w:rPr>
          <w:rFonts w:ascii="Arial" w:hAnsi="Arial" w:cs="Arial"/>
          <w:bCs/>
          <w:sz w:val="22"/>
          <w:szCs w:val="22"/>
        </w:rPr>
        <w:t> </w:t>
      </w:r>
    </w:p>
    <w:p w:rsidRPr="005D4A11" w:rsidR="005D4A11" w:rsidP="005D4A11" w:rsidRDefault="005D4A11" w14:paraId="2C6A42FA" w14:textId="77777777">
      <w:pPr>
        <w:jc w:val="both"/>
        <w:rPr>
          <w:rFonts w:ascii="Arial" w:hAnsi="Arial" w:cs="Arial"/>
          <w:bCs/>
          <w:sz w:val="22"/>
          <w:szCs w:val="22"/>
        </w:rPr>
      </w:pPr>
      <w:r w:rsidRPr="005D4A11">
        <w:rPr>
          <w:rFonts w:ascii="Arial" w:hAnsi="Arial" w:cs="Arial"/>
          <w:bCs/>
          <w:sz w:val="22"/>
          <w:szCs w:val="22"/>
        </w:rPr>
        <w:t>La dotation de développement clients ou tout autre mécanisme s’y substituant est susceptible d’être mise en œuvre, collectée et gérée, à tout moment, par SNCF Gares &amp; Connexions ou Retail &amp; Connexions.</w:t>
      </w:r>
    </w:p>
    <w:p w:rsidRPr="005D4A11" w:rsidR="005D4A11" w:rsidP="005D4A11" w:rsidRDefault="005D4A11" w14:paraId="03983396" w14:textId="77777777">
      <w:pPr>
        <w:jc w:val="both"/>
        <w:rPr>
          <w:rFonts w:ascii="Arial" w:hAnsi="Arial" w:cs="Arial"/>
          <w:bCs/>
          <w:sz w:val="22"/>
          <w:szCs w:val="22"/>
        </w:rPr>
      </w:pPr>
    </w:p>
    <w:p w:rsidRPr="005D4A11" w:rsidR="005D4A11" w:rsidP="005D4A11" w:rsidRDefault="005D4A11" w14:paraId="00FFAEE7" w14:textId="77777777">
      <w:pPr>
        <w:jc w:val="both"/>
        <w:rPr>
          <w:rFonts w:ascii="Arial" w:hAnsi="Arial" w:cs="Arial"/>
          <w:bCs/>
          <w:sz w:val="22"/>
          <w:szCs w:val="22"/>
        </w:rPr>
      </w:pPr>
      <w:r w:rsidRPr="005D4A11">
        <w:rPr>
          <w:rFonts w:ascii="Arial" w:hAnsi="Arial" w:cs="Arial"/>
          <w:bCs/>
          <w:sz w:val="22"/>
          <w:szCs w:val="22"/>
        </w:rPr>
        <w:t>Le simple fait pour SNCF Gares &amp; Connexions ou Retail &amp; Connexions de n’avoir pas effectué dans le délai susvisé la facturation de la dotation de développement clients ou tout autre mécanisme s’y substituant, ne vaudra pas renonciation de sa part à la demande en paiement ultérieure de ladite dotation.</w:t>
      </w:r>
    </w:p>
    <w:p w:rsidRPr="005D4A11" w:rsidR="005D4A11" w:rsidP="005D4A11" w:rsidRDefault="005D4A11" w14:paraId="6BE58A3D" w14:textId="77777777">
      <w:pPr>
        <w:jc w:val="both"/>
        <w:rPr>
          <w:rFonts w:ascii="Arial" w:hAnsi="Arial" w:cs="Arial"/>
          <w:bCs/>
          <w:sz w:val="22"/>
          <w:szCs w:val="22"/>
        </w:rPr>
      </w:pPr>
    </w:p>
    <w:p w:rsidRPr="005D4A11" w:rsidR="005D4A11" w:rsidP="005D4A11" w:rsidRDefault="005D4A11" w14:paraId="5FF53A73" w14:textId="77777777">
      <w:pPr>
        <w:jc w:val="both"/>
        <w:rPr>
          <w:rFonts w:ascii="Arial" w:hAnsi="Arial" w:cs="Arial"/>
          <w:bCs/>
          <w:sz w:val="22"/>
          <w:szCs w:val="22"/>
        </w:rPr>
      </w:pPr>
      <w:r w:rsidRPr="005D4A11">
        <w:rPr>
          <w:rFonts w:ascii="Arial" w:hAnsi="Arial" w:cs="Arial"/>
          <w:bCs/>
          <w:sz w:val="22"/>
          <w:szCs w:val="22"/>
        </w:rPr>
        <w:t xml:space="preserve">Le montant de la dotation de développement clients, majoré de la TVA, fait l’objet d’une facturation adressée par simple courrier ou bien transmise sous forme électronique. </w:t>
      </w:r>
    </w:p>
    <w:p w:rsidRPr="005D4A11" w:rsidR="005D4A11" w:rsidP="005D4A11" w:rsidRDefault="005D4A11" w14:paraId="5DD02F8F" w14:textId="77777777">
      <w:pPr>
        <w:jc w:val="both"/>
        <w:rPr>
          <w:rFonts w:ascii="Arial" w:hAnsi="Arial" w:cs="Arial"/>
          <w:bCs/>
          <w:sz w:val="22"/>
          <w:szCs w:val="22"/>
        </w:rPr>
      </w:pPr>
    </w:p>
    <w:p w:rsidRPr="005D4A11" w:rsidR="005D4A11" w:rsidP="005D4A11" w:rsidRDefault="005D4A11" w14:paraId="16BD5C5D" w14:textId="77777777">
      <w:pPr>
        <w:jc w:val="both"/>
        <w:rPr>
          <w:rFonts w:ascii="Arial" w:hAnsi="Arial" w:cs="Arial"/>
          <w:bCs/>
          <w:sz w:val="22"/>
          <w:szCs w:val="22"/>
        </w:rPr>
      </w:pPr>
      <w:r w:rsidRPr="005D4A11">
        <w:rPr>
          <w:rFonts w:ascii="Arial" w:hAnsi="Arial" w:cs="Arial"/>
          <w:bCs/>
          <w:sz w:val="22"/>
          <w:szCs w:val="22"/>
        </w:rPr>
        <w:t xml:space="preserve">L’Occupant règle la dotation de développement clients en quatre termes trimestriels payables à terme à échoir, le premier jour de chaque trimestre civil, suivant les modalités ci-après stipulées. </w:t>
      </w:r>
    </w:p>
    <w:p w:rsidRPr="005D4A11" w:rsidR="005D4A11" w:rsidP="005D4A11" w:rsidRDefault="005D4A11" w14:paraId="798D2656" w14:textId="77777777">
      <w:pPr>
        <w:jc w:val="both"/>
        <w:rPr>
          <w:rFonts w:ascii="Arial" w:hAnsi="Arial" w:cs="Arial"/>
          <w:bCs/>
          <w:sz w:val="22"/>
          <w:szCs w:val="22"/>
        </w:rPr>
      </w:pPr>
    </w:p>
    <w:p w:rsidRPr="005D4A11" w:rsidR="005D4A11" w:rsidP="005D4A11" w:rsidRDefault="005D4A11" w14:paraId="3704A72E" w14:textId="77777777">
      <w:pPr>
        <w:jc w:val="both"/>
        <w:rPr>
          <w:rFonts w:ascii="Arial" w:hAnsi="Arial" w:cs="Arial"/>
          <w:bCs/>
          <w:sz w:val="22"/>
          <w:szCs w:val="22"/>
        </w:rPr>
      </w:pPr>
      <w:r w:rsidRPr="005D4A11">
        <w:rPr>
          <w:rFonts w:ascii="Arial" w:hAnsi="Arial" w:cs="Arial"/>
          <w:bCs/>
          <w:sz w:val="22"/>
          <w:szCs w:val="22"/>
        </w:rPr>
        <w:t xml:space="preserve">A compter de la date de première facturation telle que prévue dans les Conditions Particulières et jusqu’à la fin du trimestre civil en cours, l’Occupant règle le jour de la mise à disposition de l’Emplacement, la dotation de développement clients calculée (i) au prorata temporis en fonction du temps couru pour la fraction du trimestre (ii) en appliquant le pourcentage au chiffre d’affaires annuel hors taxe projeté par l’Occupant dans le cadre de son offre. </w:t>
      </w:r>
    </w:p>
    <w:p w:rsidRPr="005D4A11" w:rsidR="005D4A11" w:rsidP="005D4A11" w:rsidRDefault="005D4A11" w14:paraId="488E65F4" w14:textId="77777777">
      <w:pPr>
        <w:jc w:val="both"/>
        <w:rPr>
          <w:rFonts w:ascii="Arial" w:hAnsi="Arial" w:cs="Arial"/>
          <w:bCs/>
          <w:sz w:val="22"/>
          <w:szCs w:val="22"/>
        </w:rPr>
      </w:pPr>
    </w:p>
    <w:p w:rsidRPr="005D4A11" w:rsidR="005D4A11" w:rsidP="005D4A11" w:rsidRDefault="005D4A11" w14:paraId="19EA1E1B" w14:textId="77777777">
      <w:pPr>
        <w:jc w:val="both"/>
        <w:rPr>
          <w:rFonts w:ascii="Arial" w:hAnsi="Arial" w:cs="Arial"/>
          <w:bCs/>
          <w:sz w:val="22"/>
          <w:szCs w:val="22"/>
        </w:rPr>
      </w:pPr>
      <w:r w:rsidRPr="005D4A11">
        <w:rPr>
          <w:rFonts w:ascii="Arial" w:hAnsi="Arial" w:cs="Arial"/>
          <w:bCs/>
          <w:sz w:val="22"/>
          <w:szCs w:val="22"/>
        </w:rPr>
        <w:t xml:space="preserve">Pour les trimestres restant, l’Occupant règle la dotation de développement clients le premier jour de chaque trimestre civil en appliquant le pourcentage au chiffre d’affaires annuel hors taxe projeté par l’Occupant dans le cadre de son offre. </w:t>
      </w:r>
    </w:p>
    <w:p w:rsidRPr="005D4A11" w:rsidR="005D4A11" w:rsidP="005D4A11" w:rsidRDefault="005D4A11" w14:paraId="4591AAD4" w14:textId="77777777">
      <w:pPr>
        <w:jc w:val="both"/>
        <w:rPr>
          <w:rFonts w:ascii="Arial" w:hAnsi="Arial" w:cs="Arial"/>
          <w:bCs/>
          <w:sz w:val="22"/>
          <w:szCs w:val="22"/>
        </w:rPr>
      </w:pPr>
    </w:p>
    <w:p w:rsidRPr="005D4A11" w:rsidR="005D4A11" w:rsidP="005D4A11" w:rsidRDefault="005D4A11" w14:paraId="005369A0" w14:textId="77777777">
      <w:pPr>
        <w:jc w:val="both"/>
        <w:rPr>
          <w:rFonts w:ascii="Arial" w:hAnsi="Arial" w:cs="Arial"/>
          <w:bCs/>
          <w:sz w:val="22"/>
          <w:szCs w:val="22"/>
        </w:rPr>
      </w:pPr>
      <w:r w:rsidRPr="005D4A11">
        <w:rPr>
          <w:rFonts w:ascii="Arial" w:hAnsi="Arial" w:cs="Arial"/>
          <w:bCs/>
          <w:sz w:val="22"/>
          <w:szCs w:val="22"/>
        </w:rPr>
        <w:t xml:space="preserve">A compter du 1er janvier suivant la date de première facturation, la dotation de développement clients sera calculée par année civile. </w:t>
      </w:r>
    </w:p>
    <w:p w:rsidRPr="005D4A11" w:rsidR="005D4A11" w:rsidP="005D4A11" w:rsidRDefault="005D4A11" w14:paraId="1B07D41A" w14:textId="77777777">
      <w:pPr>
        <w:jc w:val="both"/>
        <w:rPr>
          <w:rFonts w:ascii="Arial" w:hAnsi="Arial" w:cs="Arial"/>
          <w:bCs/>
          <w:sz w:val="22"/>
          <w:szCs w:val="22"/>
        </w:rPr>
      </w:pPr>
    </w:p>
    <w:p w:rsidRPr="005D4A11" w:rsidR="005D4A11" w:rsidP="005D4A11" w:rsidRDefault="005D4A11" w14:paraId="1660AD09" w14:textId="77777777">
      <w:pPr>
        <w:jc w:val="both"/>
        <w:rPr>
          <w:rFonts w:ascii="Arial" w:hAnsi="Arial" w:cs="Arial"/>
          <w:bCs/>
          <w:sz w:val="22"/>
          <w:szCs w:val="22"/>
        </w:rPr>
      </w:pPr>
      <w:r w:rsidRPr="005D4A11">
        <w:rPr>
          <w:rFonts w:ascii="Arial" w:hAnsi="Arial" w:cs="Arial"/>
          <w:bCs/>
          <w:sz w:val="22"/>
          <w:szCs w:val="22"/>
        </w:rPr>
        <w:t xml:space="preserve">Dans les trois premiers mois suivant la fin de chaque année civile, la dotation de développement clients définitive pour l’année ou la fraction d’année écoulée sera calculée en fonction du chiffre d’affaires annuel hors taxe effectivement réalisé par l’Occupant pendant cette même année ou fraction d’année. </w:t>
      </w:r>
    </w:p>
    <w:p w:rsidRPr="005D4A11" w:rsidR="005D4A11" w:rsidP="005D4A11" w:rsidRDefault="005D4A11" w14:paraId="15DAEDFE" w14:textId="77777777">
      <w:pPr>
        <w:jc w:val="both"/>
        <w:rPr>
          <w:rFonts w:ascii="Arial" w:hAnsi="Arial" w:cs="Arial"/>
          <w:bCs/>
          <w:sz w:val="22"/>
          <w:szCs w:val="22"/>
        </w:rPr>
      </w:pPr>
    </w:p>
    <w:p w:rsidRPr="005D4A11" w:rsidR="005D4A11" w:rsidP="005D4A11" w:rsidRDefault="005D4A11" w14:paraId="0AE8D3D6" w14:textId="77777777">
      <w:pPr>
        <w:jc w:val="both"/>
        <w:rPr>
          <w:rFonts w:ascii="Arial" w:hAnsi="Arial" w:cs="Arial"/>
          <w:bCs/>
          <w:sz w:val="22"/>
          <w:szCs w:val="22"/>
        </w:rPr>
      </w:pPr>
      <w:r w:rsidRPr="005D4A11">
        <w:rPr>
          <w:rFonts w:ascii="Arial" w:hAnsi="Arial" w:cs="Arial"/>
          <w:bCs/>
          <w:sz w:val="22"/>
          <w:szCs w:val="22"/>
        </w:rPr>
        <w:t xml:space="preserve">Une facture complémentaire correspondant au complément de la dotation de développement clients sera adressée à l’Occupant qui réglera ce complément dans un délai de 30 jours à compter de la réception de cette facture. </w:t>
      </w:r>
    </w:p>
    <w:p w:rsidRPr="005D4A11" w:rsidR="005D4A11" w:rsidP="005D4A11" w:rsidRDefault="005D4A11" w14:paraId="211372D0" w14:textId="77777777">
      <w:pPr>
        <w:jc w:val="both"/>
        <w:rPr>
          <w:rFonts w:ascii="Arial" w:hAnsi="Arial" w:cs="Arial"/>
          <w:bCs/>
          <w:sz w:val="22"/>
          <w:szCs w:val="22"/>
        </w:rPr>
      </w:pPr>
    </w:p>
    <w:p w:rsidRPr="005D4A11" w:rsidR="005D4A11" w:rsidP="005D4A11" w:rsidRDefault="005D4A11" w14:paraId="022866A4" w14:textId="77777777">
      <w:pPr>
        <w:jc w:val="both"/>
        <w:rPr>
          <w:rFonts w:ascii="Arial" w:hAnsi="Arial" w:cs="Arial"/>
          <w:bCs/>
          <w:sz w:val="22"/>
          <w:szCs w:val="22"/>
        </w:rPr>
      </w:pPr>
      <w:r w:rsidRPr="005D4A11">
        <w:rPr>
          <w:rFonts w:ascii="Arial" w:hAnsi="Arial" w:cs="Arial"/>
          <w:bCs/>
          <w:sz w:val="22"/>
          <w:szCs w:val="22"/>
        </w:rPr>
        <w:t xml:space="preserve">Dès la fin de la première année civile, SNCF Gares &amp; Connexions ou Retail &amp; Connexions, aura la faculté de calculer, pour chaque trimestre, la dotation de développement clients sur la base provisoire du quart de la dotation de développement clients afférent à l’exercice annuel précédent. SNCF Gares &amp; Connexions adressera une facture de régularisation dès que le chiffre d’affaires de l’exercice sera connu. </w:t>
      </w:r>
    </w:p>
    <w:p w:rsidRPr="005D4A11" w:rsidR="005D4A11" w:rsidP="005D4A11" w:rsidRDefault="005D4A11" w14:paraId="62F64338" w14:textId="77777777">
      <w:pPr>
        <w:jc w:val="both"/>
        <w:rPr>
          <w:rFonts w:ascii="Arial" w:hAnsi="Arial" w:cs="Arial"/>
          <w:bCs/>
          <w:sz w:val="22"/>
          <w:szCs w:val="22"/>
        </w:rPr>
      </w:pPr>
    </w:p>
    <w:p w:rsidRPr="005D4A11" w:rsidR="005D4A11" w:rsidP="005D4A11" w:rsidRDefault="005D4A11" w14:paraId="1C7DAA8B" w14:textId="77777777">
      <w:pPr>
        <w:jc w:val="both"/>
        <w:rPr>
          <w:rFonts w:ascii="Arial" w:hAnsi="Arial" w:cs="Arial"/>
          <w:bCs/>
          <w:sz w:val="22"/>
          <w:szCs w:val="22"/>
        </w:rPr>
      </w:pPr>
      <w:r w:rsidRPr="005D4A11">
        <w:rPr>
          <w:rFonts w:ascii="Arial" w:hAnsi="Arial" w:cs="Arial"/>
          <w:bCs/>
          <w:sz w:val="22"/>
          <w:szCs w:val="22"/>
        </w:rPr>
        <w:t xml:space="preserve">Au départ de l’Occupant, pour quelque cause que ce soit, le complément éventuel de dotation de développement clients sera immédiatement dû en fonction du chiffre d’affaires réalisé avant ce départ. </w:t>
      </w:r>
    </w:p>
    <w:p w:rsidRPr="005D4A11" w:rsidR="005D4A11" w:rsidP="005D4A11" w:rsidRDefault="005D4A11" w14:paraId="1C044FE5" w14:textId="77777777">
      <w:pPr>
        <w:jc w:val="both"/>
        <w:rPr>
          <w:rFonts w:ascii="Arial" w:hAnsi="Arial" w:cs="Arial"/>
          <w:bCs/>
          <w:sz w:val="22"/>
          <w:szCs w:val="22"/>
        </w:rPr>
      </w:pPr>
    </w:p>
    <w:p w:rsidRPr="005D4A11" w:rsidR="005D4A11" w:rsidP="005D4A11" w:rsidRDefault="005D4A11" w14:paraId="6C79BCE9" w14:textId="77777777">
      <w:pPr>
        <w:jc w:val="both"/>
        <w:rPr>
          <w:rFonts w:ascii="Arial" w:hAnsi="Arial" w:cs="Arial"/>
          <w:bCs/>
          <w:sz w:val="22"/>
          <w:szCs w:val="22"/>
        </w:rPr>
      </w:pPr>
      <w:r w:rsidRPr="005D4A11">
        <w:rPr>
          <w:rFonts w:ascii="Arial" w:hAnsi="Arial" w:cs="Arial"/>
          <w:bCs/>
          <w:sz w:val="22"/>
          <w:szCs w:val="22"/>
        </w:rPr>
        <w:t xml:space="preserve">Si ce complément ne pouvait être déterminé du fait de l’Occupant, le dépôt de garantie sera retenu par SNCF Gares &amp; Connexions ou Retail &amp; Connexions jusqu’à cette détermination. </w:t>
      </w:r>
    </w:p>
    <w:p w:rsidRPr="005D4A11" w:rsidR="005D4A11" w:rsidP="005D4A11" w:rsidRDefault="005D4A11" w14:paraId="155123BE" w14:textId="77777777">
      <w:pPr>
        <w:jc w:val="both"/>
        <w:rPr>
          <w:rFonts w:ascii="Arial" w:hAnsi="Arial" w:cs="Arial"/>
          <w:bCs/>
          <w:sz w:val="22"/>
          <w:szCs w:val="22"/>
        </w:rPr>
      </w:pPr>
    </w:p>
    <w:p w:rsidRPr="005D4A11" w:rsidR="005D4A11" w:rsidP="005D4A11" w:rsidRDefault="005D4A11" w14:paraId="64D4F57B" w14:textId="77777777">
      <w:pPr>
        <w:jc w:val="both"/>
        <w:rPr>
          <w:rFonts w:ascii="Arial" w:hAnsi="Arial" w:cs="Arial"/>
          <w:bCs/>
          <w:sz w:val="22"/>
          <w:szCs w:val="22"/>
        </w:rPr>
      </w:pPr>
      <w:r w:rsidRPr="005D4A11">
        <w:rPr>
          <w:rFonts w:ascii="Arial" w:hAnsi="Arial" w:cs="Arial"/>
          <w:bCs/>
          <w:sz w:val="22"/>
          <w:szCs w:val="22"/>
        </w:rPr>
        <w:t xml:space="preserve">Les modalités de paiement de la dotation de développement clients peuvent évoluer en cours d’exécution du Présent Contrat. </w:t>
      </w:r>
    </w:p>
    <w:p w:rsidRPr="00124925" w:rsidR="005D4A11" w:rsidP="005D4A11" w:rsidRDefault="005D4A11" w14:paraId="0A18F041" w14:textId="77777777">
      <w:pPr>
        <w:jc w:val="both"/>
        <w:rPr>
          <w:rFonts w:ascii="Arial" w:hAnsi="Arial" w:cs="Arial"/>
          <w:bCs/>
          <w:sz w:val="22"/>
          <w:szCs w:val="22"/>
        </w:rPr>
      </w:pPr>
    </w:p>
    <w:p w:rsidRPr="00124925" w:rsidR="00A1327E" w:rsidP="00D847CB" w:rsidRDefault="00A1327E" w14:paraId="4202DE38" w14:textId="77777777">
      <w:pPr>
        <w:pStyle w:val="Titre1"/>
        <w:rPr>
          <w:sz w:val="22"/>
        </w:rPr>
      </w:pPr>
      <w:r w:rsidRPr="00124925">
        <w:rPr>
          <w:sz w:val="22"/>
        </w:rPr>
        <w:t xml:space="preserve">  </w:t>
      </w:r>
      <w:bookmarkStart w:name="_Toc68872200" w:id="863"/>
      <w:bookmarkStart w:name="_Toc100318015" w:id="864"/>
      <w:bookmarkStart w:name="_Toc230094127" w:id="865"/>
      <w:r w:rsidRPr="00124925">
        <w:rPr>
          <w:sz w:val="22"/>
        </w:rPr>
        <w:t>REMISE D’UN CERTIFICAT Q19</w:t>
      </w:r>
      <w:bookmarkEnd w:id="863"/>
      <w:bookmarkEnd w:id="864"/>
      <w:bookmarkEnd w:id="865"/>
    </w:p>
    <w:p w:rsidRPr="00124925" w:rsidR="00A1327E" w:rsidP="00A1327E" w:rsidRDefault="00A1327E" w14:paraId="0313EC5B" w14:textId="77777777">
      <w:pPr>
        <w:spacing w:line="240" w:lineRule="atLeast"/>
        <w:jc w:val="both"/>
        <w:rPr>
          <w:rFonts w:ascii="Arial" w:hAnsi="Arial" w:cs="Arial"/>
          <w:sz w:val="22"/>
          <w:szCs w:val="22"/>
        </w:rPr>
      </w:pPr>
    </w:p>
    <w:p w:rsidRPr="00124925" w:rsidR="00A1327E" w:rsidP="00A1327E" w:rsidRDefault="00A1327E" w14:paraId="2E5F02A7" w14:textId="1AB5765B">
      <w:pPr>
        <w:spacing w:line="240" w:lineRule="atLeast"/>
        <w:jc w:val="both"/>
        <w:rPr>
          <w:rFonts w:ascii="Arial" w:hAnsi="Arial" w:cs="Arial"/>
          <w:sz w:val="22"/>
          <w:szCs w:val="22"/>
        </w:rPr>
      </w:pPr>
      <w:r w:rsidRPr="00124925">
        <w:rPr>
          <w:rFonts w:ascii="Arial" w:hAnsi="Arial" w:cs="Arial"/>
          <w:sz w:val="22"/>
          <w:szCs w:val="22"/>
        </w:rPr>
        <w:t>SNCF Gares &amp; Connexions se réserve le droit d’imposer à l’Occupant la remise périodique d’un certificat Q19 délivré par un organisme détenteur de la qualification D19 élaborée par la Fédération Française de l'Assurance (FFA</w:t>
      </w:r>
      <w:r w:rsidRPr="00124925" w:rsidR="00C7724F">
        <w:rPr>
          <w:rFonts w:ascii="Arial" w:hAnsi="Arial" w:cs="Arial"/>
          <w:sz w:val="22"/>
          <w:szCs w:val="22"/>
        </w:rPr>
        <w:t>)) et</w:t>
      </w:r>
      <w:r w:rsidRPr="00124925">
        <w:rPr>
          <w:rFonts w:ascii="Arial" w:hAnsi="Arial" w:cs="Arial"/>
          <w:sz w:val="22"/>
          <w:szCs w:val="22"/>
        </w:rPr>
        <w:t xml:space="preserve"> le CNPP (Centre National de Prévention et de Protection) pendant toute la durée de l’exploitation de l’Emplacement. </w:t>
      </w:r>
    </w:p>
    <w:p w:rsidRPr="00124925" w:rsidR="00A1327E" w:rsidP="00A1327E" w:rsidRDefault="00A1327E" w14:paraId="0DF57EDD" w14:textId="77777777">
      <w:pPr>
        <w:spacing w:line="240" w:lineRule="atLeast"/>
        <w:jc w:val="both"/>
        <w:rPr>
          <w:rFonts w:ascii="Arial" w:hAnsi="Arial" w:cs="Arial"/>
          <w:sz w:val="22"/>
          <w:szCs w:val="22"/>
        </w:rPr>
      </w:pPr>
    </w:p>
    <w:p w:rsidRPr="00124925" w:rsidR="00A1327E" w:rsidP="00A1327E" w:rsidRDefault="00A1327E" w14:paraId="1E10A5A0" w14:textId="77777777">
      <w:pPr>
        <w:spacing w:line="240" w:lineRule="atLeast"/>
        <w:jc w:val="both"/>
        <w:rPr>
          <w:rFonts w:ascii="Arial" w:hAnsi="Arial" w:cs="Arial"/>
          <w:sz w:val="22"/>
          <w:szCs w:val="22"/>
        </w:rPr>
      </w:pPr>
      <w:r w:rsidRPr="00124925">
        <w:rPr>
          <w:rFonts w:ascii="Arial" w:hAnsi="Arial" w:cs="Arial"/>
          <w:sz w:val="22"/>
          <w:szCs w:val="22"/>
        </w:rPr>
        <w:t>Cette attestation est remise à la suite du contrôle de l’installation électrique de l’Occupant ou d'une partie de l’installation électrique de l’Occupant effectué par thermographie infrarouge.</w:t>
      </w:r>
    </w:p>
    <w:p w:rsidRPr="00124925" w:rsidR="00A1327E" w:rsidP="00A1327E" w:rsidRDefault="00A1327E" w14:paraId="7FAEAD95" w14:textId="77777777">
      <w:pPr>
        <w:spacing w:line="240" w:lineRule="atLeast"/>
        <w:jc w:val="both"/>
        <w:rPr>
          <w:rFonts w:ascii="Arial" w:hAnsi="Arial" w:cs="Arial"/>
          <w:sz w:val="22"/>
          <w:szCs w:val="22"/>
        </w:rPr>
      </w:pPr>
    </w:p>
    <w:p w:rsidRPr="00124925" w:rsidR="00A1327E" w:rsidP="00A1327E" w:rsidRDefault="00A1327E" w14:paraId="6B4631C0" w14:textId="77777777">
      <w:pPr>
        <w:spacing w:line="240" w:lineRule="atLeast"/>
        <w:jc w:val="both"/>
        <w:rPr>
          <w:rFonts w:ascii="Arial" w:hAnsi="Arial" w:cs="Arial"/>
          <w:sz w:val="22"/>
          <w:szCs w:val="22"/>
        </w:rPr>
      </w:pPr>
      <w:r w:rsidRPr="00124925">
        <w:rPr>
          <w:rFonts w:ascii="Arial" w:hAnsi="Arial" w:cs="Arial"/>
          <w:sz w:val="22"/>
          <w:szCs w:val="22"/>
        </w:rPr>
        <w:t>Les Parties conviennent que les frais relatifs à la remise périodique du certificat Q19 sont à la charge de l’Occupant.</w:t>
      </w:r>
    </w:p>
    <w:p w:rsidRPr="00124925" w:rsidR="00A1327E" w:rsidP="00A1327E" w:rsidRDefault="00A1327E" w14:paraId="7EEF8011" w14:textId="77777777">
      <w:pPr>
        <w:spacing w:line="240" w:lineRule="atLeast"/>
        <w:jc w:val="both"/>
        <w:rPr>
          <w:rFonts w:ascii="Arial" w:hAnsi="Arial" w:cs="Arial"/>
          <w:sz w:val="22"/>
          <w:szCs w:val="22"/>
        </w:rPr>
      </w:pPr>
    </w:p>
    <w:p w:rsidRPr="00124925" w:rsidR="000F6F43" w:rsidP="00F4740A" w:rsidRDefault="00A1327E" w14:paraId="45110CFA" w14:textId="77777777">
      <w:pPr>
        <w:pStyle w:val="Titre1"/>
        <w:rPr>
          <w:sz w:val="22"/>
        </w:rPr>
      </w:pPr>
      <w:r w:rsidRPr="00124925">
        <w:rPr>
          <w:sz w:val="22"/>
        </w:rPr>
        <w:t xml:space="preserve">  </w:t>
      </w:r>
      <w:bookmarkStart w:name="_Toc100318016" w:id="866"/>
      <w:bookmarkStart w:name="_Toc230094128" w:id="867"/>
      <w:r w:rsidRPr="00124925" w:rsidR="000F6F43">
        <w:rPr>
          <w:sz w:val="22"/>
        </w:rPr>
        <w:t>INDIVISIBILITE DU CONTRAT - MODIFICATION DU CONTRAT</w:t>
      </w:r>
      <w:bookmarkEnd w:id="861"/>
      <w:bookmarkEnd w:id="862"/>
      <w:bookmarkEnd w:id="866"/>
      <w:bookmarkEnd w:id="867"/>
    </w:p>
    <w:p w:rsidRPr="00124925" w:rsidR="000F6F43" w:rsidP="000F6F43" w:rsidRDefault="000F6F43" w14:paraId="3A2BB5F3" w14:textId="77777777">
      <w:pPr>
        <w:jc w:val="both"/>
        <w:rPr>
          <w:rFonts w:ascii="Arial" w:hAnsi="Arial" w:cs="Arial"/>
          <w:caps/>
          <w:sz w:val="22"/>
          <w:szCs w:val="22"/>
        </w:rPr>
      </w:pPr>
    </w:p>
    <w:p w:rsidRPr="00124925" w:rsidR="000F6F43" w:rsidP="000F6F43" w:rsidRDefault="000F6F43" w14:paraId="39F01108" w14:textId="77777777">
      <w:pPr>
        <w:jc w:val="both"/>
        <w:rPr>
          <w:rFonts w:ascii="Arial" w:hAnsi="Arial" w:cs="Arial"/>
          <w:sz w:val="22"/>
          <w:szCs w:val="22"/>
        </w:rPr>
      </w:pPr>
      <w:r w:rsidRPr="00124925">
        <w:rPr>
          <w:rFonts w:ascii="Arial" w:hAnsi="Arial" w:cs="Arial"/>
          <w:sz w:val="22"/>
          <w:szCs w:val="22"/>
        </w:rPr>
        <w:t>Le Présent Contrat en ce inclus ses annexes constitue l’unique accord entre les Parties sur son objet et annule et remplace toute convention, tout échange de lettres et toute communication antérieure écrite ou orale, ou tout accord quelconque qui aurait pu intervenir entre les Parties ou leurs représentants</w:t>
      </w:r>
      <w:r w:rsidRPr="00124925" w:rsidDel="00EE4E5B">
        <w:rPr>
          <w:rFonts w:ascii="Arial" w:hAnsi="Arial" w:cs="Arial"/>
          <w:sz w:val="22"/>
          <w:szCs w:val="22"/>
        </w:rPr>
        <w:t xml:space="preserve"> </w:t>
      </w:r>
      <w:r w:rsidRPr="00124925">
        <w:rPr>
          <w:rFonts w:ascii="Arial" w:hAnsi="Arial" w:cs="Arial"/>
          <w:sz w:val="22"/>
          <w:szCs w:val="22"/>
        </w:rPr>
        <w:t>antérieurement à la date des présentes relatif au même objet.</w:t>
      </w:r>
    </w:p>
    <w:p w:rsidRPr="00124925" w:rsidR="000F6F43" w:rsidP="000F6F43" w:rsidRDefault="000F6F43" w14:paraId="49CA2D02" w14:textId="77777777">
      <w:pPr>
        <w:jc w:val="both"/>
        <w:rPr>
          <w:rFonts w:ascii="Arial" w:hAnsi="Arial" w:cs="Arial"/>
          <w:sz w:val="22"/>
          <w:szCs w:val="22"/>
        </w:rPr>
      </w:pPr>
    </w:p>
    <w:p w:rsidRPr="00124925" w:rsidR="000F6F43" w:rsidP="000F6F43" w:rsidRDefault="000F6F43" w14:paraId="6C2D7C0B" w14:textId="77777777">
      <w:pPr>
        <w:jc w:val="both"/>
        <w:rPr>
          <w:rFonts w:ascii="Arial" w:hAnsi="Arial" w:cs="Arial"/>
          <w:sz w:val="22"/>
          <w:szCs w:val="22"/>
        </w:rPr>
      </w:pPr>
      <w:r w:rsidRPr="00124925">
        <w:rPr>
          <w:rFonts w:ascii="Arial" w:hAnsi="Arial" w:cs="Arial"/>
          <w:sz w:val="22"/>
          <w:szCs w:val="22"/>
        </w:rPr>
        <w:t>Le fait pour l’une des Parties de ne pas se prévaloir à quelque moment que ce soit de l’un quelconque des droits et obligations visés au Présent Contrat, de façon temporaire ou permanente, ne pourra être interprété comme une renonciation à son droit à faire observer ultérieurement chaque clause et condition du Présent Contrat.</w:t>
      </w:r>
    </w:p>
    <w:p w:rsidRPr="00124925" w:rsidR="000F6F43" w:rsidP="000F6F43" w:rsidRDefault="000F6F43" w14:paraId="27FC956E" w14:textId="77777777">
      <w:pPr>
        <w:jc w:val="both"/>
        <w:rPr>
          <w:rFonts w:ascii="Arial" w:hAnsi="Arial" w:cs="Arial"/>
          <w:sz w:val="22"/>
          <w:szCs w:val="22"/>
        </w:rPr>
      </w:pPr>
    </w:p>
    <w:p w:rsidRPr="00124925" w:rsidR="000F6F43" w:rsidP="000F6F43" w:rsidRDefault="000F6F43" w14:paraId="1FFD51F0" w14:textId="77777777">
      <w:pPr>
        <w:jc w:val="both"/>
        <w:rPr>
          <w:rFonts w:ascii="Arial" w:hAnsi="Arial" w:cs="Arial"/>
          <w:sz w:val="22"/>
          <w:szCs w:val="22"/>
        </w:rPr>
      </w:pPr>
      <w:r w:rsidRPr="00124925">
        <w:rPr>
          <w:rFonts w:ascii="Arial" w:hAnsi="Arial" w:cs="Arial"/>
          <w:sz w:val="22"/>
          <w:szCs w:val="22"/>
        </w:rPr>
        <w:t>Le Contrat d’Occupation ne pourra être modifié en tout ou en partie que par voie d’avenant, c’est-à-dire par un document écrit, exprimant la volonté des Parties de le modifier, et signé par un représentant de chacune des Parties dûment habilité à cet effet</w:t>
      </w:r>
      <w:r w:rsidRPr="00124925" w:rsidR="00584808">
        <w:rPr>
          <w:rFonts w:ascii="Arial" w:hAnsi="Arial" w:cs="Arial"/>
          <w:sz w:val="22"/>
          <w:szCs w:val="22"/>
        </w:rPr>
        <w:t>.</w:t>
      </w:r>
    </w:p>
    <w:p w:rsidRPr="00124925" w:rsidR="000F6F43" w:rsidP="000F6F43" w:rsidRDefault="000F6F43" w14:paraId="543D27C6" w14:textId="77777777">
      <w:pPr>
        <w:jc w:val="both"/>
        <w:rPr>
          <w:rFonts w:ascii="Arial" w:hAnsi="Arial" w:cs="Arial"/>
          <w:sz w:val="22"/>
          <w:szCs w:val="22"/>
        </w:rPr>
      </w:pPr>
    </w:p>
    <w:p w:rsidRPr="00124925" w:rsidR="000F6F43" w:rsidP="000F6F43" w:rsidRDefault="000F6F43" w14:paraId="492BAAA0" w14:textId="77777777">
      <w:pPr>
        <w:jc w:val="both"/>
        <w:rPr>
          <w:rFonts w:ascii="Arial" w:hAnsi="Arial" w:cs="Arial"/>
          <w:bCs/>
          <w:sz w:val="22"/>
          <w:szCs w:val="22"/>
        </w:rPr>
      </w:pPr>
      <w:r w:rsidRPr="00124925">
        <w:rPr>
          <w:rFonts w:ascii="Arial" w:hAnsi="Arial" w:cs="Arial"/>
          <w:bCs/>
          <w:sz w:val="22"/>
          <w:szCs w:val="22"/>
        </w:rPr>
        <w:t xml:space="preserve">Si l’Occupant, personne physique ou morale, est signataire du Contrat d’Occupation pour le compte d’une personne morale à constituer ou en cours d’immatriculation, il devra dans un délai de deux mois à compter de la mise à disposition de(s) l’Emplacement(s), justifier auprès </w:t>
      </w:r>
      <w:r w:rsidRPr="00124925">
        <w:rPr>
          <w:rFonts w:ascii="Arial" w:hAnsi="Arial" w:cs="Arial"/>
          <w:bCs/>
          <w:sz w:val="22"/>
          <w:szCs w:val="22"/>
        </w:rPr>
        <w:t xml:space="preserve">de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sz w:val="22"/>
          <w:szCs w:val="22"/>
        </w:rPr>
        <w:t>de la constitution et/ou de l’immatriculation au Registre du Commerce et des sociétés de ladite société.</w:t>
      </w:r>
    </w:p>
    <w:p w:rsidRPr="00124925" w:rsidR="000F6F43" w:rsidP="000F6F43" w:rsidRDefault="000F6F43" w14:paraId="2B3D91D8" w14:textId="77777777">
      <w:pPr>
        <w:jc w:val="both"/>
        <w:rPr>
          <w:rFonts w:ascii="Arial" w:hAnsi="Arial" w:cs="Arial"/>
          <w:bCs/>
          <w:sz w:val="22"/>
          <w:szCs w:val="22"/>
        </w:rPr>
      </w:pPr>
    </w:p>
    <w:p w:rsidRPr="00124925" w:rsidR="000F6F43" w:rsidP="000F6F43" w:rsidRDefault="000F6F43" w14:paraId="7410DD83" w14:textId="77777777">
      <w:pPr>
        <w:jc w:val="both"/>
        <w:rPr>
          <w:rFonts w:ascii="Arial" w:hAnsi="Arial" w:cs="Arial"/>
          <w:bCs/>
          <w:sz w:val="22"/>
          <w:szCs w:val="22"/>
        </w:rPr>
      </w:pPr>
      <w:r w:rsidRPr="00124925">
        <w:rPr>
          <w:rFonts w:ascii="Arial" w:hAnsi="Arial" w:cs="Arial"/>
          <w:bCs/>
          <w:sz w:val="22"/>
          <w:szCs w:val="22"/>
        </w:rPr>
        <w:t>A défaut de quoi, le signataire des présentes sera réputé avoir conclu pour lui-même et en deviendra seul titulaire.</w:t>
      </w:r>
    </w:p>
    <w:p w:rsidRPr="00124925" w:rsidR="00402747" w:rsidP="000F6F43" w:rsidRDefault="00402747" w14:paraId="44B9E66C" w14:textId="77777777">
      <w:pPr>
        <w:jc w:val="both"/>
        <w:rPr>
          <w:rFonts w:ascii="Arial" w:hAnsi="Arial" w:cs="Arial"/>
          <w:sz w:val="22"/>
          <w:szCs w:val="22"/>
        </w:rPr>
      </w:pPr>
    </w:p>
    <w:p w:rsidRPr="00124925" w:rsidR="000F6F43" w:rsidP="00F4740A" w:rsidRDefault="000F6F43" w14:paraId="2AC998CC" w14:textId="77777777">
      <w:pPr>
        <w:pStyle w:val="Titre1"/>
        <w:rPr>
          <w:sz w:val="22"/>
        </w:rPr>
      </w:pPr>
      <w:bookmarkStart w:name="_Toc291764671" w:id="868"/>
      <w:bookmarkStart w:name="_Toc291764895" w:id="869"/>
      <w:r w:rsidRPr="00124925">
        <w:rPr>
          <w:sz w:val="22"/>
        </w:rPr>
        <w:t> </w:t>
      </w:r>
      <w:bookmarkStart w:name="_Toc100318017" w:id="870"/>
      <w:bookmarkStart w:name="_Toc230094129" w:id="871"/>
      <w:r w:rsidRPr="00124925">
        <w:rPr>
          <w:sz w:val="22"/>
        </w:rPr>
        <w:t>GESTION DU CONTRAT</w:t>
      </w:r>
      <w:bookmarkEnd w:id="868"/>
      <w:bookmarkEnd w:id="869"/>
      <w:bookmarkEnd w:id="870"/>
      <w:bookmarkEnd w:id="871"/>
    </w:p>
    <w:p w:rsidRPr="00124925" w:rsidR="000F6F43" w:rsidP="000F6F43" w:rsidRDefault="000F6F43" w14:paraId="12F7A29A" w14:textId="77777777">
      <w:pPr>
        <w:jc w:val="both"/>
        <w:rPr>
          <w:rFonts w:ascii="Arial" w:hAnsi="Arial" w:cs="Arial"/>
          <w:sz w:val="22"/>
          <w:szCs w:val="22"/>
        </w:rPr>
      </w:pPr>
    </w:p>
    <w:p w:rsidRPr="00124925" w:rsidR="000F6F43" w:rsidP="000F6F43" w:rsidRDefault="000F6F43" w14:paraId="4125B547" w14:textId="77777777">
      <w:pPr>
        <w:jc w:val="both"/>
        <w:rPr>
          <w:rFonts w:ascii="Arial" w:hAnsi="Arial" w:cs="Arial"/>
          <w:sz w:val="22"/>
          <w:szCs w:val="22"/>
        </w:rPr>
      </w:pPr>
      <w:r w:rsidRPr="00124925">
        <w:rPr>
          <w:rFonts w:ascii="Arial" w:hAnsi="Arial" w:cs="Arial"/>
          <w:sz w:val="22"/>
          <w:szCs w:val="22"/>
        </w:rPr>
        <w:t xml:space="preserve">La société </w:t>
      </w:r>
      <w:r w:rsidRPr="00124925" w:rsidR="00584808">
        <w:rPr>
          <w:rFonts w:ascii="Arial" w:hAnsi="Arial" w:cs="Arial"/>
          <w:sz w:val="22"/>
          <w:szCs w:val="22"/>
        </w:rPr>
        <w:t xml:space="preserve">Retail </w:t>
      </w:r>
      <w:r w:rsidRPr="00124925" w:rsidR="00AB0E1B">
        <w:rPr>
          <w:rFonts w:ascii="Arial" w:hAnsi="Arial" w:cs="Arial"/>
          <w:sz w:val="22"/>
          <w:szCs w:val="22"/>
        </w:rPr>
        <w:t>&amp;</w:t>
      </w:r>
      <w:r w:rsidRPr="00124925" w:rsidR="00584808">
        <w:rPr>
          <w:rFonts w:ascii="Arial" w:hAnsi="Arial" w:cs="Arial"/>
          <w:sz w:val="22"/>
          <w:szCs w:val="22"/>
        </w:rPr>
        <w:t xml:space="preserve"> </w:t>
      </w:r>
      <w:r w:rsidRPr="00124925" w:rsidR="00AB0E1B">
        <w:rPr>
          <w:rFonts w:ascii="Arial" w:hAnsi="Arial" w:cs="Arial"/>
          <w:sz w:val="22"/>
          <w:szCs w:val="22"/>
        </w:rPr>
        <w:t xml:space="preserve">Connexions </w:t>
      </w:r>
      <w:r w:rsidRPr="00124925">
        <w:rPr>
          <w:rFonts w:ascii="Arial" w:hAnsi="Arial" w:cs="Arial"/>
          <w:sz w:val="22"/>
          <w:szCs w:val="22"/>
        </w:rPr>
        <w:t xml:space="preserve">agissant en qualité de mandataire exclusif de </w:t>
      </w:r>
      <w:r w:rsidRPr="00124925" w:rsidR="007F0B70">
        <w:rPr>
          <w:rFonts w:ascii="Arial" w:hAnsi="Arial" w:cs="Arial"/>
          <w:sz w:val="22"/>
          <w:szCs w:val="22"/>
        </w:rPr>
        <w:t>SNCF Gares &amp; Connexions</w:t>
      </w:r>
      <w:r w:rsidRPr="00124925">
        <w:rPr>
          <w:rFonts w:ascii="Arial" w:hAnsi="Arial" w:cs="Arial"/>
          <w:sz w:val="22"/>
          <w:szCs w:val="22"/>
        </w:rPr>
        <w:t xml:space="preserve"> pour la gestion et la commercialisation des emplacements commerciaux situés en gare, intervient pour les besoins de l’exécution du présent Contrat d’Occupation et pour l’exercice de tous les droits de </w:t>
      </w:r>
      <w:r w:rsidRPr="00124925" w:rsidR="007F0B70">
        <w:rPr>
          <w:rFonts w:ascii="Arial" w:hAnsi="Arial" w:cs="Arial"/>
          <w:sz w:val="22"/>
          <w:szCs w:val="22"/>
        </w:rPr>
        <w:t>SNCF Gares &amp; Connexions</w:t>
      </w:r>
      <w:r w:rsidRPr="00124925">
        <w:rPr>
          <w:rFonts w:ascii="Arial" w:hAnsi="Arial" w:cs="Arial"/>
          <w:sz w:val="22"/>
          <w:szCs w:val="22"/>
        </w:rPr>
        <w:t xml:space="preserve"> relatif à ce mandat.</w:t>
      </w:r>
    </w:p>
    <w:p w:rsidRPr="00124925" w:rsidR="00402747" w:rsidP="000F6F43" w:rsidRDefault="00402747" w14:paraId="7704A3B2" w14:textId="77777777">
      <w:pPr>
        <w:jc w:val="both"/>
        <w:rPr>
          <w:rFonts w:ascii="Arial" w:hAnsi="Arial" w:cs="Arial"/>
          <w:sz w:val="22"/>
          <w:szCs w:val="22"/>
        </w:rPr>
      </w:pPr>
    </w:p>
    <w:p w:rsidRPr="00124925" w:rsidR="000F6F43" w:rsidP="00F4740A" w:rsidRDefault="000F6F43" w14:paraId="0808C872" w14:textId="77777777">
      <w:pPr>
        <w:pStyle w:val="Titre1"/>
        <w:rPr>
          <w:sz w:val="22"/>
        </w:rPr>
      </w:pPr>
      <w:bookmarkStart w:name="_Toc291764672" w:id="872"/>
      <w:bookmarkStart w:name="_Toc291764896" w:id="873"/>
      <w:r w:rsidRPr="00124925">
        <w:rPr>
          <w:sz w:val="22"/>
        </w:rPr>
        <w:t> </w:t>
      </w:r>
      <w:bookmarkStart w:name="_Toc100318018" w:id="874"/>
      <w:bookmarkStart w:name="_Toc230094130" w:id="875"/>
      <w:r w:rsidRPr="00124925">
        <w:rPr>
          <w:sz w:val="22"/>
        </w:rPr>
        <w:t>LITIGES</w:t>
      </w:r>
      <w:bookmarkEnd w:id="872"/>
      <w:bookmarkEnd w:id="873"/>
      <w:bookmarkEnd w:id="874"/>
      <w:bookmarkEnd w:id="875"/>
    </w:p>
    <w:p w:rsidRPr="00124925" w:rsidR="00402747" w:rsidP="000F6F43" w:rsidRDefault="00402747" w14:paraId="53FE7CBA" w14:textId="77777777">
      <w:pPr>
        <w:jc w:val="both"/>
        <w:rPr>
          <w:rFonts w:ascii="Arial" w:hAnsi="Arial" w:cs="Arial"/>
          <w:caps/>
          <w:sz w:val="22"/>
          <w:szCs w:val="22"/>
        </w:rPr>
      </w:pPr>
    </w:p>
    <w:p w:rsidRPr="00124925" w:rsidR="000F6F43" w:rsidP="00F4740A" w:rsidRDefault="000F6F43" w14:paraId="6503D811" w14:textId="77777777">
      <w:pPr>
        <w:pStyle w:val="Titre2"/>
        <w:rPr>
          <w:szCs w:val="22"/>
        </w:rPr>
      </w:pPr>
      <w:bookmarkStart w:name="_Toc291764673" w:id="876"/>
      <w:bookmarkStart w:name="_Toc291764897" w:id="877"/>
      <w:bookmarkStart w:name="_Toc342049545" w:id="878"/>
      <w:bookmarkStart w:name="_Toc353340091" w:id="879"/>
      <w:bookmarkStart w:name="_Toc385936797" w:id="880"/>
      <w:r w:rsidRPr="00124925">
        <w:rPr>
          <w:szCs w:val="22"/>
        </w:rPr>
        <w:t> </w:t>
      </w:r>
      <w:bookmarkStart w:name="_Toc100318019" w:id="881"/>
      <w:bookmarkStart w:name="_Toc230094131" w:id="882"/>
      <w:r w:rsidRPr="00124925">
        <w:rPr>
          <w:szCs w:val="22"/>
        </w:rPr>
        <w:t>Loi applicable</w:t>
      </w:r>
      <w:bookmarkEnd w:id="876"/>
      <w:bookmarkEnd w:id="877"/>
      <w:bookmarkEnd w:id="878"/>
      <w:bookmarkEnd w:id="879"/>
      <w:bookmarkEnd w:id="880"/>
      <w:bookmarkEnd w:id="881"/>
      <w:bookmarkEnd w:id="882"/>
      <w:r w:rsidRPr="00124925">
        <w:rPr>
          <w:szCs w:val="22"/>
        </w:rPr>
        <w:t xml:space="preserve"> </w:t>
      </w:r>
    </w:p>
    <w:p w:rsidRPr="00124925" w:rsidR="000F6F43" w:rsidP="000F6F43" w:rsidRDefault="000F6F43" w14:paraId="5F84DE9D" w14:textId="77777777">
      <w:pPr>
        <w:jc w:val="both"/>
        <w:rPr>
          <w:rFonts w:ascii="Arial" w:hAnsi="Arial" w:cs="Arial"/>
          <w:sz w:val="22"/>
          <w:szCs w:val="22"/>
        </w:rPr>
      </w:pPr>
    </w:p>
    <w:p w:rsidRPr="00124925" w:rsidR="000F6F43" w:rsidP="000F6F43" w:rsidRDefault="000F6F43" w14:paraId="075D1018" w14:textId="77777777">
      <w:pPr>
        <w:spacing w:line="240" w:lineRule="atLeast"/>
        <w:jc w:val="both"/>
        <w:rPr>
          <w:rFonts w:ascii="Arial" w:hAnsi="Arial" w:cs="Arial"/>
          <w:bCs/>
          <w:sz w:val="22"/>
          <w:szCs w:val="22"/>
        </w:rPr>
      </w:pPr>
      <w:r w:rsidRPr="00124925">
        <w:rPr>
          <w:rFonts w:ascii="Arial" w:hAnsi="Arial" w:cs="Arial"/>
          <w:bCs/>
          <w:sz w:val="22"/>
          <w:szCs w:val="22"/>
        </w:rPr>
        <w:t>Le Présent Contrat est soumis au droit français.</w:t>
      </w:r>
    </w:p>
    <w:p w:rsidRPr="00124925" w:rsidR="000F6F43" w:rsidP="000F6F43" w:rsidRDefault="000F6F43" w14:paraId="183F2124" w14:textId="77777777">
      <w:pPr>
        <w:jc w:val="both"/>
        <w:rPr>
          <w:rFonts w:ascii="Arial" w:hAnsi="Arial" w:cs="Arial"/>
          <w:sz w:val="22"/>
          <w:szCs w:val="22"/>
        </w:rPr>
      </w:pPr>
      <w:r w:rsidRPr="00124925">
        <w:rPr>
          <w:rFonts w:ascii="Arial" w:hAnsi="Arial" w:cs="Arial"/>
          <w:sz w:val="22"/>
          <w:szCs w:val="22"/>
        </w:rPr>
        <w:t>Pour être valables, tous avis et autres notifications faits en application des présentes Conditions Générales ou des Conditions Particulières (y compris toute notification de résiliation) devront se faire par écrit et en langue française, à l’attention des destinataires à l’adresse indiquée en comparution des présentes.</w:t>
      </w:r>
    </w:p>
    <w:p w:rsidRPr="00124925" w:rsidR="000F6F43" w:rsidP="000F6F43" w:rsidRDefault="000F6F43" w14:paraId="48E7334D" w14:textId="77777777">
      <w:pPr>
        <w:spacing w:line="240" w:lineRule="atLeast"/>
        <w:jc w:val="both"/>
        <w:rPr>
          <w:rFonts w:ascii="Arial" w:hAnsi="Arial" w:cs="Arial"/>
          <w:sz w:val="22"/>
          <w:szCs w:val="22"/>
        </w:rPr>
      </w:pPr>
    </w:p>
    <w:p w:rsidRPr="00124925" w:rsidR="000F6F43" w:rsidP="00F4740A" w:rsidRDefault="000F6F43" w14:paraId="68A7E6EA" w14:textId="77777777">
      <w:pPr>
        <w:pStyle w:val="Titre2"/>
        <w:rPr>
          <w:szCs w:val="22"/>
        </w:rPr>
      </w:pPr>
      <w:bookmarkStart w:name="_Toc291764674" w:id="883"/>
      <w:bookmarkStart w:name="_Toc291764898" w:id="884"/>
      <w:bookmarkStart w:name="_Toc342049546" w:id="885"/>
      <w:bookmarkStart w:name="_Toc353340092" w:id="886"/>
      <w:bookmarkStart w:name="_Toc385936798" w:id="887"/>
      <w:r w:rsidRPr="00124925">
        <w:rPr>
          <w:szCs w:val="22"/>
        </w:rPr>
        <w:t> </w:t>
      </w:r>
      <w:bookmarkStart w:name="_Toc100318020" w:id="888"/>
      <w:bookmarkStart w:name="_Toc230094132" w:id="889"/>
      <w:r w:rsidRPr="00124925">
        <w:rPr>
          <w:szCs w:val="22"/>
        </w:rPr>
        <w:t>Election de juridiction</w:t>
      </w:r>
      <w:bookmarkEnd w:id="883"/>
      <w:bookmarkEnd w:id="884"/>
      <w:bookmarkEnd w:id="885"/>
      <w:bookmarkEnd w:id="886"/>
      <w:bookmarkEnd w:id="887"/>
      <w:bookmarkEnd w:id="888"/>
      <w:bookmarkEnd w:id="889"/>
    </w:p>
    <w:p w:rsidRPr="00124925" w:rsidR="000F6F43" w:rsidP="000F6F43" w:rsidRDefault="000F6F43" w14:paraId="0C5285F6" w14:textId="77777777">
      <w:pPr>
        <w:spacing w:line="240" w:lineRule="atLeast"/>
        <w:jc w:val="both"/>
        <w:rPr>
          <w:rFonts w:ascii="Arial" w:hAnsi="Arial" w:cs="Arial"/>
          <w:sz w:val="22"/>
          <w:szCs w:val="22"/>
        </w:rPr>
      </w:pPr>
    </w:p>
    <w:p w:rsidRPr="00124925" w:rsidR="000F6F43" w:rsidP="000F6F43" w:rsidRDefault="000F6F43" w14:paraId="54E9F7DF" w14:textId="77777777">
      <w:pPr>
        <w:spacing w:line="240" w:lineRule="atLeast"/>
        <w:jc w:val="both"/>
        <w:rPr>
          <w:rFonts w:ascii="Arial" w:hAnsi="Arial" w:cs="Arial"/>
          <w:bCs/>
          <w:sz w:val="22"/>
          <w:szCs w:val="22"/>
        </w:rPr>
      </w:pPr>
      <w:r w:rsidRPr="00124925">
        <w:rPr>
          <w:rFonts w:ascii="Arial" w:hAnsi="Arial" w:cs="Arial"/>
          <w:bCs/>
          <w:sz w:val="22"/>
          <w:szCs w:val="22"/>
        </w:rPr>
        <w:t>Toute contestation relative à l'interprétation et à l'exécution du Présent Contrat sera portée devant le Tribunal administratif de Paris.</w:t>
      </w:r>
    </w:p>
    <w:p w:rsidRPr="00124925" w:rsidR="00402747" w:rsidP="000F6F43" w:rsidRDefault="00402747" w14:paraId="2ED7071F" w14:textId="77777777">
      <w:pPr>
        <w:spacing w:line="240" w:lineRule="atLeast"/>
        <w:jc w:val="both"/>
        <w:rPr>
          <w:rFonts w:ascii="Arial" w:hAnsi="Arial" w:cs="Arial"/>
          <w:sz w:val="22"/>
          <w:szCs w:val="22"/>
        </w:rPr>
      </w:pPr>
    </w:p>
    <w:p w:rsidRPr="00124925" w:rsidR="000F6F43" w:rsidP="00F4740A" w:rsidRDefault="000F6F43" w14:paraId="0A38F353" w14:textId="77777777">
      <w:pPr>
        <w:pStyle w:val="Titre2"/>
        <w:rPr>
          <w:szCs w:val="22"/>
        </w:rPr>
      </w:pPr>
      <w:bookmarkStart w:name="_Toc353340093" w:id="890"/>
      <w:bookmarkStart w:name="_Toc385936799" w:id="891"/>
      <w:r w:rsidRPr="00124925">
        <w:rPr>
          <w:szCs w:val="22"/>
        </w:rPr>
        <w:t> </w:t>
      </w:r>
      <w:bookmarkStart w:name="_Toc100318021" w:id="892"/>
      <w:bookmarkStart w:name="_Toc230094133" w:id="893"/>
      <w:r w:rsidRPr="00124925">
        <w:rPr>
          <w:szCs w:val="22"/>
        </w:rPr>
        <w:t>Election de domicile</w:t>
      </w:r>
      <w:bookmarkEnd w:id="890"/>
      <w:bookmarkEnd w:id="891"/>
      <w:bookmarkEnd w:id="892"/>
      <w:bookmarkEnd w:id="893"/>
    </w:p>
    <w:p w:rsidRPr="00124925" w:rsidR="000F6F43" w:rsidP="000F6F43" w:rsidRDefault="000F6F43" w14:paraId="45DB806F" w14:textId="77777777">
      <w:pPr>
        <w:spacing w:line="240" w:lineRule="atLeast"/>
        <w:jc w:val="both"/>
        <w:rPr>
          <w:rFonts w:ascii="Arial" w:hAnsi="Arial" w:cs="Arial"/>
          <w:sz w:val="22"/>
          <w:szCs w:val="22"/>
        </w:rPr>
      </w:pPr>
    </w:p>
    <w:p w:rsidRPr="00124925" w:rsidR="000F6F43" w:rsidP="000F6F43" w:rsidRDefault="007F0B70" w14:paraId="10DAEE88" w14:textId="77777777">
      <w:pPr>
        <w:pStyle w:val="Corpsdetexte"/>
        <w:rPr>
          <w:rFonts w:ascii="Arial" w:hAnsi="Arial" w:cs="Arial"/>
          <w:bCs/>
          <w:sz w:val="22"/>
          <w:szCs w:val="22"/>
        </w:rPr>
      </w:pPr>
      <w:r w:rsidRPr="00124925">
        <w:rPr>
          <w:rFonts w:ascii="Arial" w:hAnsi="Arial" w:cs="Arial"/>
          <w:sz w:val="22"/>
          <w:szCs w:val="22"/>
        </w:rPr>
        <w:t>SNCF Gares &amp; Connexions</w:t>
      </w:r>
      <w:r w:rsidRPr="00124925" w:rsidR="000F6F43">
        <w:rPr>
          <w:rFonts w:ascii="Arial" w:hAnsi="Arial" w:cs="Arial"/>
          <w:bCs/>
          <w:sz w:val="22"/>
          <w:szCs w:val="22"/>
        </w:rPr>
        <w:t xml:space="preserve"> fait élection de domicile </w:t>
      </w:r>
      <w:r w:rsidRPr="00124925" w:rsidR="005832C6">
        <w:rPr>
          <w:rFonts w:ascii="Arial" w:hAnsi="Arial" w:cs="Arial"/>
          <w:bCs/>
          <w:sz w:val="22"/>
          <w:szCs w:val="22"/>
        </w:rPr>
        <w:t>en son siège social</w:t>
      </w:r>
      <w:r w:rsidRPr="00124925" w:rsidR="000F6F43">
        <w:rPr>
          <w:rFonts w:ascii="Arial" w:hAnsi="Arial" w:cs="Arial"/>
          <w:bCs/>
          <w:sz w:val="22"/>
          <w:szCs w:val="22"/>
        </w:rPr>
        <w:t xml:space="preserve"> 16, avenue d’Ivry – 75013 PARIS.</w:t>
      </w:r>
    </w:p>
    <w:p w:rsidRPr="00124925" w:rsidR="000F6F43" w:rsidP="000F6F43" w:rsidRDefault="000F6F43" w14:paraId="39FD8078" w14:textId="77777777">
      <w:pPr>
        <w:pStyle w:val="Corpsdetexte"/>
        <w:rPr>
          <w:rFonts w:ascii="Arial" w:hAnsi="Arial" w:cs="Arial"/>
          <w:bCs/>
          <w:sz w:val="22"/>
          <w:szCs w:val="22"/>
        </w:rPr>
      </w:pPr>
    </w:p>
    <w:p w:rsidRPr="00124925" w:rsidR="000F6F43" w:rsidP="000F6F43" w:rsidRDefault="000F6F43" w14:paraId="4D3643C0" w14:textId="77777777">
      <w:pPr>
        <w:pStyle w:val="Corpsdetexte"/>
        <w:rPr>
          <w:rFonts w:ascii="Arial" w:hAnsi="Arial" w:cs="Arial"/>
          <w:bCs/>
          <w:sz w:val="22"/>
          <w:szCs w:val="22"/>
        </w:rPr>
      </w:pPr>
      <w:r w:rsidRPr="00124925">
        <w:rPr>
          <w:rFonts w:ascii="Arial" w:hAnsi="Arial" w:cs="Arial"/>
          <w:bCs/>
          <w:sz w:val="22"/>
          <w:szCs w:val="22"/>
        </w:rPr>
        <w:t>L’Occupant fait élection de domicile à l’adresse indiquée en tête du présent Contrat d’Occupation.</w:t>
      </w:r>
    </w:p>
    <w:p w:rsidRPr="00124925" w:rsidR="000F6F43" w:rsidP="000F6F43" w:rsidRDefault="000F6F43" w14:paraId="35D1F385" w14:textId="77777777">
      <w:pPr>
        <w:spacing w:line="240" w:lineRule="atLeast"/>
        <w:jc w:val="both"/>
        <w:rPr>
          <w:rFonts w:ascii="Arial" w:hAnsi="Arial" w:cs="Arial"/>
          <w:sz w:val="22"/>
          <w:szCs w:val="22"/>
        </w:rPr>
      </w:pPr>
    </w:p>
    <w:p w:rsidRPr="00124925" w:rsidR="000F6F43" w:rsidP="00F4740A" w:rsidRDefault="000F6F43" w14:paraId="5277F5D4" w14:textId="77777777">
      <w:pPr>
        <w:pStyle w:val="Titre1"/>
        <w:rPr>
          <w:sz w:val="22"/>
        </w:rPr>
      </w:pPr>
      <w:bookmarkStart w:name="_Toc291764675" w:id="894"/>
      <w:bookmarkStart w:name="_Toc291764899" w:id="895"/>
      <w:r w:rsidRPr="00124925">
        <w:rPr>
          <w:sz w:val="22"/>
        </w:rPr>
        <w:t> </w:t>
      </w:r>
      <w:bookmarkStart w:name="_Toc100318022" w:id="896"/>
      <w:bookmarkStart w:name="_Toc230094134" w:id="897"/>
      <w:r w:rsidRPr="00124925">
        <w:rPr>
          <w:sz w:val="22"/>
        </w:rPr>
        <w:t>FRAIS</w:t>
      </w:r>
      <w:bookmarkEnd w:id="894"/>
      <w:bookmarkEnd w:id="895"/>
      <w:bookmarkEnd w:id="896"/>
      <w:bookmarkEnd w:id="897"/>
    </w:p>
    <w:p w:rsidRPr="00124925" w:rsidR="000F6F43" w:rsidP="000F6F43" w:rsidRDefault="000F6F43" w14:paraId="5F1EAEEA" w14:textId="77777777">
      <w:pPr>
        <w:autoSpaceDE w:val="0"/>
        <w:autoSpaceDN w:val="0"/>
        <w:adjustRightInd w:val="0"/>
        <w:jc w:val="both"/>
        <w:rPr>
          <w:rFonts w:ascii="Arial" w:hAnsi="Arial" w:cs="Arial"/>
          <w:bCs/>
          <w:sz w:val="22"/>
          <w:szCs w:val="22"/>
        </w:rPr>
      </w:pPr>
    </w:p>
    <w:p w:rsidRPr="00124925" w:rsidR="000F6F43" w:rsidP="000F6F43" w:rsidRDefault="000F6F43" w14:paraId="37292C3D" w14:textId="77777777">
      <w:pPr>
        <w:autoSpaceDE w:val="0"/>
        <w:autoSpaceDN w:val="0"/>
        <w:adjustRightInd w:val="0"/>
        <w:jc w:val="both"/>
        <w:rPr>
          <w:rFonts w:ascii="Arial" w:hAnsi="Arial" w:cs="Arial"/>
          <w:bCs/>
          <w:sz w:val="22"/>
          <w:szCs w:val="22"/>
        </w:rPr>
      </w:pPr>
      <w:r w:rsidRPr="00124925">
        <w:rPr>
          <w:rFonts w:ascii="Arial" w:hAnsi="Arial" w:cs="Arial"/>
          <w:bCs/>
          <w:sz w:val="22"/>
          <w:szCs w:val="22"/>
        </w:rPr>
        <w:t>Les frais de timbre et d'enregistrement auquel le Contrat d’Occupation peut donner lieu seront à la charge de la Partie qui aura requis la formalité.</w:t>
      </w:r>
    </w:p>
    <w:p w:rsidRPr="00124925" w:rsidR="000F6F43" w:rsidP="000F6F43" w:rsidRDefault="000F6F43" w14:paraId="4192E2D9" w14:textId="77777777">
      <w:pPr>
        <w:autoSpaceDE w:val="0"/>
        <w:autoSpaceDN w:val="0"/>
        <w:adjustRightInd w:val="0"/>
        <w:jc w:val="both"/>
        <w:rPr>
          <w:rFonts w:ascii="Arial" w:hAnsi="Arial" w:cs="Arial"/>
          <w:bCs/>
          <w:sz w:val="22"/>
          <w:szCs w:val="22"/>
        </w:rPr>
      </w:pPr>
    </w:p>
    <w:p w:rsidRPr="00124925" w:rsidR="000F6F43" w:rsidP="000F6F43" w:rsidRDefault="000F6F43" w14:paraId="3B156BA2" w14:textId="77777777">
      <w:pPr>
        <w:jc w:val="both"/>
        <w:rPr>
          <w:rFonts w:ascii="Arial" w:hAnsi="Arial" w:cs="Arial"/>
          <w:bCs/>
          <w:sz w:val="22"/>
          <w:szCs w:val="22"/>
        </w:rPr>
      </w:pPr>
      <w:r w:rsidRPr="00124925">
        <w:rPr>
          <w:rFonts w:ascii="Arial" w:hAnsi="Arial" w:cs="Arial"/>
          <w:bCs/>
          <w:sz w:val="22"/>
          <w:szCs w:val="22"/>
        </w:rPr>
        <w:t xml:space="preserve">L’intégralité des frais et honoraires de toute nature engagés par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sz w:val="22"/>
          <w:szCs w:val="22"/>
        </w:rPr>
        <w:t>ou la personne mandatée par elle à l’occasion des procédures entreprises contre l’Occupant pour faire respecter ses droits au titre du présent Contrat d’Occupation, et notamment, sans que cette liste soit limitative, ceux afférents aux sommations, poursuites, mesures conservatoires ou d'exécution signifiés par Huissiers,</w:t>
      </w:r>
      <w:r w:rsidRPr="00124925">
        <w:rPr>
          <w:sz w:val="22"/>
          <w:szCs w:val="22"/>
        </w:rPr>
        <w:t xml:space="preserve"> </w:t>
      </w:r>
      <w:r w:rsidRPr="00124925">
        <w:rPr>
          <w:rFonts w:ascii="Arial" w:hAnsi="Arial" w:cs="Arial"/>
          <w:bCs/>
          <w:sz w:val="22"/>
          <w:szCs w:val="22"/>
        </w:rPr>
        <w:t xml:space="preserve">émoluments et dépens de justice, devront être remboursées à la première demande de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bCs/>
          <w:sz w:val="22"/>
          <w:szCs w:val="22"/>
        </w:rPr>
        <w:t>par l’Occupant qui s’y oblige.</w:t>
      </w:r>
    </w:p>
    <w:p w:rsidRPr="00124925" w:rsidR="000F6F43" w:rsidP="000F6F43" w:rsidRDefault="000F6F43" w14:paraId="3FCF06A9" w14:textId="77777777">
      <w:pPr>
        <w:spacing w:line="240" w:lineRule="atLeast"/>
        <w:jc w:val="both"/>
        <w:rPr>
          <w:rFonts w:ascii="Arial" w:hAnsi="Arial" w:cs="Arial"/>
          <w:bCs/>
          <w:sz w:val="22"/>
          <w:szCs w:val="22"/>
        </w:rPr>
      </w:pPr>
    </w:p>
    <w:p w:rsidRPr="00124925" w:rsidR="000F6F43" w:rsidP="000F6F43" w:rsidRDefault="000F6F43" w14:paraId="043F4EF3" w14:textId="77777777">
      <w:pPr>
        <w:spacing w:line="240" w:lineRule="atLeast"/>
        <w:jc w:val="both"/>
        <w:rPr>
          <w:rFonts w:ascii="Arial" w:hAnsi="Arial" w:cs="Arial"/>
          <w:sz w:val="22"/>
          <w:szCs w:val="22"/>
        </w:rPr>
      </w:pPr>
      <w:r w:rsidRPr="00124925">
        <w:rPr>
          <w:rFonts w:ascii="Arial" w:hAnsi="Arial" w:cs="Arial"/>
          <w:sz w:val="22"/>
          <w:szCs w:val="22"/>
        </w:rPr>
        <w:t>L'Occupant verse au gestionnaire du Contrat d’Occupation au titre des frais de constitution de dossier une somme forfaitaire, dont le montant est indiqué dans les Conditions Particulières.</w:t>
      </w:r>
    </w:p>
    <w:p w:rsidRPr="00124925" w:rsidR="003C692D" w:rsidP="00835980" w:rsidRDefault="003C692D" w14:paraId="0BC473AF" w14:textId="77777777">
      <w:pPr>
        <w:spacing w:line="240" w:lineRule="atLeast"/>
        <w:jc w:val="both"/>
        <w:rPr>
          <w:b/>
          <w:bCs/>
          <w:sz w:val="22"/>
          <w:szCs w:val="22"/>
        </w:rPr>
      </w:pPr>
      <w:bookmarkStart w:name="_Toc34831431" w:id="898"/>
    </w:p>
    <w:p w:rsidRPr="00124925" w:rsidR="0098602B" w:rsidP="0098602B" w:rsidRDefault="004E03E7" w14:paraId="56153FB5" w14:textId="77777777">
      <w:pPr>
        <w:pStyle w:val="Titre1"/>
        <w:rPr>
          <w:sz w:val="22"/>
        </w:rPr>
      </w:pPr>
      <w:bookmarkStart w:name="_Hlk166595344" w:id="899"/>
      <w:r w:rsidRPr="00124925">
        <w:rPr>
          <w:sz w:val="22"/>
        </w:rPr>
        <w:t xml:space="preserve">  </w:t>
      </w:r>
      <w:bookmarkStart w:name="_Toc157152441" w:id="900"/>
      <w:bookmarkStart w:name="_Toc158108276" w:id="901"/>
      <w:bookmarkStart w:name="_Toc230094135" w:id="902"/>
      <w:r w:rsidRPr="00124925" w:rsidR="0098602B">
        <w:rPr>
          <w:sz w:val="22"/>
        </w:rPr>
        <w:t>– RESPONSABILITE SOCIETALE DES ENTREPRISES – DEVOIR DE VIGILANCE – DISPOSITIONS ANTI-CORRUPTION ET RESPECT DES SANCTIONS INTERNATIONALES</w:t>
      </w:r>
      <w:bookmarkEnd w:id="900"/>
      <w:bookmarkEnd w:id="901"/>
      <w:bookmarkEnd w:id="902"/>
    </w:p>
    <w:p w:rsidRPr="00124925" w:rsidR="0098602B" w:rsidP="0098602B" w:rsidRDefault="0098602B" w14:paraId="0839DE05" w14:textId="77777777">
      <w:pPr>
        <w:spacing w:line="240" w:lineRule="atLeast"/>
        <w:jc w:val="both"/>
        <w:rPr>
          <w:rFonts w:ascii="Arial" w:hAnsi="Arial" w:cs="Arial"/>
          <w:sz w:val="22"/>
          <w:szCs w:val="22"/>
        </w:rPr>
      </w:pPr>
    </w:p>
    <w:p w:rsidRPr="00124925" w:rsidR="0098602B" w:rsidP="0098602B" w:rsidRDefault="0098602B" w14:paraId="2F07226F" w14:textId="77777777">
      <w:pPr>
        <w:pStyle w:val="Titre2"/>
      </w:pPr>
      <w:r w:rsidRPr="00124925">
        <w:t xml:space="preserve"> </w:t>
      </w:r>
      <w:bookmarkStart w:name="_Toc157152442" w:id="903"/>
      <w:bookmarkStart w:name="_Toc158108277" w:id="904"/>
      <w:bookmarkStart w:name="_Toc230094136" w:id="905"/>
      <w:r w:rsidRPr="00124925">
        <w:t>Respect des principes du groupe SNCF</w:t>
      </w:r>
      <w:bookmarkEnd w:id="903"/>
      <w:bookmarkEnd w:id="904"/>
      <w:bookmarkEnd w:id="905"/>
    </w:p>
    <w:p w:rsidRPr="00124925" w:rsidR="0098602B" w:rsidP="0098602B" w:rsidRDefault="0098602B" w14:paraId="3FC0D424" w14:textId="77777777">
      <w:pPr>
        <w:jc w:val="both"/>
        <w:rPr>
          <w:rFonts w:ascii="Arial" w:hAnsi="Arial" w:cs="Arial"/>
          <w:sz w:val="22"/>
          <w:szCs w:val="22"/>
        </w:rPr>
      </w:pPr>
    </w:p>
    <w:p w:rsidRPr="00124925" w:rsidR="0098602B" w:rsidP="0098602B" w:rsidRDefault="0098602B" w14:paraId="63973E6B" w14:textId="77777777">
      <w:pPr>
        <w:jc w:val="both"/>
        <w:rPr>
          <w:rFonts w:ascii="Arial" w:hAnsi="Arial" w:cs="Arial"/>
          <w:sz w:val="22"/>
          <w:szCs w:val="22"/>
        </w:rPr>
      </w:pPr>
      <w:r w:rsidRPr="00124925">
        <w:rPr>
          <w:rFonts w:ascii="Arial" w:hAnsi="Arial" w:cs="Arial"/>
          <w:sz w:val="22"/>
          <w:szCs w:val="22"/>
        </w:rPr>
        <w:t>L’Occupant après avoir pris connaissance de la Charte Ethique Groupe ainsi que du Code de conduite de prévention et de lutte contre la corruption et le trafic d'influence en vigueur au sein du Groupe SNCF et disponibles sur le site du Groupe (</w:t>
      </w:r>
      <w:hyperlink w:history="1" r:id="rId15">
        <w:r w:rsidRPr="00124925">
          <w:rPr>
            <w:rStyle w:val="Lienhypertexte"/>
            <w:rFonts w:ascii="Arial" w:hAnsi="Arial" w:cs="Arial"/>
            <w:sz w:val="22"/>
            <w:szCs w:val="22"/>
          </w:rPr>
          <w:t>https://www.sncf.com</w:t>
        </w:r>
      </w:hyperlink>
      <w:r w:rsidRPr="00124925">
        <w:rPr>
          <w:rFonts w:ascii="Arial" w:hAnsi="Arial" w:cs="Arial"/>
          <w:sz w:val="22"/>
          <w:szCs w:val="22"/>
        </w:rPr>
        <w:t>), s’engage à en respecter les dispositions.</w:t>
      </w:r>
    </w:p>
    <w:p w:rsidRPr="00124925" w:rsidR="0098602B" w:rsidP="0098602B" w:rsidRDefault="0098602B" w14:paraId="3C428ACE" w14:textId="77777777">
      <w:pPr>
        <w:jc w:val="both"/>
        <w:rPr>
          <w:rFonts w:ascii="Arial" w:hAnsi="Arial" w:cs="Arial"/>
          <w:sz w:val="22"/>
          <w:szCs w:val="22"/>
        </w:rPr>
      </w:pPr>
    </w:p>
    <w:p w:rsidRPr="00124925" w:rsidR="0098602B" w:rsidP="0098602B" w:rsidRDefault="0098602B" w14:paraId="5FD3C4F2" w14:textId="77777777">
      <w:pPr>
        <w:pStyle w:val="Titre2"/>
      </w:pPr>
      <w:r w:rsidRPr="00124925">
        <w:t xml:space="preserve"> </w:t>
      </w:r>
      <w:bookmarkStart w:name="_Toc157152443" w:id="906"/>
      <w:bookmarkStart w:name="_Toc158108278" w:id="907"/>
      <w:bookmarkStart w:name="_Toc230094137" w:id="908"/>
      <w:r w:rsidRPr="00124925">
        <w:t>Respect des normes internationales et nationales</w:t>
      </w:r>
      <w:bookmarkEnd w:id="906"/>
      <w:bookmarkEnd w:id="907"/>
      <w:bookmarkEnd w:id="908"/>
    </w:p>
    <w:p w:rsidRPr="00124925" w:rsidR="0098602B" w:rsidP="0098602B" w:rsidRDefault="0098602B" w14:paraId="5A375606" w14:textId="77777777">
      <w:pPr>
        <w:jc w:val="both"/>
        <w:rPr>
          <w:rFonts w:ascii="Arial" w:hAnsi="Arial" w:cs="Arial"/>
          <w:sz w:val="22"/>
          <w:szCs w:val="22"/>
        </w:rPr>
      </w:pPr>
    </w:p>
    <w:p w:rsidRPr="00124925" w:rsidR="0098602B" w:rsidP="0098602B" w:rsidRDefault="0098602B" w14:paraId="17EC036B" w14:textId="77777777">
      <w:pPr>
        <w:jc w:val="both"/>
        <w:rPr>
          <w:rFonts w:ascii="Arial" w:hAnsi="Arial" w:cs="Arial"/>
          <w:sz w:val="22"/>
          <w:szCs w:val="22"/>
        </w:rPr>
      </w:pPr>
      <w:r w:rsidRPr="00124925">
        <w:rPr>
          <w:rFonts w:ascii="Arial" w:hAnsi="Arial" w:cs="Arial"/>
          <w:sz w:val="22"/>
          <w:szCs w:val="22"/>
        </w:rPr>
        <w:t>Le Bénéficiaire s’engage à respecter, et à ce que ses dirigeants, représentants et préposés respectent, pendant toute la durée d’exécution du Contrat, l’ensemble des normes, lois et règlementations internationales, européennes et nationales qui leur sont applicables, notamment en matière (i) de lutte contre les atteintes à la probité (corruption, trafic d’influence, etc.), (ii) de protection des droits humains et libertés fondamentales, (iii) de santé et de sécurité des personnes, (iv) de protection de l’environnement.</w:t>
      </w:r>
    </w:p>
    <w:p w:rsidRPr="00124925" w:rsidR="0098602B" w:rsidP="0098602B" w:rsidRDefault="0098602B" w14:paraId="544BCE2D" w14:textId="77777777">
      <w:pPr>
        <w:jc w:val="both"/>
        <w:rPr>
          <w:rFonts w:ascii="Arial" w:hAnsi="Arial" w:cs="Arial"/>
          <w:sz w:val="22"/>
          <w:szCs w:val="22"/>
        </w:rPr>
      </w:pPr>
    </w:p>
    <w:p w:rsidRPr="00124925" w:rsidR="0098602B" w:rsidP="0098602B" w:rsidRDefault="0098602B" w14:paraId="7B3177ED" w14:textId="77777777">
      <w:pPr>
        <w:jc w:val="both"/>
        <w:rPr>
          <w:rFonts w:ascii="Arial" w:hAnsi="Arial" w:cs="Arial"/>
          <w:sz w:val="22"/>
          <w:szCs w:val="22"/>
        </w:rPr>
      </w:pPr>
      <w:r w:rsidRPr="00124925">
        <w:rPr>
          <w:rFonts w:ascii="Arial" w:hAnsi="Arial" w:cs="Arial"/>
          <w:sz w:val="22"/>
          <w:szCs w:val="22"/>
        </w:rPr>
        <w:t>Le Bénéficiaire déploiera ses meilleurs efforts pour obtenir des personnes agissant en son nom ou pour son compte, de ses partenaires (sous-traitants, intermédiaires, fournisseurs, prestataires de services, etc.), actionnaires, bénéficiaires effectifs, sociétés contrôlées, filiales directes ou indirectes, ou joint-ventures qu’ils respectent, pendant toute la durée d’exécution du Contrat, les normes, lois et règlementations internationales, européennes et nationales visées ci-dessus.</w:t>
      </w:r>
    </w:p>
    <w:p w:rsidRPr="00124925" w:rsidR="0098602B" w:rsidP="0098602B" w:rsidRDefault="0098602B" w14:paraId="33D2A84C" w14:textId="77777777">
      <w:pPr>
        <w:jc w:val="both"/>
        <w:rPr>
          <w:rFonts w:ascii="Arial" w:hAnsi="Arial" w:cs="Arial"/>
          <w:sz w:val="22"/>
          <w:szCs w:val="22"/>
        </w:rPr>
      </w:pPr>
    </w:p>
    <w:p w:rsidRPr="00124925" w:rsidR="0098602B" w:rsidP="0098602B" w:rsidRDefault="0098602B" w14:paraId="338F4659" w14:textId="77777777">
      <w:pPr>
        <w:jc w:val="both"/>
        <w:rPr>
          <w:rFonts w:ascii="Arial" w:hAnsi="Arial" w:cs="Arial"/>
          <w:sz w:val="22"/>
          <w:szCs w:val="22"/>
        </w:rPr>
      </w:pPr>
      <w:r w:rsidRPr="00124925">
        <w:rPr>
          <w:rFonts w:ascii="Arial" w:hAnsi="Arial" w:cs="Arial"/>
          <w:sz w:val="22"/>
          <w:szCs w:val="22"/>
        </w:rPr>
        <w:t>Le Bénéficiaire confirme avoir mis en œuvre ou, le cas échéant, s’engage à mettre en œuvre dans les meilleurs délais un dispositif et des mesures visant à prévenir et détecter la commission de faits de corruption publique ou privée, de trafic d’influence ou de tout autre manquement à la probité et les atteintes graves envers les droits humains et libertés fondamentales, la santé et la sécurité des personnes et la protection de l’environnement, résultant de son activité.</w:t>
      </w:r>
    </w:p>
    <w:p w:rsidRPr="00124925" w:rsidR="0098602B" w:rsidP="0098602B" w:rsidRDefault="0098602B" w14:paraId="1A8A9CE6" w14:textId="77777777">
      <w:pPr>
        <w:jc w:val="both"/>
        <w:rPr>
          <w:rFonts w:ascii="Arial" w:hAnsi="Arial" w:cs="Arial"/>
          <w:sz w:val="22"/>
          <w:szCs w:val="22"/>
        </w:rPr>
      </w:pPr>
    </w:p>
    <w:p w:rsidRPr="00124925" w:rsidR="0098602B" w:rsidP="0098602B" w:rsidRDefault="0098602B" w14:paraId="52B1F1DB" w14:textId="77777777">
      <w:pPr>
        <w:jc w:val="both"/>
        <w:rPr>
          <w:rFonts w:ascii="Arial" w:hAnsi="Arial" w:cs="Arial"/>
          <w:sz w:val="22"/>
          <w:szCs w:val="22"/>
        </w:rPr>
      </w:pPr>
      <w:r w:rsidRPr="00124925">
        <w:rPr>
          <w:rFonts w:ascii="Arial" w:hAnsi="Arial" w:cs="Arial"/>
          <w:sz w:val="22"/>
          <w:szCs w:val="22"/>
        </w:rPr>
        <w:t>Ni le Bénéficiaire, ni aucun de ses dirigeants, représentants, préposés, actionnaires, bénéficiaires effectifs, personnes agissant pour son compte ou en son nom, partenaires (sous-traitants, intermédiaires, fournisseurs, prestataires de services, etc.), sociétés contrôlées, filiales directes ou indirectes, joint-ventures, ou succursales :</w:t>
      </w:r>
    </w:p>
    <w:p w:rsidRPr="00124925" w:rsidR="0098602B" w:rsidP="0098602B" w:rsidRDefault="0098602B" w14:paraId="0F983148" w14:textId="77777777">
      <w:pPr>
        <w:jc w:val="both"/>
        <w:rPr>
          <w:rFonts w:ascii="Arial" w:hAnsi="Arial" w:cs="Arial"/>
          <w:sz w:val="22"/>
          <w:szCs w:val="22"/>
        </w:rPr>
      </w:pPr>
    </w:p>
    <w:p w:rsidRPr="00124925" w:rsidR="0098602B" w:rsidP="0098602B" w:rsidRDefault="0098602B" w14:paraId="5CA75F03" w14:textId="77777777">
      <w:pPr>
        <w:jc w:val="both"/>
        <w:rPr>
          <w:rFonts w:ascii="Arial" w:hAnsi="Arial" w:cs="Arial"/>
          <w:sz w:val="22"/>
          <w:szCs w:val="22"/>
        </w:rPr>
      </w:pPr>
      <w:r w:rsidRPr="00124925">
        <w:rPr>
          <w:rFonts w:ascii="Arial" w:hAnsi="Arial" w:cs="Arial"/>
          <w:sz w:val="22"/>
          <w:szCs w:val="22"/>
        </w:rPr>
        <w:t xml:space="preserve">ne font l’objet de mesures ou instruments restreignant les relations avec certaines personnes, entités, et/ou territoires et/ou portant sur certains biens, services ou articles, en ce compris les technologies, adoptées, promulguées, administrées, imposées ou appliquées par toute autorité compétente en matière de Sanctions établies d par le Conseil de sécurité des Nations Unies, par l'Union européenne, la Direction-Générale du Trésor française, le Trésor britannique (Her Majesty's Treasury), ou les Etats-Unis. </w:t>
      </w:r>
    </w:p>
    <w:p w:rsidRPr="00124925" w:rsidR="0098602B" w:rsidP="0098602B" w:rsidRDefault="0098602B" w14:paraId="1BF4D759" w14:textId="77777777">
      <w:pPr>
        <w:jc w:val="both"/>
        <w:rPr>
          <w:rFonts w:ascii="Arial" w:hAnsi="Arial" w:cs="Arial"/>
          <w:sz w:val="22"/>
          <w:szCs w:val="22"/>
        </w:rPr>
      </w:pPr>
    </w:p>
    <w:p w:rsidRPr="00124925" w:rsidR="0098602B" w:rsidP="0098602B" w:rsidRDefault="0098602B" w14:paraId="1AF64255" w14:textId="77777777">
      <w:pPr>
        <w:jc w:val="both"/>
        <w:rPr>
          <w:rFonts w:ascii="Arial" w:hAnsi="Arial" w:cs="Arial"/>
          <w:sz w:val="22"/>
          <w:szCs w:val="22"/>
        </w:rPr>
      </w:pPr>
      <w:r w:rsidRPr="00124925">
        <w:rPr>
          <w:rFonts w:ascii="Arial" w:hAnsi="Arial" w:cs="Arial"/>
          <w:sz w:val="22"/>
          <w:szCs w:val="22"/>
        </w:rPr>
        <w:t xml:space="preserve">Le Bénéficiaire confirme qu'il n'a pas connaissance, après avoir fait toutes les recherches raisonnables, de réglementation, le cas échéant par le biais d'autorisations ou de licences, portant sur les ventes, approvisionnements, transferts, exportations, réexportations, perfectionnement actif, perfectionnement passif et exportation présumée, transmissions, mises à disposition, assistance technique, courtage, financement ou autre modalité visée par la réglementation applicable, tels qu'ils peuvent être applicables aux biens, services ou articles, en ce compris les technologies, formant l'objet du Contrat (les « Réglementations sur les Contrôles des Exportations ») qui lui interdisent de s'approvisionner et de traiter les biens, </w:t>
      </w:r>
      <w:r w:rsidRPr="00124925">
        <w:rPr>
          <w:rFonts w:ascii="Arial" w:hAnsi="Arial" w:cs="Arial"/>
          <w:sz w:val="22"/>
          <w:szCs w:val="22"/>
        </w:rPr>
        <w:t>services et/ou articles, en ce compris les technologies, utilisés ou fournis dans le cadre du présent Contrat.</w:t>
      </w:r>
    </w:p>
    <w:p w:rsidRPr="00124925" w:rsidR="0098602B" w:rsidP="0098602B" w:rsidRDefault="0098602B" w14:paraId="745B77EA" w14:textId="77777777">
      <w:pPr>
        <w:jc w:val="both"/>
        <w:rPr>
          <w:rFonts w:ascii="Arial" w:hAnsi="Arial" w:cs="Arial"/>
          <w:sz w:val="22"/>
          <w:szCs w:val="22"/>
        </w:rPr>
      </w:pPr>
    </w:p>
    <w:p w:rsidRPr="00124925" w:rsidR="0098602B" w:rsidP="0098602B" w:rsidRDefault="0098602B" w14:paraId="74143F52" w14:textId="77777777">
      <w:pPr>
        <w:jc w:val="both"/>
        <w:rPr>
          <w:rFonts w:ascii="Arial" w:hAnsi="Arial" w:cs="Arial"/>
          <w:sz w:val="22"/>
          <w:szCs w:val="22"/>
        </w:rPr>
      </w:pPr>
      <w:r w:rsidRPr="00124925">
        <w:rPr>
          <w:rFonts w:ascii="Arial" w:hAnsi="Arial" w:cs="Arial"/>
          <w:sz w:val="22"/>
          <w:szCs w:val="22"/>
        </w:rPr>
        <w:t xml:space="preserve">Le Bénéficiaire s'engage à ne pas importer, exporter ou réexporter, sous quelque modalité visée par les Réglementations sur les Contrôles des Exportations, de biens, de services et/ou d'articles, en ce compris les technologies, vers ou depuis des destinations et/ou des utilisateurs finaux interdits, ou interdits sans licence adéquate préalable, par les Réglementations sur les Contrôles des Exportations. </w:t>
      </w:r>
    </w:p>
    <w:p w:rsidRPr="00124925" w:rsidR="0098602B" w:rsidP="0098602B" w:rsidRDefault="0098602B" w14:paraId="47CE1B9C" w14:textId="77777777">
      <w:pPr>
        <w:jc w:val="both"/>
        <w:rPr>
          <w:rFonts w:ascii="Arial" w:hAnsi="Arial" w:cs="Arial"/>
          <w:sz w:val="22"/>
          <w:szCs w:val="22"/>
        </w:rPr>
      </w:pPr>
    </w:p>
    <w:p w:rsidRPr="00124925" w:rsidR="0098602B" w:rsidP="0098602B" w:rsidRDefault="0098602B" w14:paraId="4905FC06" w14:textId="77777777">
      <w:pPr>
        <w:jc w:val="both"/>
        <w:rPr>
          <w:rFonts w:ascii="Arial" w:hAnsi="Arial" w:cs="Arial"/>
          <w:sz w:val="22"/>
          <w:szCs w:val="22"/>
        </w:rPr>
      </w:pPr>
      <w:r w:rsidRPr="00124925">
        <w:rPr>
          <w:rFonts w:ascii="Arial" w:hAnsi="Arial" w:cs="Arial"/>
          <w:sz w:val="22"/>
          <w:szCs w:val="22"/>
        </w:rPr>
        <w:t>Si le Bénéficiaire est informé de quelque manière que ce soit que les événements décrits aux paragraphes précédents ont eu, ont ou auront lieu, le Bénéficiaire s'engage à mettre en œuvre sans délai tous les moyens à sa disposition pour mettre fin et empêcher les événements en question de se produire et adaptera ses procédures et son contrôle pour empêcher que des événements similaires ne se produisent à l'avenir, sans préjudice du droit de résiliation et d’indemnisation de SNCF Gares &amp; Connexions.</w:t>
      </w:r>
    </w:p>
    <w:p w:rsidRPr="00124925" w:rsidR="0098602B" w:rsidP="0098602B" w:rsidRDefault="0098602B" w14:paraId="05A24F8B" w14:textId="77777777">
      <w:pPr>
        <w:jc w:val="both"/>
        <w:rPr>
          <w:rFonts w:ascii="Arial" w:hAnsi="Arial" w:cs="Arial"/>
          <w:sz w:val="22"/>
          <w:szCs w:val="22"/>
        </w:rPr>
      </w:pPr>
    </w:p>
    <w:p w:rsidRPr="00124925" w:rsidR="0098602B" w:rsidP="0098602B" w:rsidRDefault="0098602B" w14:paraId="3ED24769" w14:textId="77777777">
      <w:pPr>
        <w:jc w:val="both"/>
        <w:rPr>
          <w:rFonts w:ascii="Arial" w:hAnsi="Arial" w:cs="Arial"/>
          <w:sz w:val="22"/>
          <w:szCs w:val="22"/>
        </w:rPr>
      </w:pPr>
      <w:r w:rsidRPr="00124925">
        <w:rPr>
          <w:rFonts w:ascii="Arial" w:hAnsi="Arial" w:cs="Arial"/>
          <w:sz w:val="22"/>
          <w:szCs w:val="22"/>
        </w:rPr>
        <w:t xml:space="preserve">Le Bénéficiaire s’engage à informer SNCF Gares &amp; Connexions dès qu’il a connaissance d’un manquement avéré aux normes, lois, réglementations et engagements visés ci-dessus. </w:t>
      </w:r>
    </w:p>
    <w:p w:rsidRPr="00124925" w:rsidR="0098602B" w:rsidP="0098602B" w:rsidRDefault="0098602B" w14:paraId="240A5EAA" w14:textId="77777777">
      <w:pPr>
        <w:jc w:val="both"/>
        <w:rPr>
          <w:rFonts w:ascii="Arial" w:hAnsi="Arial" w:cs="Arial"/>
          <w:sz w:val="22"/>
          <w:szCs w:val="22"/>
        </w:rPr>
      </w:pPr>
      <w:r w:rsidRPr="00124925">
        <w:rPr>
          <w:rFonts w:ascii="Arial" w:hAnsi="Arial" w:cs="Arial"/>
          <w:sz w:val="22"/>
          <w:szCs w:val="22"/>
        </w:rPr>
        <w:t>Il répondra à toute demande d’informations de SNCF Gares &amp; Connexions permettant de s’assurer qu’il se conforme aux normes, lois, réglementations et engagements visés ci-dessus.</w:t>
      </w:r>
    </w:p>
    <w:p w:rsidRPr="00124925" w:rsidR="0098602B" w:rsidP="0098602B" w:rsidRDefault="0098602B" w14:paraId="3CDE593A" w14:textId="77777777">
      <w:pPr>
        <w:jc w:val="both"/>
        <w:rPr>
          <w:rFonts w:ascii="Arial" w:hAnsi="Arial" w:cs="Arial"/>
          <w:sz w:val="22"/>
          <w:szCs w:val="22"/>
        </w:rPr>
      </w:pPr>
    </w:p>
    <w:p w:rsidRPr="00124925" w:rsidR="0098602B" w:rsidP="0098602B" w:rsidRDefault="0098602B" w14:paraId="3911EC20" w14:textId="77777777">
      <w:pPr>
        <w:jc w:val="both"/>
        <w:rPr>
          <w:rFonts w:ascii="Arial" w:hAnsi="Arial" w:cs="Arial"/>
          <w:sz w:val="22"/>
          <w:szCs w:val="22"/>
        </w:rPr>
      </w:pPr>
      <w:r w:rsidRPr="00124925">
        <w:rPr>
          <w:rFonts w:ascii="Arial" w:hAnsi="Arial" w:cs="Arial"/>
          <w:sz w:val="22"/>
          <w:szCs w:val="22"/>
        </w:rPr>
        <w:t>SNCF Gares &amp; Connexions est notamment tenue au respect du règlement n° 833/2014 modifié concernant des mesures restrictives eu égard aux actions de la Russie déstabilisant la situation en Ukraine, et plus particulièrement à l’article 5 duodecies de ce règlement.</w:t>
      </w:r>
    </w:p>
    <w:p w:rsidRPr="00124925" w:rsidR="0098602B" w:rsidP="0098602B" w:rsidRDefault="0098602B" w14:paraId="7F9C4A3C" w14:textId="77777777">
      <w:pPr>
        <w:jc w:val="both"/>
        <w:rPr>
          <w:rFonts w:ascii="Arial" w:hAnsi="Arial" w:cs="Arial"/>
          <w:sz w:val="22"/>
          <w:szCs w:val="22"/>
        </w:rPr>
      </w:pPr>
      <w:r w:rsidRPr="00124925">
        <w:rPr>
          <w:rFonts w:ascii="Arial" w:hAnsi="Arial" w:cs="Arial"/>
          <w:sz w:val="22"/>
          <w:szCs w:val="22"/>
        </w:rPr>
        <w:t>En conséquence, le Bénéficiaire déclare que lui-même, ses sous-traitants et ses fournisseurs ne contreviennent pas aux dispositions visées par l’alinéa précédent. Le Bénéficiaire s’engage à ce que, pendant toute la durée du contrat, lui-même, ses sous-traitants et ses fournisseurs ne contreviennent pas aux dispositions visées par l’alinéa précédent.</w:t>
      </w:r>
    </w:p>
    <w:p w:rsidRPr="00124925" w:rsidR="0098602B" w:rsidP="0098602B" w:rsidRDefault="0098602B" w14:paraId="29D8CBFF" w14:textId="77777777">
      <w:pPr>
        <w:jc w:val="both"/>
        <w:rPr>
          <w:rFonts w:ascii="Arial" w:hAnsi="Arial" w:cs="Arial"/>
          <w:sz w:val="22"/>
          <w:szCs w:val="22"/>
        </w:rPr>
      </w:pPr>
    </w:p>
    <w:p w:rsidRPr="00124925" w:rsidR="0098602B" w:rsidP="0098602B" w:rsidRDefault="0098602B" w14:paraId="7D16B433" w14:textId="77777777">
      <w:pPr>
        <w:jc w:val="both"/>
        <w:rPr>
          <w:rFonts w:ascii="Arial" w:hAnsi="Arial" w:cs="Arial"/>
          <w:sz w:val="22"/>
          <w:szCs w:val="22"/>
        </w:rPr>
      </w:pPr>
      <w:r w:rsidRPr="00124925">
        <w:rPr>
          <w:rFonts w:ascii="Arial" w:hAnsi="Arial" w:cs="Arial"/>
          <w:sz w:val="22"/>
          <w:szCs w:val="22"/>
        </w:rPr>
        <w:t>En cas de violation des normes, lois, réglementations et engagements visés au présent article par le Bénéficiaire, ou par l’une des personnes pour lesquelles le Bénéficiaire s’est engagé, SNCF Gares &amp; Connexions pourra résilier le Contrat sans délai et sans indemnité.</w:t>
      </w:r>
    </w:p>
    <w:p w:rsidRPr="00124925" w:rsidR="0098602B" w:rsidP="0098602B" w:rsidRDefault="0098602B" w14:paraId="6B0BFC11" w14:textId="77777777">
      <w:pPr>
        <w:jc w:val="both"/>
        <w:rPr>
          <w:rFonts w:ascii="Arial" w:hAnsi="Arial" w:cs="Arial"/>
          <w:sz w:val="22"/>
          <w:szCs w:val="22"/>
        </w:rPr>
      </w:pPr>
    </w:p>
    <w:p w:rsidRPr="00124925" w:rsidR="0098602B" w:rsidP="0098602B" w:rsidRDefault="0098602B" w14:paraId="45D1F59D" w14:textId="77777777">
      <w:pPr>
        <w:jc w:val="both"/>
        <w:rPr>
          <w:rFonts w:ascii="Arial" w:hAnsi="Arial" w:cs="Arial"/>
          <w:sz w:val="22"/>
          <w:szCs w:val="22"/>
        </w:rPr>
      </w:pPr>
      <w:r w:rsidRPr="00124925">
        <w:rPr>
          <w:rFonts w:ascii="Arial" w:hAnsi="Arial" w:cs="Arial"/>
          <w:sz w:val="22"/>
          <w:szCs w:val="22"/>
        </w:rPr>
        <w:t>Le Bénéficiaire indemnisera SNCF Gares &amp; Connexions et la garantira, à hauteur de toutes pertes, dommages, responsabilités, paiements, pénalités, amendes, coûts et dépenses découlant de la violation par le Bénéficiaire du présent article.</w:t>
      </w:r>
    </w:p>
    <w:p w:rsidRPr="00124925" w:rsidR="0098602B" w:rsidP="0098602B" w:rsidRDefault="0098602B" w14:paraId="22C84EFF" w14:textId="77777777">
      <w:pPr>
        <w:jc w:val="both"/>
        <w:rPr>
          <w:rFonts w:ascii="Arial" w:hAnsi="Arial" w:cs="Arial"/>
          <w:sz w:val="22"/>
          <w:szCs w:val="22"/>
        </w:rPr>
      </w:pPr>
    </w:p>
    <w:p w:rsidRPr="00124925" w:rsidR="0098602B" w:rsidP="0098602B" w:rsidRDefault="0098602B" w14:paraId="798B40A2" w14:textId="77777777">
      <w:pPr>
        <w:pStyle w:val="Titre2"/>
      </w:pPr>
      <w:r w:rsidRPr="00124925">
        <w:t xml:space="preserve">  </w:t>
      </w:r>
      <w:bookmarkStart w:name="_Toc157152444" w:id="909"/>
      <w:bookmarkStart w:name="_Toc158108279" w:id="910"/>
      <w:bookmarkStart w:name="_Toc230094138" w:id="911"/>
      <w:r w:rsidRPr="00124925">
        <w:t>Lutte contre la corruption, le trafic d’influence et tout autre manquement à la probité</w:t>
      </w:r>
      <w:bookmarkEnd w:id="909"/>
      <w:bookmarkEnd w:id="910"/>
      <w:bookmarkEnd w:id="911"/>
    </w:p>
    <w:p w:rsidRPr="00124925" w:rsidR="0098602B" w:rsidP="0098602B" w:rsidRDefault="0098602B" w14:paraId="6E3B894D" w14:textId="77777777">
      <w:pPr>
        <w:jc w:val="both"/>
        <w:rPr>
          <w:rFonts w:ascii="Arial" w:hAnsi="Arial" w:cs="Arial"/>
          <w:sz w:val="22"/>
          <w:szCs w:val="22"/>
        </w:rPr>
      </w:pPr>
    </w:p>
    <w:p w:rsidRPr="00124925" w:rsidR="0098602B" w:rsidP="0098602B" w:rsidRDefault="0098602B" w14:paraId="7D0F31F3" w14:textId="77777777">
      <w:pPr>
        <w:jc w:val="both"/>
        <w:rPr>
          <w:rFonts w:ascii="Arial" w:hAnsi="Arial" w:cs="Arial"/>
          <w:sz w:val="22"/>
          <w:szCs w:val="22"/>
        </w:rPr>
      </w:pPr>
      <w:r w:rsidRPr="00124925">
        <w:rPr>
          <w:rFonts w:ascii="Arial" w:hAnsi="Arial" w:cs="Arial"/>
          <w:sz w:val="22"/>
          <w:szCs w:val="22"/>
        </w:rPr>
        <w:t>Respect de la réglementation relative à la lutte contre la corruption</w:t>
      </w:r>
    </w:p>
    <w:p w:rsidRPr="00124925" w:rsidR="0098602B" w:rsidP="0098602B" w:rsidRDefault="0098602B" w14:paraId="4AFC3588" w14:textId="77777777">
      <w:pPr>
        <w:jc w:val="both"/>
        <w:rPr>
          <w:rFonts w:ascii="Arial" w:hAnsi="Arial" w:cs="Arial"/>
          <w:sz w:val="22"/>
          <w:szCs w:val="22"/>
        </w:rPr>
      </w:pPr>
    </w:p>
    <w:p w:rsidRPr="00124925" w:rsidR="0098602B" w:rsidP="0098602B" w:rsidRDefault="0098602B" w14:paraId="489E7ECB" w14:textId="77777777">
      <w:pPr>
        <w:jc w:val="both"/>
        <w:rPr>
          <w:rFonts w:ascii="Arial" w:hAnsi="Arial" w:cs="Arial"/>
          <w:sz w:val="22"/>
          <w:szCs w:val="22"/>
        </w:rPr>
      </w:pPr>
      <w:r w:rsidRPr="00124925">
        <w:rPr>
          <w:rFonts w:ascii="Arial" w:hAnsi="Arial" w:cs="Arial"/>
          <w:sz w:val="22"/>
          <w:szCs w:val="22"/>
        </w:rPr>
        <w:t>En complément des engagement figurant au paragraphe 2 de l’article ci-dessus, l’Occupant s’engage, tant pour lui-même (y compris ses dirigeants et salariés), que pour l’ensemble des personnes sous sa responsabilité, ou agissant en son nom et pour son compte, (sous-traitant, intermédiaires…) dans le cadre de l’exécution des présentes et pendant toute sa durée d’exécution, à respecter l’ensemble des législations visant à incriminer les faits de corruption, de trafic d’influence, de concussion, de prise illégale d’intérêt, de détournement de fonds publics, de favoritisme, ou tout autre manquement à la probité dans les pays dans lesquels il exerce ses activités, ainsi que l’ensemble des législations internationales applicables en la matière.</w:t>
      </w:r>
    </w:p>
    <w:p w:rsidRPr="00124925" w:rsidR="0098602B" w:rsidP="0098602B" w:rsidRDefault="0098602B" w14:paraId="03730A2A" w14:textId="77777777">
      <w:pPr>
        <w:jc w:val="both"/>
        <w:rPr>
          <w:rFonts w:ascii="Arial" w:hAnsi="Arial" w:cs="Arial"/>
          <w:sz w:val="22"/>
          <w:szCs w:val="22"/>
        </w:rPr>
      </w:pPr>
    </w:p>
    <w:p w:rsidRPr="00124925" w:rsidR="0098602B" w:rsidP="0098602B" w:rsidRDefault="0098602B" w14:paraId="6F59AD9E" w14:textId="77777777">
      <w:pPr>
        <w:jc w:val="both"/>
        <w:rPr>
          <w:rFonts w:ascii="Arial" w:hAnsi="Arial" w:cs="Arial"/>
          <w:sz w:val="22"/>
          <w:szCs w:val="22"/>
        </w:rPr>
      </w:pPr>
      <w:r w:rsidRPr="00124925">
        <w:rPr>
          <w:rFonts w:ascii="Arial" w:hAnsi="Arial" w:cs="Arial"/>
          <w:sz w:val="22"/>
          <w:szCs w:val="22"/>
        </w:rPr>
        <w:t xml:space="preserve">L’Occupant reconnait avoir pris connaissance de la politique cadeaux et invitations intégrée au code de conduite anticorruption SNCF disponible sur le site internet et garantit que ni lui (y </w:t>
      </w:r>
      <w:r w:rsidRPr="00124925">
        <w:rPr>
          <w:rFonts w:ascii="Arial" w:hAnsi="Arial" w:cs="Arial"/>
          <w:sz w:val="22"/>
          <w:szCs w:val="22"/>
        </w:rPr>
        <w:t>compris ses Dirigeants et salariés), ni aucune personne sous sa responsabilité ou agissant en son nom ou pour son compte, n’a accordé ni n’accordera pendant toute la durée d’exécution du contrat, de cadeau, invitation ou tout autre avantage d'aucune sorte, constituant ou pouvant constituer un acte ou une tentative de corruption ou de trafic d’influence.</w:t>
      </w:r>
    </w:p>
    <w:p w:rsidRPr="00124925" w:rsidR="0098602B" w:rsidP="0098602B" w:rsidRDefault="0098602B" w14:paraId="5E6687B9" w14:textId="77777777">
      <w:pPr>
        <w:jc w:val="both"/>
        <w:rPr>
          <w:rFonts w:ascii="Arial" w:hAnsi="Arial" w:cs="Arial"/>
          <w:sz w:val="22"/>
          <w:szCs w:val="22"/>
        </w:rPr>
      </w:pPr>
    </w:p>
    <w:p w:rsidRPr="00124925" w:rsidR="0098602B" w:rsidP="0098602B" w:rsidRDefault="0098602B" w14:paraId="1E71B1D4" w14:textId="77777777">
      <w:pPr>
        <w:jc w:val="both"/>
        <w:rPr>
          <w:rFonts w:ascii="Arial" w:hAnsi="Arial" w:cs="Arial"/>
          <w:sz w:val="22"/>
          <w:szCs w:val="22"/>
        </w:rPr>
      </w:pPr>
      <w:r w:rsidRPr="00124925">
        <w:rPr>
          <w:rFonts w:ascii="Arial" w:hAnsi="Arial" w:cs="Arial"/>
          <w:sz w:val="22"/>
          <w:szCs w:val="22"/>
        </w:rPr>
        <w:t xml:space="preserve">Mise en place d’un dispositif interne de prévention de la corruption </w:t>
      </w:r>
    </w:p>
    <w:p w:rsidRPr="00124925" w:rsidR="0098602B" w:rsidP="0098602B" w:rsidRDefault="0098602B" w14:paraId="0ABFE1E5" w14:textId="77777777">
      <w:pPr>
        <w:jc w:val="both"/>
        <w:rPr>
          <w:rFonts w:ascii="Arial" w:hAnsi="Arial" w:cs="Arial"/>
          <w:sz w:val="22"/>
          <w:szCs w:val="22"/>
        </w:rPr>
      </w:pPr>
    </w:p>
    <w:p w:rsidRPr="00124925" w:rsidR="0098602B" w:rsidP="0098602B" w:rsidRDefault="0098602B" w14:paraId="7E49B36D" w14:textId="77777777">
      <w:pPr>
        <w:jc w:val="both"/>
        <w:rPr>
          <w:rFonts w:ascii="Arial" w:hAnsi="Arial" w:cs="Arial"/>
          <w:sz w:val="22"/>
          <w:szCs w:val="22"/>
        </w:rPr>
      </w:pPr>
      <w:r w:rsidRPr="00124925">
        <w:rPr>
          <w:rFonts w:ascii="Arial" w:hAnsi="Arial" w:cs="Arial"/>
          <w:sz w:val="22"/>
          <w:szCs w:val="22"/>
        </w:rPr>
        <w:t xml:space="preserve">L’Occupant confirme avoir mis en œuvre au sein de son entreprise ou, le cas échéant, s’engage à mettre en œuvre dans les meilleurs délais, un dispositif (composé de règles, systèmes, procédures et contrôles appropriés) visant à prévenir la commission de faits de corruption ou de trafic d’influence.  </w:t>
      </w:r>
    </w:p>
    <w:p w:rsidRPr="00124925" w:rsidR="0098602B" w:rsidP="0098602B" w:rsidRDefault="0098602B" w14:paraId="6C75675D" w14:textId="77777777">
      <w:pPr>
        <w:jc w:val="both"/>
        <w:rPr>
          <w:rFonts w:ascii="Arial" w:hAnsi="Arial" w:cs="Arial"/>
          <w:sz w:val="22"/>
          <w:szCs w:val="22"/>
        </w:rPr>
      </w:pPr>
    </w:p>
    <w:p w:rsidRPr="00124925" w:rsidR="0098602B" w:rsidP="0098602B" w:rsidRDefault="0098602B" w14:paraId="6F0B43E8" w14:textId="77777777">
      <w:pPr>
        <w:jc w:val="both"/>
        <w:rPr>
          <w:rFonts w:ascii="Arial" w:hAnsi="Arial" w:cs="Arial"/>
          <w:sz w:val="22"/>
          <w:szCs w:val="22"/>
        </w:rPr>
      </w:pPr>
      <w:r w:rsidRPr="00124925">
        <w:rPr>
          <w:rFonts w:ascii="Arial" w:hAnsi="Arial" w:cs="Arial"/>
          <w:i/>
          <w:color w:val="FF0000"/>
          <w:sz w:val="22"/>
          <w:szCs w:val="22"/>
        </w:rPr>
        <w:t>[Clause à conserver dans le cas où l’évaluation du questionnaire remis a fait apparaître un niveau de risque moyen ou fort]</w:t>
      </w:r>
      <w:r w:rsidRPr="00124925">
        <w:rPr>
          <w:rFonts w:ascii="Arial" w:hAnsi="Arial" w:cs="Arial"/>
          <w:color w:val="FF0000"/>
          <w:sz w:val="22"/>
          <w:szCs w:val="22"/>
        </w:rPr>
        <w:t xml:space="preserve"> </w:t>
      </w:r>
      <w:r w:rsidRPr="00124925">
        <w:rPr>
          <w:rFonts w:ascii="Arial" w:hAnsi="Arial" w:cs="Arial"/>
          <w:sz w:val="22"/>
          <w:szCs w:val="22"/>
        </w:rPr>
        <w:t>L’Occupant s’engage à proposer un plan d’action ou de progrès visant à contrôler ces risques.</w:t>
      </w:r>
    </w:p>
    <w:p w:rsidRPr="00124925" w:rsidR="0098602B" w:rsidP="0098602B" w:rsidRDefault="0098602B" w14:paraId="1E39157E" w14:textId="77777777">
      <w:pPr>
        <w:jc w:val="both"/>
        <w:rPr>
          <w:rFonts w:ascii="Arial" w:hAnsi="Arial" w:cs="Arial"/>
          <w:sz w:val="22"/>
          <w:szCs w:val="22"/>
        </w:rPr>
      </w:pPr>
    </w:p>
    <w:p w:rsidRPr="00124925" w:rsidR="0098602B" w:rsidP="0098602B" w:rsidRDefault="0098602B" w14:paraId="0EFA4025" w14:textId="77777777">
      <w:pPr>
        <w:jc w:val="both"/>
        <w:rPr>
          <w:rFonts w:ascii="Arial" w:hAnsi="Arial" w:cs="Arial"/>
          <w:sz w:val="22"/>
          <w:szCs w:val="22"/>
        </w:rPr>
      </w:pPr>
      <w:r w:rsidRPr="00124925">
        <w:rPr>
          <w:rFonts w:ascii="Arial" w:hAnsi="Arial" w:cs="Arial"/>
          <w:sz w:val="22"/>
          <w:szCs w:val="22"/>
        </w:rPr>
        <w:t xml:space="preserve">Obligation d’information </w:t>
      </w:r>
    </w:p>
    <w:p w:rsidRPr="00124925" w:rsidR="0098602B" w:rsidP="0098602B" w:rsidRDefault="0098602B" w14:paraId="317B75DA" w14:textId="77777777">
      <w:pPr>
        <w:jc w:val="both"/>
        <w:rPr>
          <w:rFonts w:ascii="Arial" w:hAnsi="Arial" w:cs="Arial"/>
          <w:sz w:val="22"/>
          <w:szCs w:val="22"/>
        </w:rPr>
      </w:pPr>
    </w:p>
    <w:p w:rsidRPr="00124925" w:rsidR="0098602B" w:rsidP="0098602B" w:rsidRDefault="0098602B" w14:paraId="6864FEB0" w14:textId="77777777">
      <w:pPr>
        <w:jc w:val="both"/>
        <w:rPr>
          <w:rFonts w:ascii="Arial" w:hAnsi="Arial" w:cs="Arial"/>
          <w:sz w:val="22"/>
          <w:szCs w:val="22"/>
        </w:rPr>
      </w:pPr>
      <w:r w:rsidRPr="00124925">
        <w:rPr>
          <w:rFonts w:ascii="Arial" w:hAnsi="Arial" w:cs="Arial"/>
          <w:sz w:val="22"/>
          <w:szCs w:val="22"/>
        </w:rPr>
        <w:t>Pendant tout le contrat d'occupation, l’Occupant s’engage à faire preuve d’une parfaite transparence et à informer, sans délai et de manière expresse, SNCF Gares &amp; Connexions, en cas de survenance d’une des situations suivantes, lorsqu’elle le concerne directement ou l’une des personnes qui lui est associée dans le cadre de l’exécution du présent contrat (notamment sous-traitant, fournisseur, intermédiaire) en France et à l’étranger :</w:t>
      </w:r>
    </w:p>
    <w:p w:rsidRPr="00124925" w:rsidR="0098602B" w:rsidP="0098602B" w:rsidRDefault="0098602B" w14:paraId="058BA59F" w14:textId="77777777">
      <w:pPr>
        <w:jc w:val="both"/>
        <w:rPr>
          <w:rFonts w:ascii="Arial" w:hAnsi="Arial" w:cs="Arial"/>
          <w:sz w:val="22"/>
          <w:szCs w:val="22"/>
        </w:rPr>
      </w:pPr>
    </w:p>
    <w:p w:rsidRPr="00124925" w:rsidR="0098602B" w:rsidP="0098602B" w:rsidRDefault="0098602B" w14:paraId="595D65A7" w14:textId="77777777">
      <w:pPr>
        <w:jc w:val="both"/>
        <w:rPr>
          <w:rFonts w:ascii="Arial" w:hAnsi="Arial" w:cs="Arial"/>
          <w:sz w:val="22"/>
          <w:szCs w:val="22"/>
        </w:rPr>
      </w:pPr>
      <w:r w:rsidRPr="00124925">
        <w:rPr>
          <w:rFonts w:ascii="Arial" w:hAnsi="Arial" w:cs="Arial"/>
          <w:sz w:val="22"/>
          <w:szCs w:val="22"/>
        </w:rPr>
        <w:t xml:space="preserve">Mise en cause de sa responsabilité ou de celle d’une entreprise agissant en son nom et pour son compte dans le cadre de l’exécution du contrat d'occupation (sous-traitant, intermédiaires…) pour des faits de corruption, de trafic d’influence ou tout autre manquement à la probité, </w:t>
      </w:r>
    </w:p>
    <w:p w:rsidRPr="00124925" w:rsidR="0098602B" w:rsidP="0098602B" w:rsidRDefault="0098602B" w14:paraId="6F11ADE7" w14:textId="77777777">
      <w:pPr>
        <w:jc w:val="both"/>
        <w:rPr>
          <w:rFonts w:ascii="Arial" w:hAnsi="Arial" w:cs="Arial"/>
          <w:sz w:val="22"/>
          <w:szCs w:val="22"/>
        </w:rPr>
      </w:pPr>
    </w:p>
    <w:p w:rsidRPr="00124925" w:rsidR="0098602B" w:rsidP="0098602B" w:rsidRDefault="0098602B" w14:paraId="144968E3" w14:textId="77777777">
      <w:pPr>
        <w:jc w:val="both"/>
        <w:rPr>
          <w:rFonts w:ascii="Arial" w:hAnsi="Arial" w:cs="Arial"/>
          <w:sz w:val="22"/>
          <w:szCs w:val="22"/>
        </w:rPr>
      </w:pPr>
      <w:r w:rsidRPr="00124925">
        <w:rPr>
          <w:rFonts w:ascii="Arial" w:hAnsi="Arial" w:cs="Arial"/>
          <w:sz w:val="22"/>
          <w:szCs w:val="22"/>
        </w:rPr>
        <w:t>Et plus généralement de tous manquements à la probité tels que définis par les dispositions du code pénal, mettant en cause l’Occupant ou une des personnes qui lui est associée.</w:t>
      </w:r>
    </w:p>
    <w:p w:rsidRPr="00124925" w:rsidR="0098602B" w:rsidP="0098602B" w:rsidRDefault="0098602B" w14:paraId="5F498A94" w14:textId="77777777">
      <w:pPr>
        <w:jc w:val="both"/>
        <w:rPr>
          <w:rFonts w:ascii="Arial" w:hAnsi="Arial" w:cs="Arial"/>
          <w:sz w:val="22"/>
          <w:szCs w:val="22"/>
        </w:rPr>
      </w:pPr>
      <w:r w:rsidRPr="00124925">
        <w:rPr>
          <w:rFonts w:ascii="Arial" w:hAnsi="Arial" w:cs="Arial"/>
          <w:sz w:val="22"/>
          <w:szCs w:val="22"/>
        </w:rPr>
        <w:t>En outre, l’Occupant s’engage à informer SNCF Gares &amp; Connexions par écrit, dès qu’il en a connaissance, de toute situation de conflit d’intérêt potentiel ou avéré au cours de l’exécution du présent contrat et des actions qui sont envisagées ou mises en œuvre en vue d’y remédier.</w:t>
      </w:r>
    </w:p>
    <w:p w:rsidRPr="00124925" w:rsidR="0098602B" w:rsidP="0098602B" w:rsidRDefault="0098602B" w14:paraId="23563FDC" w14:textId="77777777">
      <w:pPr>
        <w:jc w:val="both"/>
        <w:rPr>
          <w:rFonts w:ascii="Arial" w:hAnsi="Arial" w:cs="Arial"/>
          <w:sz w:val="22"/>
          <w:szCs w:val="22"/>
        </w:rPr>
      </w:pPr>
      <w:r w:rsidRPr="00124925">
        <w:rPr>
          <w:rFonts w:ascii="Arial" w:hAnsi="Arial" w:cs="Arial"/>
          <w:sz w:val="22"/>
          <w:szCs w:val="22"/>
        </w:rPr>
        <w:t>Enfin, l’Occupant s’engage par ailleurs à fournir toute assistance nécessaire à SNCF Gares &amp; Connexions pour répondre à une demande d’une autorité dûment habilitée en ce qui concerne la lutte contre la corruption, le trafic d’influence et autres manquements à la probité.</w:t>
      </w:r>
    </w:p>
    <w:p w:rsidRPr="00124925" w:rsidR="0098602B" w:rsidP="0098602B" w:rsidRDefault="0098602B" w14:paraId="3EDCAA92" w14:textId="77777777">
      <w:pPr>
        <w:jc w:val="both"/>
        <w:rPr>
          <w:rFonts w:ascii="Arial" w:hAnsi="Arial" w:cs="Arial"/>
          <w:sz w:val="22"/>
          <w:szCs w:val="22"/>
        </w:rPr>
      </w:pPr>
    </w:p>
    <w:p w:rsidRPr="00124925" w:rsidR="0098602B" w:rsidP="0098602B" w:rsidRDefault="0098602B" w14:paraId="3288801A" w14:textId="77777777">
      <w:pPr>
        <w:pStyle w:val="Titre2"/>
      </w:pPr>
      <w:r w:rsidRPr="00124925">
        <w:t xml:space="preserve"> </w:t>
      </w:r>
      <w:bookmarkStart w:name="_Toc157152445" w:id="912"/>
      <w:bookmarkStart w:name="_Toc158108280" w:id="913"/>
      <w:bookmarkStart w:name="_Toc230094139" w:id="914"/>
      <w:r w:rsidRPr="00124925">
        <w:t>Devoir de vigilance</w:t>
      </w:r>
      <w:bookmarkEnd w:id="912"/>
      <w:bookmarkEnd w:id="913"/>
      <w:bookmarkEnd w:id="914"/>
    </w:p>
    <w:p w:rsidRPr="00124925" w:rsidR="0098602B" w:rsidP="0098602B" w:rsidRDefault="0098602B" w14:paraId="39A72FDA" w14:textId="77777777">
      <w:pPr>
        <w:jc w:val="both"/>
        <w:rPr>
          <w:rFonts w:ascii="Arial" w:hAnsi="Arial" w:cs="Arial"/>
          <w:sz w:val="22"/>
          <w:szCs w:val="22"/>
        </w:rPr>
      </w:pPr>
    </w:p>
    <w:p w:rsidRPr="00124925" w:rsidR="0098602B" w:rsidP="0098602B" w:rsidRDefault="0098602B" w14:paraId="5DE37FD5" w14:textId="77777777">
      <w:pPr>
        <w:jc w:val="both"/>
        <w:rPr>
          <w:rFonts w:ascii="Arial" w:hAnsi="Arial" w:cs="Arial"/>
          <w:sz w:val="22"/>
          <w:szCs w:val="22"/>
        </w:rPr>
      </w:pPr>
      <w:r w:rsidRPr="00124925">
        <w:rPr>
          <w:rFonts w:ascii="Arial" w:hAnsi="Arial" w:cs="Arial"/>
          <w:sz w:val="22"/>
          <w:szCs w:val="22"/>
        </w:rPr>
        <w:t xml:space="preserve">L’Occupant s’engage, tant pour lui-même, que pour l’ensemble des personnes sous sa responsabilité, ou agissant en son nom et pour son compte, (sous-traitant, intermédiaires…) dans le cadre de l’exécution des présentes et pendant toute sa durée d’exécution, à respecter l’ensemble des lois, réglementations et normes internationales afférentes aux droits humains et libertés fondamentales, à la santé et la sécurité des personnes et à la protection de l’environnement, en France et dans tous les pays d’exécution du contrat d'occupation. </w:t>
      </w:r>
    </w:p>
    <w:p w:rsidRPr="00124925" w:rsidR="0098602B" w:rsidP="0098602B" w:rsidRDefault="0098602B" w14:paraId="7BABECB6" w14:textId="77777777">
      <w:pPr>
        <w:jc w:val="both"/>
        <w:rPr>
          <w:rFonts w:ascii="Arial" w:hAnsi="Arial" w:cs="Arial"/>
          <w:sz w:val="22"/>
          <w:szCs w:val="22"/>
        </w:rPr>
      </w:pPr>
    </w:p>
    <w:p w:rsidRPr="00124925" w:rsidR="0098602B" w:rsidP="0098602B" w:rsidRDefault="0098602B" w14:paraId="0DA4F642" w14:textId="77777777">
      <w:pPr>
        <w:jc w:val="both"/>
        <w:rPr>
          <w:rFonts w:ascii="Arial" w:hAnsi="Arial" w:cs="Arial"/>
          <w:sz w:val="22"/>
          <w:szCs w:val="22"/>
        </w:rPr>
      </w:pPr>
      <w:r w:rsidRPr="00124925">
        <w:rPr>
          <w:rFonts w:ascii="Arial" w:hAnsi="Arial" w:cs="Arial"/>
          <w:sz w:val="22"/>
          <w:szCs w:val="22"/>
        </w:rPr>
        <w:t>Dans le cadre de l’exécution des présentes, l’Occupant s’engage à assumer sa responsabilité sociale, sociétale et environnementale afin de prévenir les risques d’atteintes graves envers les droits humains et les libertés fondamentales, la santé et la sécurité des personnes ainsi que l'environnement aux différentes étapes de fabrication des Installations Solaires.</w:t>
      </w:r>
    </w:p>
    <w:p w:rsidRPr="00124925" w:rsidR="0098602B" w:rsidP="0098602B" w:rsidRDefault="0098602B" w14:paraId="0C880A70" w14:textId="77777777">
      <w:pPr>
        <w:jc w:val="both"/>
        <w:rPr>
          <w:rFonts w:ascii="Arial" w:hAnsi="Arial" w:cs="Arial"/>
          <w:sz w:val="22"/>
          <w:szCs w:val="22"/>
        </w:rPr>
      </w:pPr>
    </w:p>
    <w:p w:rsidRPr="00124925" w:rsidR="0098602B" w:rsidP="0098602B" w:rsidRDefault="0098602B" w14:paraId="5A05109A" w14:textId="77777777">
      <w:pPr>
        <w:jc w:val="both"/>
        <w:rPr>
          <w:rFonts w:ascii="Arial" w:hAnsi="Arial" w:cs="Arial"/>
          <w:sz w:val="22"/>
          <w:szCs w:val="22"/>
        </w:rPr>
      </w:pPr>
      <w:r w:rsidRPr="00124925">
        <w:rPr>
          <w:rFonts w:ascii="Arial" w:hAnsi="Arial" w:cs="Arial"/>
          <w:sz w:val="22"/>
          <w:szCs w:val="22"/>
        </w:rPr>
        <w:t xml:space="preserve">L’Occupant s’engage à respecter et à faire respecter par ses fournisseurs et sous-traitants les principes fondamentaux du Global Compact, les prescriptions législatives et réglementaires </w:t>
      </w:r>
      <w:r w:rsidRPr="00124925">
        <w:rPr>
          <w:rFonts w:ascii="Arial" w:hAnsi="Arial" w:cs="Arial"/>
          <w:sz w:val="22"/>
          <w:szCs w:val="22"/>
        </w:rPr>
        <w:t>en vigueur en matière de droit du travail, de protection de l’environnement, de sécurité et santé des personnes.</w:t>
      </w:r>
    </w:p>
    <w:p w:rsidRPr="00124925" w:rsidR="0098602B" w:rsidP="0098602B" w:rsidRDefault="0098602B" w14:paraId="0F5ABA57" w14:textId="77777777">
      <w:pPr>
        <w:jc w:val="both"/>
        <w:rPr>
          <w:rFonts w:ascii="Arial" w:hAnsi="Arial" w:cs="Arial"/>
          <w:sz w:val="22"/>
          <w:szCs w:val="22"/>
        </w:rPr>
      </w:pPr>
    </w:p>
    <w:p w:rsidRPr="00124925" w:rsidR="0098602B" w:rsidP="0098602B" w:rsidRDefault="0098602B" w14:paraId="26AB5FA4" w14:textId="77777777">
      <w:pPr>
        <w:jc w:val="both"/>
        <w:rPr>
          <w:rFonts w:ascii="Arial" w:hAnsi="Arial" w:cs="Arial"/>
          <w:sz w:val="22"/>
          <w:szCs w:val="22"/>
        </w:rPr>
      </w:pPr>
      <w:r w:rsidRPr="00124925">
        <w:rPr>
          <w:rFonts w:ascii="Arial" w:hAnsi="Arial" w:cs="Arial"/>
          <w:sz w:val="22"/>
          <w:szCs w:val="22"/>
        </w:rPr>
        <w:t>En cas de non-respect des prescriptions susvisées par l’Occupant ou par ses sous-traitants, SNCF Gares &amp; Connexions pourra résilier le contrat d'occupation après l’envoi par recommandé d’une lettre de mise en demeure restée sans effet.</w:t>
      </w:r>
    </w:p>
    <w:p w:rsidRPr="00124925" w:rsidR="0098602B" w:rsidP="0098602B" w:rsidRDefault="0098602B" w14:paraId="707E6BD2" w14:textId="77777777">
      <w:pPr>
        <w:jc w:val="both"/>
      </w:pPr>
    </w:p>
    <w:p w:rsidRPr="00124925" w:rsidR="0098602B" w:rsidP="0098602B" w:rsidRDefault="0098602B" w14:paraId="3CFB3E64" w14:textId="77777777">
      <w:pPr>
        <w:pStyle w:val="Titre2"/>
        <w:ind w:left="1569"/>
      </w:pPr>
      <w:r w:rsidRPr="00124925">
        <w:t xml:space="preserve"> </w:t>
      </w:r>
      <w:bookmarkStart w:name="_Toc157152446" w:id="915"/>
      <w:bookmarkStart w:name="_Toc158108281" w:id="916"/>
      <w:bookmarkStart w:name="_Toc230094140" w:id="917"/>
      <w:r w:rsidRPr="00124925">
        <w:t>Clause climat et environnement</w:t>
      </w:r>
      <w:bookmarkEnd w:id="915"/>
      <w:bookmarkEnd w:id="916"/>
      <w:bookmarkEnd w:id="917"/>
    </w:p>
    <w:p w:rsidRPr="00124925" w:rsidR="0098602B" w:rsidP="0098602B" w:rsidRDefault="0098602B" w14:paraId="0D9559C6" w14:textId="77777777"/>
    <w:p w:rsidRPr="00124925" w:rsidR="0098602B" w:rsidP="0098602B" w:rsidRDefault="0098602B" w14:paraId="35A1B36F" w14:textId="77777777">
      <w:pPr>
        <w:jc w:val="both"/>
        <w:rPr>
          <w:rFonts w:ascii="Arial" w:hAnsi="Arial" w:cs="Arial"/>
          <w:sz w:val="22"/>
          <w:szCs w:val="22"/>
        </w:rPr>
      </w:pPr>
      <w:r w:rsidRPr="00124925">
        <w:rPr>
          <w:rFonts w:ascii="Arial" w:hAnsi="Arial" w:cs="Arial"/>
          <w:sz w:val="22"/>
          <w:szCs w:val="22"/>
        </w:rPr>
        <w:t>L’Occupant s’engage à mettre en œuvre un plan d’action pour maitriser les impacts de l’exécution des prestations, objets du présent contrat, a minima dans les domaines suivants :</w:t>
      </w:r>
    </w:p>
    <w:p w:rsidRPr="00124925" w:rsidR="0098602B" w:rsidP="0098602B" w:rsidRDefault="0098602B" w14:paraId="176D6D23" w14:textId="77777777">
      <w:pPr>
        <w:jc w:val="both"/>
        <w:rPr>
          <w:rFonts w:ascii="Arial" w:hAnsi="Arial" w:cs="Arial"/>
          <w:sz w:val="22"/>
          <w:szCs w:val="22"/>
        </w:rPr>
      </w:pPr>
      <w:r w:rsidRPr="00124925">
        <w:rPr>
          <w:rFonts w:ascii="Arial" w:hAnsi="Arial" w:cs="Arial"/>
          <w:sz w:val="22"/>
          <w:szCs w:val="22"/>
        </w:rPr>
        <w:t>-</w:t>
      </w:r>
      <w:r w:rsidRPr="00124925">
        <w:rPr>
          <w:rFonts w:ascii="Arial" w:hAnsi="Arial" w:cs="Arial"/>
          <w:sz w:val="22"/>
          <w:szCs w:val="22"/>
        </w:rPr>
        <w:tab/>
      </w:r>
      <w:r w:rsidRPr="00124925">
        <w:rPr>
          <w:rFonts w:ascii="Arial" w:hAnsi="Arial" w:cs="Arial"/>
          <w:sz w:val="22"/>
          <w:szCs w:val="22"/>
        </w:rPr>
        <w:t>Emissions de gaz à effets de serre</w:t>
      </w:r>
    </w:p>
    <w:p w:rsidRPr="00124925" w:rsidR="0098602B" w:rsidP="0098602B" w:rsidRDefault="0098602B" w14:paraId="5C0099F3" w14:textId="77777777">
      <w:pPr>
        <w:jc w:val="both"/>
        <w:rPr>
          <w:rFonts w:ascii="Arial" w:hAnsi="Arial" w:cs="Arial"/>
          <w:sz w:val="22"/>
          <w:szCs w:val="22"/>
        </w:rPr>
      </w:pPr>
      <w:r w:rsidRPr="00124925">
        <w:rPr>
          <w:rFonts w:ascii="Arial" w:hAnsi="Arial" w:cs="Arial"/>
          <w:sz w:val="22"/>
          <w:szCs w:val="22"/>
        </w:rPr>
        <w:t>-</w:t>
      </w:r>
      <w:r w:rsidRPr="00124925">
        <w:rPr>
          <w:rFonts w:ascii="Arial" w:hAnsi="Arial" w:cs="Arial"/>
          <w:sz w:val="22"/>
          <w:szCs w:val="22"/>
        </w:rPr>
        <w:tab/>
      </w:r>
      <w:r w:rsidRPr="00124925">
        <w:rPr>
          <w:rFonts w:ascii="Arial" w:hAnsi="Arial" w:cs="Arial"/>
          <w:sz w:val="22"/>
          <w:szCs w:val="22"/>
        </w:rPr>
        <w:t xml:space="preserve">Production de déchets, </w:t>
      </w:r>
    </w:p>
    <w:p w:rsidRPr="00124925" w:rsidR="0098602B" w:rsidP="0098602B" w:rsidRDefault="0098602B" w14:paraId="1E1EEEFF" w14:textId="77777777">
      <w:pPr>
        <w:jc w:val="both"/>
        <w:rPr>
          <w:rFonts w:ascii="Arial" w:hAnsi="Arial" w:cs="Arial"/>
          <w:sz w:val="22"/>
          <w:szCs w:val="22"/>
        </w:rPr>
      </w:pPr>
      <w:r w:rsidRPr="00124925">
        <w:rPr>
          <w:rFonts w:ascii="Arial" w:hAnsi="Arial" w:cs="Arial"/>
          <w:sz w:val="22"/>
          <w:szCs w:val="22"/>
        </w:rPr>
        <w:t>-</w:t>
      </w:r>
      <w:r w:rsidRPr="00124925">
        <w:rPr>
          <w:rFonts w:ascii="Arial" w:hAnsi="Arial" w:cs="Arial"/>
          <w:sz w:val="22"/>
          <w:szCs w:val="22"/>
        </w:rPr>
        <w:tab/>
      </w:r>
      <w:r w:rsidRPr="00124925">
        <w:rPr>
          <w:rFonts w:ascii="Arial" w:hAnsi="Arial" w:cs="Arial"/>
          <w:sz w:val="22"/>
          <w:szCs w:val="22"/>
        </w:rPr>
        <w:t>Développement socio-économique des territoires</w:t>
      </w:r>
    </w:p>
    <w:p w:rsidRPr="00124925" w:rsidR="0098602B" w:rsidP="0098602B" w:rsidRDefault="0098602B" w14:paraId="23C37FCF" w14:textId="77777777">
      <w:pPr>
        <w:jc w:val="both"/>
        <w:rPr>
          <w:rFonts w:ascii="Arial" w:hAnsi="Arial" w:cs="Arial"/>
          <w:sz w:val="22"/>
          <w:szCs w:val="22"/>
        </w:rPr>
      </w:pPr>
      <w:r w:rsidRPr="00124925">
        <w:rPr>
          <w:rFonts w:ascii="Arial" w:hAnsi="Arial" w:cs="Arial"/>
          <w:sz w:val="22"/>
          <w:szCs w:val="22"/>
        </w:rPr>
        <w:t>-</w:t>
      </w:r>
      <w:r w:rsidRPr="00124925">
        <w:rPr>
          <w:rFonts w:ascii="Arial" w:hAnsi="Arial" w:cs="Arial"/>
          <w:sz w:val="22"/>
          <w:szCs w:val="22"/>
        </w:rPr>
        <w:tab/>
      </w:r>
      <w:r w:rsidRPr="00124925">
        <w:rPr>
          <w:rFonts w:ascii="Arial" w:hAnsi="Arial" w:cs="Arial"/>
          <w:sz w:val="22"/>
          <w:szCs w:val="22"/>
        </w:rPr>
        <w:t>Pollutions sonores</w:t>
      </w:r>
    </w:p>
    <w:p w:rsidRPr="00124925" w:rsidR="0098602B" w:rsidP="0098602B" w:rsidRDefault="0098602B" w14:paraId="1E0AF381" w14:textId="77777777">
      <w:pPr>
        <w:jc w:val="both"/>
        <w:rPr>
          <w:rFonts w:ascii="Arial" w:hAnsi="Arial" w:cs="Arial"/>
          <w:sz w:val="22"/>
          <w:szCs w:val="22"/>
        </w:rPr>
      </w:pPr>
      <w:r w:rsidRPr="00124925">
        <w:rPr>
          <w:rFonts w:ascii="Arial" w:hAnsi="Arial" w:cs="Arial"/>
          <w:sz w:val="22"/>
          <w:szCs w:val="22"/>
        </w:rPr>
        <w:t>-</w:t>
      </w:r>
      <w:r w:rsidRPr="00124925">
        <w:rPr>
          <w:rFonts w:ascii="Arial" w:hAnsi="Arial" w:cs="Arial"/>
          <w:sz w:val="22"/>
          <w:szCs w:val="22"/>
        </w:rPr>
        <w:tab/>
      </w:r>
      <w:r w:rsidRPr="00124925">
        <w:rPr>
          <w:rFonts w:ascii="Arial" w:hAnsi="Arial" w:cs="Arial"/>
          <w:sz w:val="22"/>
          <w:szCs w:val="22"/>
        </w:rPr>
        <w:t>Gestion de l’eau</w:t>
      </w:r>
    </w:p>
    <w:p w:rsidRPr="00124925" w:rsidR="0098602B" w:rsidP="0098602B" w:rsidRDefault="0098602B" w14:paraId="252C6465" w14:textId="77777777">
      <w:pPr>
        <w:jc w:val="both"/>
        <w:rPr>
          <w:rFonts w:ascii="Arial" w:hAnsi="Arial" w:cs="Arial"/>
          <w:sz w:val="22"/>
          <w:szCs w:val="22"/>
        </w:rPr>
      </w:pPr>
      <w:r w:rsidRPr="00124925">
        <w:rPr>
          <w:rFonts w:ascii="Arial" w:hAnsi="Arial" w:cs="Arial"/>
          <w:sz w:val="22"/>
          <w:szCs w:val="22"/>
        </w:rPr>
        <w:t>-</w:t>
      </w:r>
      <w:r w:rsidRPr="00124925">
        <w:rPr>
          <w:rFonts w:ascii="Arial" w:hAnsi="Arial" w:cs="Arial"/>
          <w:sz w:val="22"/>
          <w:szCs w:val="22"/>
        </w:rPr>
        <w:tab/>
      </w:r>
      <w:r w:rsidRPr="00124925">
        <w:rPr>
          <w:rFonts w:ascii="Arial" w:hAnsi="Arial" w:cs="Arial"/>
          <w:sz w:val="22"/>
          <w:szCs w:val="22"/>
        </w:rPr>
        <w:t>Préservation de la biodiversité ;</w:t>
      </w:r>
    </w:p>
    <w:p w:rsidRPr="00124925" w:rsidR="0098602B" w:rsidP="0098602B" w:rsidRDefault="0098602B" w14:paraId="331449F0" w14:textId="77777777">
      <w:pPr>
        <w:jc w:val="both"/>
        <w:rPr>
          <w:rFonts w:ascii="Arial" w:hAnsi="Arial" w:cs="Arial"/>
          <w:sz w:val="22"/>
          <w:szCs w:val="22"/>
        </w:rPr>
      </w:pPr>
      <w:r w:rsidRPr="00124925">
        <w:rPr>
          <w:rFonts w:ascii="Arial" w:hAnsi="Arial" w:cs="Arial"/>
          <w:sz w:val="22"/>
          <w:szCs w:val="22"/>
        </w:rPr>
        <w:t>à présenter à SNCF Gares &amp; Connexions sous la forme d’indicateurs de performance.</w:t>
      </w:r>
    </w:p>
    <w:p w:rsidRPr="00124925" w:rsidR="0098602B" w:rsidP="0098602B" w:rsidRDefault="0098602B" w14:paraId="2C654E76" w14:textId="77777777">
      <w:pPr>
        <w:jc w:val="both"/>
        <w:rPr>
          <w:rFonts w:ascii="Arial" w:hAnsi="Arial" w:cs="Arial"/>
          <w:sz w:val="22"/>
          <w:szCs w:val="22"/>
        </w:rPr>
      </w:pPr>
      <w:r w:rsidRPr="00124925">
        <w:rPr>
          <w:rFonts w:ascii="Arial" w:hAnsi="Arial" w:cs="Arial"/>
          <w:sz w:val="22"/>
          <w:szCs w:val="22"/>
        </w:rPr>
        <w:t xml:space="preserve">Toute atteinte grave envers les droits humains et libertés fondamentales, la santé et la sécurité des personnes, ou l’environnement dans le cadre de l’exécution du contrat d'occupation autorise SNCF Gares &amp; Connexions à les résilier sans préavis ni indemnité, sous réserve de tous les dommages et intérêts auxquels SNCF Gares &amp; Connexions pourrait prétendre du fait d’une telle atteinte. </w:t>
      </w:r>
    </w:p>
    <w:p w:rsidRPr="00124925" w:rsidR="0098602B" w:rsidP="0098602B" w:rsidRDefault="0098602B" w14:paraId="52597C6A" w14:textId="77777777">
      <w:pPr>
        <w:rPr>
          <w:rFonts w:ascii="Arial" w:hAnsi="Arial" w:cs="Arial"/>
          <w:sz w:val="22"/>
          <w:szCs w:val="22"/>
        </w:rPr>
      </w:pPr>
    </w:p>
    <w:p w:rsidRPr="00124925" w:rsidR="0098602B" w:rsidP="0098602B" w:rsidRDefault="0098602B" w14:paraId="4E06BD42" w14:textId="77777777">
      <w:pPr>
        <w:pStyle w:val="Titre2"/>
        <w:ind w:left="1569"/>
      </w:pPr>
      <w:r w:rsidRPr="00124925">
        <w:t xml:space="preserve"> </w:t>
      </w:r>
      <w:bookmarkStart w:name="_Toc157152447" w:id="918"/>
      <w:bookmarkStart w:name="_Toc158108282" w:id="919"/>
      <w:bookmarkStart w:name="_Toc230094141" w:id="920"/>
      <w:r w:rsidRPr="00124925">
        <w:t>Audits relatifs au devoir de vigilance et dispositions anti-corruption dans le cadre de la Responsabilité Sociétale des Entreprises (RSE)</w:t>
      </w:r>
      <w:bookmarkEnd w:id="918"/>
      <w:bookmarkEnd w:id="919"/>
      <w:bookmarkEnd w:id="920"/>
    </w:p>
    <w:p w:rsidRPr="00124925" w:rsidR="0098602B" w:rsidP="0098602B" w:rsidRDefault="0098602B" w14:paraId="73976324" w14:textId="77777777"/>
    <w:p w:rsidRPr="00124925" w:rsidR="0098602B" w:rsidP="0098602B" w:rsidRDefault="0098602B" w14:paraId="11C357F0" w14:textId="77777777">
      <w:pPr>
        <w:jc w:val="both"/>
        <w:rPr>
          <w:rFonts w:ascii="Arial" w:hAnsi="Arial" w:cs="Arial"/>
          <w:sz w:val="22"/>
          <w:szCs w:val="22"/>
        </w:rPr>
      </w:pPr>
      <w:r w:rsidRPr="00124925">
        <w:rPr>
          <w:rFonts w:ascii="Arial" w:hAnsi="Arial" w:cs="Arial"/>
          <w:sz w:val="22"/>
          <w:szCs w:val="22"/>
        </w:rPr>
        <w:t xml:space="preserve">Au cours de l’exécution du contrat d'occupation, SNCF Gares &amp; Connexions se réserve le droit de demander communication à l’Occupant par tout moyen (audit ou questionnaire) des éléments qu’elle estimerait utile pour vérifier que ce dernier se conforme aux stipulations du présent article. </w:t>
      </w:r>
    </w:p>
    <w:p w:rsidRPr="00124925" w:rsidR="0098602B" w:rsidP="0098602B" w:rsidRDefault="0098602B" w14:paraId="0E114F68" w14:textId="77777777">
      <w:pPr>
        <w:jc w:val="both"/>
        <w:rPr>
          <w:rFonts w:ascii="Arial" w:hAnsi="Arial" w:cs="Arial"/>
          <w:sz w:val="22"/>
          <w:szCs w:val="22"/>
        </w:rPr>
      </w:pPr>
    </w:p>
    <w:p w:rsidRPr="00124925" w:rsidR="0098602B" w:rsidP="0098602B" w:rsidRDefault="0098602B" w14:paraId="49200B9E" w14:textId="77777777">
      <w:pPr>
        <w:jc w:val="both"/>
        <w:rPr>
          <w:rFonts w:ascii="Arial" w:hAnsi="Arial" w:cs="Arial"/>
          <w:sz w:val="22"/>
          <w:szCs w:val="22"/>
        </w:rPr>
      </w:pPr>
      <w:r w:rsidRPr="00124925">
        <w:rPr>
          <w:rFonts w:ascii="Arial" w:hAnsi="Arial" w:cs="Arial"/>
          <w:sz w:val="22"/>
          <w:szCs w:val="22"/>
        </w:rPr>
        <w:t xml:space="preserve">L’Occupant accepte de répondre sans délai et par écrit à tout questionnaire qui pourrait lui être adressé par SNCF Gares &amp; Connexions et de se soumettre à toute mesure d’audit ou d’enquête. </w:t>
      </w:r>
    </w:p>
    <w:p w:rsidRPr="00124925" w:rsidR="0098602B" w:rsidP="0098602B" w:rsidRDefault="0098602B" w14:paraId="6D6A8722" w14:textId="77777777">
      <w:pPr>
        <w:jc w:val="both"/>
        <w:rPr>
          <w:rFonts w:ascii="Arial" w:hAnsi="Arial" w:cs="Arial"/>
          <w:sz w:val="22"/>
          <w:szCs w:val="22"/>
        </w:rPr>
      </w:pPr>
    </w:p>
    <w:p w:rsidRPr="00124925" w:rsidR="0098602B" w:rsidP="0098602B" w:rsidRDefault="0098602B" w14:paraId="2ACF2248" w14:textId="77777777">
      <w:pPr>
        <w:jc w:val="both"/>
        <w:rPr>
          <w:rFonts w:ascii="Arial" w:hAnsi="Arial" w:cs="Arial"/>
          <w:sz w:val="22"/>
          <w:szCs w:val="22"/>
        </w:rPr>
      </w:pPr>
      <w:r w:rsidRPr="00124925">
        <w:rPr>
          <w:rFonts w:ascii="Arial" w:hAnsi="Arial" w:cs="Arial"/>
          <w:sz w:val="22"/>
          <w:szCs w:val="22"/>
        </w:rPr>
        <w:t xml:space="preserve">Si l’audit fait apparaître des manquements aux obligations liées au devoir de vigilance et dispositions anti-corruption mentionnées dans le contrat d'occupation, des dysfonctionnements, des non-conformités, et/ou des manquements à la législation applicable faisant naitre un risque d’atteintes graves envers les droits humains et les libertés fondamentales, la santé, et la sécurité des personnes ainsi que l’environnement, l’Occupant doit proposer un plan d’actions correctives. Ce plan d’actions est validé par SNCF Gares &amp; Connexions auditrice si elle lui délègue ce droit, et signé par le représentant du l’Occupant. </w:t>
      </w:r>
    </w:p>
    <w:p w:rsidRPr="00124925" w:rsidR="0098602B" w:rsidP="0098602B" w:rsidRDefault="0098602B" w14:paraId="6762F29B" w14:textId="77777777">
      <w:pPr>
        <w:jc w:val="both"/>
        <w:rPr>
          <w:rFonts w:ascii="Arial" w:hAnsi="Arial" w:cs="Arial"/>
          <w:sz w:val="22"/>
          <w:szCs w:val="22"/>
        </w:rPr>
      </w:pPr>
    </w:p>
    <w:p w:rsidRPr="00124925" w:rsidR="0098602B" w:rsidP="0098602B" w:rsidRDefault="0098602B" w14:paraId="5A0204F7" w14:textId="77777777">
      <w:pPr>
        <w:jc w:val="both"/>
        <w:rPr>
          <w:rFonts w:ascii="Arial" w:hAnsi="Arial" w:cs="Arial"/>
          <w:sz w:val="22"/>
          <w:szCs w:val="22"/>
        </w:rPr>
      </w:pPr>
      <w:r w:rsidRPr="00124925">
        <w:rPr>
          <w:rFonts w:ascii="Arial" w:hAnsi="Arial" w:cs="Arial"/>
          <w:sz w:val="22"/>
          <w:szCs w:val="22"/>
        </w:rPr>
        <w:t>A défaut d’un plan d’actions validé ou de sa mise en œuvre dans le délai prévu dans le plan, SNCF Gares &amp; Connexions peut résilier le contrat pour faute du l’Occupant.</w:t>
      </w:r>
    </w:p>
    <w:p w:rsidRPr="00124925" w:rsidR="0098602B" w:rsidP="0098602B" w:rsidRDefault="0098602B" w14:paraId="1A855DB6" w14:textId="77777777">
      <w:pPr>
        <w:jc w:val="both"/>
        <w:rPr>
          <w:rFonts w:ascii="Arial" w:hAnsi="Arial" w:cs="Arial"/>
          <w:sz w:val="22"/>
          <w:szCs w:val="22"/>
        </w:rPr>
      </w:pPr>
    </w:p>
    <w:p w:rsidRPr="00124925" w:rsidR="0098602B" w:rsidP="0098602B" w:rsidRDefault="0098602B" w14:paraId="0968CAC4" w14:textId="77777777">
      <w:pPr>
        <w:jc w:val="both"/>
        <w:rPr>
          <w:rFonts w:ascii="Arial" w:hAnsi="Arial" w:cs="Arial"/>
          <w:sz w:val="22"/>
          <w:szCs w:val="22"/>
        </w:rPr>
      </w:pPr>
      <w:r w:rsidRPr="00124925">
        <w:rPr>
          <w:rFonts w:ascii="Arial" w:hAnsi="Arial" w:cs="Arial"/>
          <w:sz w:val="22"/>
          <w:szCs w:val="22"/>
        </w:rPr>
        <w:t>Le coût de l’audit est supporté par SNCF Gares &amp; Connexions, sauf s’il révèle des manquements faisant naitre un risque d’atteintes graves envers les droits humains et les libertés fondamentales, la santé, la sécurité des personnes ainsi que l’environnement. Dans cette hypothèse, l’Occupant rembourse les frais d’audit, sur présentation de la facture et des justificatifs correspondants.</w:t>
      </w:r>
    </w:p>
    <w:bookmarkEnd w:id="899"/>
    <w:p w:rsidRPr="00124925" w:rsidR="004D4C70" w:rsidP="0098602B" w:rsidRDefault="004D4C70" w14:paraId="6F01AA54" w14:textId="143764CC">
      <w:pPr>
        <w:pStyle w:val="Titre1"/>
        <w:numPr>
          <w:ilvl w:val="0"/>
          <w:numId w:val="0"/>
        </w:numPr>
        <w:ind w:left="1984"/>
        <w:rPr>
          <w:rFonts w:cs="Arial"/>
          <w:sz w:val="22"/>
        </w:rPr>
      </w:pPr>
    </w:p>
    <w:p w:rsidRPr="00124925" w:rsidR="004D4C70" w:rsidP="004D4C70" w:rsidRDefault="004D4C70" w14:paraId="66A5F592" w14:textId="77777777">
      <w:pPr>
        <w:pStyle w:val="Titre1"/>
        <w:rPr>
          <w:sz w:val="22"/>
        </w:rPr>
      </w:pPr>
      <w:r w:rsidRPr="00124925">
        <w:rPr>
          <w:sz w:val="22"/>
        </w:rPr>
        <w:t> </w:t>
      </w:r>
      <w:bookmarkStart w:name="_Hlk166595535" w:id="921"/>
      <w:bookmarkStart w:name="_Toc230094142" w:id="922"/>
      <w:r w:rsidRPr="00124925">
        <w:rPr>
          <w:sz w:val="22"/>
        </w:rPr>
        <w:t>ECHANGES DE DONNEES</w:t>
      </w:r>
      <w:bookmarkEnd w:id="922"/>
    </w:p>
    <w:p w:rsidRPr="00124925" w:rsidR="004D4C70" w:rsidP="004D4C70" w:rsidRDefault="004D4C70" w14:paraId="5BBE05F1" w14:textId="77777777">
      <w:pPr>
        <w:spacing w:line="240" w:lineRule="atLeast"/>
        <w:jc w:val="both"/>
        <w:rPr>
          <w:rFonts w:ascii="Arial" w:hAnsi="Arial" w:cs="Arial"/>
          <w:sz w:val="22"/>
          <w:szCs w:val="22"/>
        </w:rPr>
      </w:pPr>
    </w:p>
    <w:p w:rsidRPr="00124925" w:rsidR="00A472FB" w:rsidP="00A472FB" w:rsidRDefault="00A472FB" w14:paraId="01EBF44F" w14:textId="77777777">
      <w:pPr>
        <w:spacing w:line="240" w:lineRule="atLeast"/>
        <w:jc w:val="both"/>
        <w:rPr>
          <w:rFonts w:ascii="Arial" w:hAnsi="Arial" w:cs="Arial"/>
          <w:sz w:val="22"/>
          <w:szCs w:val="22"/>
        </w:rPr>
      </w:pPr>
      <w:bookmarkStart w:name="_Hlk188459556" w:id="923"/>
      <w:r w:rsidRPr="00124925">
        <w:rPr>
          <w:rFonts w:ascii="Arial" w:hAnsi="Arial" w:cs="Arial"/>
          <w:sz w:val="22"/>
          <w:szCs w:val="22"/>
        </w:rPr>
        <w:t>L’exploitation d’emplacements à usage commercial par les occupants du domaine public ferroviaire est de nature à impliquer la mise en œuvre d’actions permettant d’accroitre l’attractivité commerciale des gares, outre les actions de promotion et d’animation visées au présent contrat.</w:t>
      </w:r>
    </w:p>
    <w:p w:rsidRPr="00124925" w:rsidR="00A472FB" w:rsidP="00A472FB" w:rsidRDefault="00A472FB" w14:paraId="54083A63" w14:textId="77777777">
      <w:pPr>
        <w:spacing w:line="240" w:lineRule="atLeast"/>
        <w:jc w:val="both"/>
        <w:rPr>
          <w:rFonts w:ascii="Arial" w:hAnsi="Arial" w:cs="Arial"/>
          <w:sz w:val="22"/>
          <w:szCs w:val="22"/>
        </w:rPr>
      </w:pPr>
    </w:p>
    <w:p w:rsidRPr="00124925" w:rsidR="00A472FB" w:rsidP="00A472FB" w:rsidRDefault="00A472FB" w14:paraId="5AB4D0F1" w14:textId="77777777">
      <w:pPr>
        <w:spacing w:line="240" w:lineRule="atLeast"/>
        <w:jc w:val="both"/>
        <w:rPr>
          <w:rFonts w:ascii="Arial" w:hAnsi="Arial" w:cs="Arial"/>
          <w:sz w:val="22"/>
          <w:szCs w:val="22"/>
        </w:rPr>
      </w:pPr>
      <w:r w:rsidRPr="00124925">
        <w:rPr>
          <w:rFonts w:ascii="Arial" w:hAnsi="Arial" w:cs="Arial"/>
          <w:sz w:val="22"/>
          <w:szCs w:val="22"/>
        </w:rPr>
        <w:t>SNCF Gares &amp; Connexions et/ou Retail &amp; Connexions souhaite développer des échanges de données avec les occupants commerciaux en gares afin d’améliorer l’offre globale des commerces en gare auprès des clients.</w:t>
      </w:r>
    </w:p>
    <w:p w:rsidRPr="00124925" w:rsidR="00353DB1" w:rsidP="00A472FB" w:rsidRDefault="00353DB1" w14:paraId="754D6F0D" w14:textId="77777777">
      <w:pPr>
        <w:spacing w:line="240" w:lineRule="atLeast"/>
        <w:jc w:val="both"/>
        <w:rPr>
          <w:rFonts w:ascii="Arial" w:hAnsi="Arial" w:cs="Arial"/>
          <w:sz w:val="22"/>
          <w:szCs w:val="22"/>
        </w:rPr>
      </w:pPr>
    </w:p>
    <w:p w:rsidRPr="00124925" w:rsidR="00353DB1" w:rsidP="00353DB1" w:rsidRDefault="00353DB1" w14:paraId="5F3FCE6A" w14:textId="5C9EE748">
      <w:pPr>
        <w:spacing w:line="240" w:lineRule="atLeast"/>
        <w:jc w:val="both"/>
        <w:rPr>
          <w:rFonts w:ascii="Arial" w:hAnsi="Arial" w:cs="Arial"/>
          <w:sz w:val="22"/>
          <w:szCs w:val="22"/>
        </w:rPr>
      </w:pPr>
      <w:r w:rsidRPr="00124925">
        <w:rPr>
          <w:rFonts w:ascii="Arial" w:hAnsi="Arial" w:cs="Arial"/>
          <w:sz w:val="22"/>
          <w:szCs w:val="22"/>
        </w:rPr>
        <w:t>La présente clause « Echange</w:t>
      </w:r>
      <w:r w:rsidRPr="00124925" w:rsidR="00F01F76">
        <w:rPr>
          <w:rFonts w:ascii="Arial" w:hAnsi="Arial" w:cs="Arial"/>
          <w:sz w:val="22"/>
          <w:szCs w:val="22"/>
        </w:rPr>
        <w:t>s</w:t>
      </w:r>
      <w:r w:rsidRPr="00124925">
        <w:rPr>
          <w:rFonts w:ascii="Arial" w:hAnsi="Arial" w:cs="Arial"/>
          <w:sz w:val="22"/>
          <w:szCs w:val="22"/>
        </w:rPr>
        <w:t xml:space="preserve"> de données » </w:t>
      </w:r>
      <w:r w:rsidRPr="00124925" w:rsidR="006E156D">
        <w:rPr>
          <w:rFonts w:ascii="Arial" w:hAnsi="Arial" w:cs="Arial"/>
          <w:sz w:val="22"/>
          <w:szCs w:val="22"/>
        </w:rPr>
        <w:t>instaure</w:t>
      </w:r>
      <w:r w:rsidRPr="00124925">
        <w:rPr>
          <w:rFonts w:ascii="Arial" w:hAnsi="Arial" w:cs="Arial"/>
          <w:sz w:val="22"/>
          <w:szCs w:val="22"/>
        </w:rPr>
        <w:t xml:space="preserve"> une réciprocité entre la transmission des données fournies par l’Occupant et celles fournies par SNCF Gares &amp; Connexions et/ou Retail &amp; Connexions</w:t>
      </w:r>
      <w:r w:rsidRPr="00124925" w:rsidR="006E156D">
        <w:rPr>
          <w:rFonts w:ascii="Arial" w:hAnsi="Arial" w:cs="Arial"/>
          <w:sz w:val="22"/>
          <w:szCs w:val="22"/>
        </w:rPr>
        <w:t>. Par conséquent,</w:t>
      </w:r>
      <w:r w:rsidRPr="00124925">
        <w:rPr>
          <w:rFonts w:ascii="Arial" w:hAnsi="Arial" w:cs="Arial"/>
          <w:sz w:val="22"/>
          <w:szCs w:val="22"/>
        </w:rPr>
        <w:t xml:space="preserve"> le non-respect des engagements de la présente clause par l’une des Parties aura pour effet de rendre caduque l’obligation de l’autre Partie. </w:t>
      </w:r>
    </w:p>
    <w:p w:rsidRPr="00124925" w:rsidR="00353DB1" w:rsidP="00353DB1" w:rsidRDefault="00353DB1" w14:paraId="4F75FF70" w14:textId="77777777">
      <w:pPr>
        <w:spacing w:line="240" w:lineRule="atLeast"/>
        <w:jc w:val="both"/>
        <w:rPr>
          <w:rFonts w:ascii="Arial" w:hAnsi="Arial" w:cs="Arial"/>
          <w:sz w:val="22"/>
          <w:szCs w:val="22"/>
        </w:rPr>
      </w:pPr>
    </w:p>
    <w:p w:rsidRPr="00124925" w:rsidR="00353DB1" w:rsidP="00353DB1" w:rsidRDefault="006E156D" w14:paraId="296D13F5" w14:textId="196C4CF6">
      <w:pPr>
        <w:spacing w:line="240" w:lineRule="atLeast"/>
        <w:jc w:val="both"/>
        <w:rPr>
          <w:rFonts w:ascii="Arial" w:hAnsi="Arial" w:cs="Arial"/>
          <w:sz w:val="22"/>
          <w:szCs w:val="22"/>
        </w:rPr>
      </w:pPr>
      <w:r w:rsidRPr="00124925">
        <w:rPr>
          <w:rFonts w:ascii="Arial" w:hAnsi="Arial" w:cs="Arial"/>
          <w:sz w:val="22"/>
          <w:szCs w:val="22"/>
        </w:rPr>
        <w:t>Ainsi</w:t>
      </w:r>
      <w:r w:rsidRPr="00124925" w:rsidR="00353DB1">
        <w:rPr>
          <w:rFonts w:ascii="Arial" w:hAnsi="Arial" w:cs="Arial"/>
          <w:sz w:val="22"/>
          <w:szCs w:val="22"/>
        </w:rPr>
        <w:t xml:space="preserve">, en cas de non-respect par l’Occupant de ses obligations prévus à l’article 34.1 « Données fournies par l’Occupant », il ne pourra accéder </w:t>
      </w:r>
      <w:r w:rsidRPr="00124925" w:rsidR="005508E9">
        <w:rPr>
          <w:rFonts w:ascii="Arial" w:hAnsi="Arial" w:cs="Arial"/>
          <w:sz w:val="22"/>
          <w:szCs w:val="22"/>
        </w:rPr>
        <w:t>à l’</w:t>
      </w:r>
      <w:r w:rsidRPr="00124925" w:rsidR="00353DB1">
        <w:rPr>
          <w:rFonts w:ascii="Arial" w:hAnsi="Arial" w:cs="Arial"/>
          <w:sz w:val="22"/>
          <w:szCs w:val="22"/>
        </w:rPr>
        <w:t>outil prédictif mis en place par SNCF Gares &amp; Connexions et/ou Retail &amp; Connexions et ce sans préjudice de l’application des dispositions visées à l’article « Résiliation de plein droit pour inobservation par l’Occupant de ses obligations ».</w:t>
      </w:r>
    </w:p>
    <w:bookmarkEnd w:id="923"/>
    <w:p w:rsidRPr="00124925" w:rsidR="00A472FB" w:rsidP="00A472FB" w:rsidRDefault="00A472FB" w14:paraId="65C08A63" w14:textId="77777777">
      <w:pPr>
        <w:spacing w:line="240" w:lineRule="atLeast"/>
        <w:jc w:val="both"/>
        <w:rPr>
          <w:rFonts w:ascii="Arial" w:hAnsi="Arial" w:cs="Arial"/>
          <w:sz w:val="22"/>
          <w:szCs w:val="22"/>
        </w:rPr>
      </w:pPr>
    </w:p>
    <w:p w:rsidRPr="00124925" w:rsidR="00A472FB" w:rsidP="00A472FB" w:rsidRDefault="00A472FB" w14:paraId="2689D3D4" w14:textId="77777777">
      <w:pPr>
        <w:pStyle w:val="Titre2"/>
        <w:rPr>
          <w:szCs w:val="22"/>
        </w:rPr>
      </w:pPr>
      <w:r w:rsidRPr="00124925">
        <w:rPr>
          <w:szCs w:val="22"/>
        </w:rPr>
        <w:t xml:space="preserve">  </w:t>
      </w:r>
      <w:bookmarkStart w:name="_Hlk173742363" w:id="924"/>
      <w:bookmarkStart w:name="_Toc230094143" w:id="925"/>
      <w:r w:rsidRPr="00124925">
        <w:rPr>
          <w:szCs w:val="22"/>
        </w:rPr>
        <w:t>Données fournies par l’Occupant</w:t>
      </w:r>
      <w:bookmarkEnd w:id="925"/>
    </w:p>
    <w:p w:rsidRPr="00124925" w:rsidR="00A472FB" w:rsidP="00A472FB" w:rsidRDefault="00A472FB" w14:paraId="10903A05" w14:textId="77777777">
      <w:pPr>
        <w:spacing w:line="240" w:lineRule="atLeast"/>
        <w:jc w:val="both"/>
        <w:rPr>
          <w:rFonts w:ascii="Arial" w:hAnsi="Arial" w:cs="Arial"/>
          <w:sz w:val="22"/>
          <w:szCs w:val="22"/>
        </w:rPr>
      </w:pPr>
    </w:p>
    <w:p w:rsidRPr="00124925" w:rsidR="009F6343" w:rsidP="00A472FB" w:rsidRDefault="00A472FB" w14:paraId="0DF4B834" w14:textId="40303994">
      <w:pPr>
        <w:spacing w:line="240" w:lineRule="atLeast"/>
        <w:jc w:val="both"/>
        <w:rPr>
          <w:rFonts w:ascii="Arial" w:hAnsi="Arial" w:cs="Arial"/>
          <w:sz w:val="22"/>
          <w:szCs w:val="22"/>
        </w:rPr>
      </w:pPr>
      <w:bookmarkStart w:name="_Hlk165036640" w:id="926"/>
      <w:r w:rsidRPr="00124925">
        <w:rPr>
          <w:rFonts w:ascii="Arial" w:hAnsi="Arial" w:cs="Arial"/>
          <w:sz w:val="22"/>
          <w:szCs w:val="22"/>
        </w:rPr>
        <w:t>L’Occupant s’engage à transmettre, par Emplacement, les données détaillées suivantes : le chiffre d’affaires journalier, le nombre de transactions, la localisation des achats par Emplacement à usage commercial, le détail des tickets de caisse qui comprend le numéro de ticket, le code du point de vente, la date et l’heure du ticket, le détail des quantités et de la typologie des produits (code barre GTIN / AN et/ou libellé et catégories du produit), le prix unitaire, les potentielles réductions accordées et le pourcentage de TVA.</w:t>
      </w:r>
    </w:p>
    <w:p w:rsidRPr="00124925" w:rsidR="00A472FB" w:rsidP="00A472FB" w:rsidRDefault="00A472FB" w14:paraId="309DBA19" w14:textId="77777777">
      <w:pPr>
        <w:spacing w:line="240" w:lineRule="atLeast"/>
        <w:jc w:val="both"/>
        <w:rPr>
          <w:rFonts w:ascii="Arial" w:hAnsi="Arial" w:cs="Arial"/>
          <w:sz w:val="22"/>
          <w:szCs w:val="22"/>
        </w:rPr>
      </w:pPr>
      <w:bookmarkStart w:name="_Hlk165563705" w:id="927"/>
      <w:bookmarkEnd w:id="926"/>
    </w:p>
    <w:p w:rsidRPr="00124925" w:rsidR="009F6343" w:rsidP="00A472FB" w:rsidRDefault="00A472FB" w14:paraId="532CBF93" w14:textId="69F0E3F7">
      <w:pPr>
        <w:spacing w:line="240" w:lineRule="atLeast"/>
        <w:jc w:val="both"/>
        <w:rPr>
          <w:rFonts w:ascii="Arial" w:hAnsi="Arial" w:cs="Arial"/>
          <w:sz w:val="22"/>
          <w:szCs w:val="22"/>
        </w:rPr>
      </w:pPr>
      <w:bookmarkStart w:name="_Hlk188459631" w:id="928"/>
      <w:r w:rsidRPr="00124925">
        <w:rPr>
          <w:rFonts w:ascii="Arial" w:hAnsi="Arial" w:cs="Arial"/>
          <w:sz w:val="22"/>
          <w:szCs w:val="22"/>
        </w:rPr>
        <w:t xml:space="preserve">Les données seront fournies sous la forme de fichiers à plat ou sous un format facilement exploitable informatiquement pour SNCF Gares &amp; Connexions et/ou Retail &amp; Connexions. </w:t>
      </w:r>
    </w:p>
    <w:p w:rsidRPr="00124925" w:rsidR="009F6343" w:rsidP="00A472FB" w:rsidRDefault="009F6343" w14:paraId="15587EA9" w14:textId="77777777">
      <w:pPr>
        <w:spacing w:line="240" w:lineRule="atLeast"/>
        <w:jc w:val="both"/>
        <w:rPr>
          <w:rFonts w:ascii="Arial" w:hAnsi="Arial" w:cs="Arial"/>
          <w:sz w:val="22"/>
          <w:szCs w:val="22"/>
        </w:rPr>
      </w:pPr>
    </w:p>
    <w:p w:rsidRPr="00124925" w:rsidR="009F6343" w:rsidP="00A472FB" w:rsidRDefault="00A472FB" w14:paraId="7B7B7402" w14:textId="69C1AB99">
      <w:pPr>
        <w:spacing w:line="240" w:lineRule="atLeast"/>
        <w:jc w:val="both"/>
        <w:rPr>
          <w:rFonts w:ascii="Arial" w:hAnsi="Arial" w:cs="Arial"/>
          <w:sz w:val="22"/>
          <w:szCs w:val="22"/>
        </w:rPr>
      </w:pPr>
      <w:r w:rsidRPr="00124925">
        <w:rPr>
          <w:rFonts w:ascii="Arial" w:hAnsi="Arial" w:cs="Arial"/>
          <w:sz w:val="22"/>
          <w:szCs w:val="22"/>
        </w:rPr>
        <w:t xml:space="preserve">L’Occupant s’engage à transmettre les données </w:t>
      </w:r>
      <w:r w:rsidRPr="00124925" w:rsidR="009F6343">
        <w:rPr>
          <w:rFonts w:ascii="Arial" w:hAnsi="Arial" w:cs="Arial"/>
          <w:sz w:val="22"/>
          <w:szCs w:val="22"/>
        </w:rPr>
        <w:t xml:space="preserve">sous un des formats listés dans l’annexe « Connecteurs et formats de fichier » </w:t>
      </w:r>
      <w:r w:rsidRPr="00124925">
        <w:rPr>
          <w:rFonts w:ascii="Arial" w:hAnsi="Arial" w:cs="Arial"/>
          <w:sz w:val="22"/>
          <w:szCs w:val="22"/>
        </w:rPr>
        <w:t>de manière automatique</w:t>
      </w:r>
      <w:r w:rsidRPr="00124925" w:rsidR="009F6343">
        <w:rPr>
          <w:rFonts w:ascii="Arial" w:hAnsi="Arial" w:cs="Arial"/>
          <w:sz w:val="22"/>
          <w:szCs w:val="22"/>
        </w:rPr>
        <w:t xml:space="preserve"> </w:t>
      </w:r>
      <w:r w:rsidRPr="00124925" w:rsidR="009E2C5A">
        <w:rPr>
          <w:rFonts w:ascii="Arial" w:hAnsi="Arial" w:cs="Arial"/>
          <w:sz w:val="22"/>
          <w:szCs w:val="22"/>
        </w:rPr>
        <w:t xml:space="preserve">soit </w:t>
      </w:r>
      <w:r w:rsidRPr="00124925" w:rsidR="009F6343">
        <w:rPr>
          <w:rFonts w:ascii="Arial" w:hAnsi="Arial" w:cs="Arial"/>
          <w:sz w:val="22"/>
          <w:szCs w:val="22"/>
        </w:rPr>
        <w:t>via une technologie compatible avec les connecteurs listés dans l’annexe « Connecteurs et formats de fichier »</w:t>
      </w:r>
      <w:r w:rsidRPr="00124925" w:rsidR="009E2C5A">
        <w:rPr>
          <w:rFonts w:ascii="Arial" w:hAnsi="Arial" w:cs="Arial"/>
          <w:sz w:val="22"/>
          <w:szCs w:val="22"/>
        </w:rPr>
        <w:t xml:space="preserve"> soit via un serveur SFTP mis à disposition par Retail &amp; Connexions pour le dépôt des données</w:t>
      </w:r>
      <w:r w:rsidRPr="00124925">
        <w:rPr>
          <w:rFonts w:ascii="Arial" w:hAnsi="Arial" w:cs="Arial"/>
          <w:sz w:val="22"/>
          <w:szCs w:val="22"/>
        </w:rPr>
        <w:t>. Les flux de données sont transmis au moins tous les quinze (15) jours. Les données sont historisées par l’Occupant sur une durée minimum de trois (3) mois.</w:t>
      </w:r>
    </w:p>
    <w:p w:rsidRPr="00124925" w:rsidR="00A472FB" w:rsidP="00A472FB" w:rsidRDefault="00A472FB" w14:paraId="0CF62989" w14:textId="77777777">
      <w:pPr>
        <w:spacing w:line="240" w:lineRule="atLeast"/>
        <w:jc w:val="both"/>
        <w:rPr>
          <w:rFonts w:ascii="Arial" w:hAnsi="Arial" w:cs="Arial"/>
          <w:sz w:val="22"/>
          <w:szCs w:val="22"/>
        </w:rPr>
      </w:pPr>
    </w:p>
    <w:p w:rsidRPr="00124925" w:rsidR="00A472FB" w:rsidP="00A472FB" w:rsidRDefault="00A472FB" w14:paraId="5AA4323A" w14:textId="77777777">
      <w:pPr>
        <w:jc w:val="both"/>
        <w:rPr>
          <w:rFonts w:ascii="Arial" w:hAnsi="Arial" w:cs="Arial"/>
          <w:sz w:val="22"/>
          <w:szCs w:val="22"/>
        </w:rPr>
      </w:pPr>
      <w:r w:rsidRPr="00124925">
        <w:rPr>
          <w:rFonts w:ascii="Arial" w:hAnsi="Arial" w:cs="Arial"/>
          <w:sz w:val="22"/>
          <w:szCs w:val="22"/>
        </w:rPr>
        <w:t>L’Occupant s’engage à ce que les données transmises ne contiennent aucune donnée à caractère personnel au sens de la Législation relative à la Protection des Données telle que définie à l’article « Protection des données à caractère personnel ».</w:t>
      </w:r>
    </w:p>
    <w:p w:rsidRPr="00124925" w:rsidR="00A472FB" w:rsidP="00A472FB" w:rsidRDefault="00A472FB" w14:paraId="6827C385" w14:textId="77777777">
      <w:pPr>
        <w:spacing w:line="240" w:lineRule="atLeast"/>
        <w:jc w:val="both"/>
        <w:rPr>
          <w:rFonts w:ascii="Arial" w:hAnsi="Arial" w:cs="Arial"/>
          <w:sz w:val="22"/>
          <w:szCs w:val="22"/>
        </w:rPr>
      </w:pPr>
    </w:p>
    <w:p w:rsidRPr="00124925" w:rsidR="009E2C5A" w:rsidP="00A472FB" w:rsidRDefault="00A472FB" w14:paraId="5740B2C8" w14:textId="5D89CE10">
      <w:pPr>
        <w:spacing w:line="240" w:lineRule="atLeast"/>
        <w:jc w:val="both"/>
        <w:rPr>
          <w:rFonts w:ascii="Arial" w:hAnsi="Arial" w:cs="Arial"/>
          <w:sz w:val="22"/>
          <w:szCs w:val="22"/>
        </w:rPr>
      </w:pPr>
      <w:r w:rsidRPr="00124925">
        <w:rPr>
          <w:rFonts w:ascii="Arial" w:hAnsi="Arial" w:cs="Arial"/>
          <w:sz w:val="22"/>
          <w:szCs w:val="22"/>
        </w:rPr>
        <w:t>La transmission de ces données a pour objectif de permettre à SNCF Gares &amp; Connexions et/ou Retail &amp; Connexions la réalisation d’études d’analyse de la performance commerciale en gare et des comportements d’achat en gares. Ces données transmises seront donc agrégées, retravaillées et consolidées et les études réalisées ne concerneront pas un emplacement en particulier.</w:t>
      </w:r>
    </w:p>
    <w:p w:rsidRPr="00124925" w:rsidR="00084C3C" w:rsidP="00A472FB" w:rsidRDefault="00084C3C" w14:paraId="3A3E8511" w14:textId="77777777">
      <w:pPr>
        <w:spacing w:line="240" w:lineRule="atLeast"/>
        <w:jc w:val="both"/>
        <w:rPr>
          <w:rFonts w:ascii="Arial" w:hAnsi="Arial" w:cs="Arial"/>
          <w:sz w:val="22"/>
          <w:szCs w:val="22"/>
        </w:rPr>
      </w:pPr>
    </w:p>
    <w:bookmarkEnd w:id="924"/>
    <w:bookmarkEnd w:id="927"/>
    <w:bookmarkEnd w:id="928"/>
    <w:p w:rsidRPr="00124925" w:rsidR="00A472FB" w:rsidP="00A472FB" w:rsidRDefault="00A472FB" w14:paraId="740B457E" w14:textId="77777777">
      <w:pPr>
        <w:pStyle w:val="Titre2"/>
        <w:rPr>
          <w:szCs w:val="22"/>
        </w:rPr>
      </w:pPr>
      <w:r w:rsidRPr="00124925">
        <w:rPr>
          <w:szCs w:val="22"/>
        </w:rPr>
        <w:t xml:space="preserve">  </w:t>
      </w:r>
      <w:bookmarkStart w:name="_Toc230094144" w:id="929"/>
      <w:r w:rsidRPr="00124925">
        <w:rPr>
          <w:szCs w:val="22"/>
        </w:rPr>
        <w:t>Données fournies par SNCF Gares &amp; Connexions</w:t>
      </w:r>
      <w:bookmarkEnd w:id="929"/>
    </w:p>
    <w:p w:rsidRPr="00124925" w:rsidR="00A472FB" w:rsidP="00A472FB" w:rsidRDefault="00A472FB" w14:paraId="6F75E3B0" w14:textId="77777777">
      <w:pPr>
        <w:spacing w:line="240" w:lineRule="atLeast"/>
        <w:jc w:val="both"/>
        <w:rPr>
          <w:rFonts w:ascii="Arial" w:hAnsi="Arial" w:cs="Arial"/>
          <w:sz w:val="22"/>
          <w:szCs w:val="22"/>
        </w:rPr>
      </w:pPr>
    </w:p>
    <w:p w:rsidRPr="00124925" w:rsidR="00A472FB" w:rsidP="00A472FB" w:rsidRDefault="00A472FB" w14:paraId="18ACCCF4" w14:textId="636A252A">
      <w:pPr>
        <w:spacing w:line="240" w:lineRule="atLeast"/>
        <w:jc w:val="both"/>
        <w:rPr>
          <w:rFonts w:ascii="Arial" w:hAnsi="Arial" w:cs="Arial"/>
          <w:sz w:val="22"/>
          <w:szCs w:val="22"/>
        </w:rPr>
      </w:pPr>
      <w:bookmarkStart w:name="_Hlk188459698" w:id="930"/>
      <w:r w:rsidRPr="00124925">
        <w:rPr>
          <w:rFonts w:ascii="Arial" w:hAnsi="Arial" w:cs="Arial"/>
          <w:sz w:val="22"/>
          <w:szCs w:val="22"/>
        </w:rPr>
        <w:t>SNCF Gares &amp; Connexions et/ou Retail &amp; Connexions, transmettra, au plus tôt, un accès à une interface donnant par gare la fréquentation prévisionnelle des quatre (4) prochaines semaines avec un détail par jour et par heure.</w:t>
      </w:r>
    </w:p>
    <w:p w:rsidRPr="00124925" w:rsidR="00A472FB" w:rsidP="00A472FB" w:rsidRDefault="00A472FB" w14:paraId="383F636A" w14:textId="77777777">
      <w:pPr>
        <w:spacing w:line="240" w:lineRule="atLeast"/>
        <w:jc w:val="both"/>
        <w:rPr>
          <w:rFonts w:ascii="Arial" w:hAnsi="Arial" w:cs="Arial"/>
          <w:sz w:val="22"/>
          <w:szCs w:val="22"/>
        </w:rPr>
      </w:pPr>
    </w:p>
    <w:p w:rsidRPr="00124925" w:rsidR="00A472FB" w:rsidP="00A472FB" w:rsidRDefault="00A472FB" w14:paraId="72D5AAE1" w14:textId="2043558D">
      <w:pPr>
        <w:spacing w:line="240" w:lineRule="atLeast"/>
        <w:jc w:val="both"/>
        <w:rPr>
          <w:rFonts w:ascii="Arial" w:hAnsi="Arial" w:cs="Arial"/>
          <w:sz w:val="22"/>
          <w:szCs w:val="22"/>
        </w:rPr>
      </w:pPr>
      <w:r w:rsidRPr="00124925">
        <w:rPr>
          <w:rFonts w:ascii="Arial" w:hAnsi="Arial" w:cs="Arial"/>
          <w:sz w:val="22"/>
          <w:szCs w:val="22"/>
        </w:rPr>
        <w:t xml:space="preserve">SNCF Gares &amp; Connexions et/ou Retail &amp; Connexions met en place </w:t>
      </w:r>
      <w:r w:rsidRPr="00124925" w:rsidR="005508E9">
        <w:rPr>
          <w:rFonts w:ascii="Arial" w:hAnsi="Arial" w:cs="Arial"/>
          <w:sz w:val="22"/>
          <w:szCs w:val="22"/>
        </w:rPr>
        <w:t>l’</w:t>
      </w:r>
      <w:r w:rsidRPr="00124925">
        <w:rPr>
          <w:rFonts w:ascii="Arial" w:hAnsi="Arial" w:cs="Arial"/>
          <w:sz w:val="22"/>
          <w:szCs w:val="22"/>
        </w:rPr>
        <w:t>outil prédictif et l’Occupant prend en charge</w:t>
      </w:r>
      <w:r w:rsidRPr="00124925" w:rsidR="00D815DC">
        <w:rPr>
          <w:rFonts w:ascii="Arial" w:hAnsi="Arial" w:cs="Arial"/>
          <w:sz w:val="22"/>
          <w:szCs w:val="22"/>
        </w:rPr>
        <w:t xml:space="preserve"> et fait son affaire</w:t>
      </w:r>
      <w:r w:rsidRPr="00124925">
        <w:rPr>
          <w:rFonts w:ascii="Arial" w:hAnsi="Arial" w:cs="Arial"/>
          <w:sz w:val="22"/>
          <w:szCs w:val="22"/>
        </w:rPr>
        <w:t xml:space="preserve"> </w:t>
      </w:r>
      <w:r w:rsidRPr="00124925" w:rsidR="00D815DC">
        <w:rPr>
          <w:rFonts w:ascii="Arial" w:hAnsi="Arial" w:cs="Arial"/>
          <w:sz w:val="22"/>
          <w:szCs w:val="22"/>
        </w:rPr>
        <w:t xml:space="preserve">de la prise des abonnements et </w:t>
      </w:r>
      <w:r w:rsidRPr="00124925">
        <w:rPr>
          <w:rFonts w:ascii="Arial" w:hAnsi="Arial" w:cs="Arial"/>
          <w:sz w:val="22"/>
          <w:szCs w:val="22"/>
        </w:rPr>
        <w:t xml:space="preserve">des licences Power BI associés à ces outils. </w:t>
      </w:r>
    </w:p>
    <w:p w:rsidRPr="00124925" w:rsidR="00A472FB" w:rsidP="00A472FB" w:rsidRDefault="00A472FB" w14:paraId="0A095D9F" w14:textId="77777777">
      <w:pPr>
        <w:spacing w:line="240" w:lineRule="atLeast"/>
        <w:jc w:val="both"/>
        <w:rPr>
          <w:rFonts w:ascii="Arial" w:hAnsi="Arial" w:cs="Arial"/>
          <w:sz w:val="22"/>
          <w:szCs w:val="22"/>
        </w:rPr>
      </w:pPr>
    </w:p>
    <w:p w:rsidRPr="00124925" w:rsidR="00A472FB" w:rsidP="00A472FB" w:rsidRDefault="00A472FB" w14:paraId="2459552F" w14:textId="1D388058">
      <w:pPr>
        <w:spacing w:line="240" w:lineRule="atLeast"/>
        <w:jc w:val="both"/>
        <w:rPr>
          <w:rFonts w:ascii="Arial" w:hAnsi="Arial" w:cs="Arial"/>
          <w:sz w:val="22"/>
          <w:szCs w:val="22"/>
        </w:rPr>
      </w:pPr>
      <w:r w:rsidRPr="00124925">
        <w:rPr>
          <w:rFonts w:ascii="Arial" w:hAnsi="Arial" w:cs="Arial"/>
          <w:sz w:val="22"/>
          <w:szCs w:val="22"/>
        </w:rPr>
        <w:t>L’Occupant, en sa qualité de professionnel, déclare avoir apprécié sous sa propre responsabilité la commercialité et l’environnement concurrentiel de la gare et reconnaît que la performance de son exploitation relève de sa responsabilité exclusive</w:t>
      </w:r>
      <w:r w:rsidRPr="00124925" w:rsidR="00D815DC">
        <w:rPr>
          <w:rFonts w:ascii="Arial" w:hAnsi="Arial" w:cs="Arial"/>
          <w:sz w:val="22"/>
          <w:szCs w:val="22"/>
        </w:rPr>
        <w:t xml:space="preserve"> conformément à l’article « Fréquentation de la gare »</w:t>
      </w:r>
      <w:r w:rsidRPr="00124925">
        <w:rPr>
          <w:rFonts w:ascii="Arial" w:hAnsi="Arial" w:cs="Arial"/>
          <w:sz w:val="22"/>
          <w:szCs w:val="22"/>
        </w:rPr>
        <w:t>.</w:t>
      </w:r>
    </w:p>
    <w:p w:rsidRPr="00124925" w:rsidR="00A472FB" w:rsidP="00A472FB" w:rsidRDefault="00A472FB" w14:paraId="1225BD4D" w14:textId="77777777">
      <w:pPr>
        <w:spacing w:line="240" w:lineRule="atLeast"/>
        <w:jc w:val="both"/>
        <w:rPr>
          <w:rFonts w:ascii="Arial" w:hAnsi="Arial" w:cs="Arial"/>
          <w:sz w:val="22"/>
          <w:szCs w:val="22"/>
        </w:rPr>
      </w:pPr>
    </w:p>
    <w:p w:rsidRPr="00124925" w:rsidR="00A472FB" w:rsidP="00A472FB" w:rsidRDefault="00A472FB" w14:paraId="4CDBE28D" w14:textId="64999ADB">
      <w:pPr>
        <w:spacing w:line="240" w:lineRule="atLeast"/>
        <w:jc w:val="both"/>
        <w:rPr>
          <w:rFonts w:ascii="Arial" w:hAnsi="Arial" w:cs="Arial"/>
          <w:sz w:val="22"/>
          <w:szCs w:val="22"/>
        </w:rPr>
      </w:pPr>
      <w:r w:rsidRPr="00124925">
        <w:rPr>
          <w:rFonts w:ascii="Arial" w:hAnsi="Arial" w:cs="Arial"/>
          <w:sz w:val="22"/>
          <w:szCs w:val="22"/>
        </w:rPr>
        <w:t>En conséquence, l’</w:t>
      </w:r>
      <w:r w:rsidRPr="00124925" w:rsidR="00D815DC">
        <w:rPr>
          <w:rFonts w:ascii="Arial" w:hAnsi="Arial" w:cs="Arial"/>
          <w:sz w:val="22"/>
          <w:szCs w:val="22"/>
        </w:rPr>
        <w:t>O</w:t>
      </w:r>
      <w:r w:rsidRPr="00124925">
        <w:rPr>
          <w:rFonts w:ascii="Arial" w:hAnsi="Arial" w:cs="Arial"/>
          <w:sz w:val="22"/>
          <w:szCs w:val="22"/>
        </w:rPr>
        <w:t>ccupant ne peut se prévaloir de l’évolution des flux de visiteurs en gares</w:t>
      </w:r>
      <w:r w:rsidRPr="00124925" w:rsidR="00D815DC">
        <w:rPr>
          <w:rFonts w:ascii="Arial" w:hAnsi="Arial" w:cs="Arial"/>
          <w:sz w:val="22"/>
          <w:szCs w:val="22"/>
        </w:rPr>
        <w:t xml:space="preserve"> par rapport aux flux </w:t>
      </w:r>
      <w:r w:rsidRPr="00124925" w:rsidR="00D84B00">
        <w:rPr>
          <w:rFonts w:ascii="Arial" w:hAnsi="Arial" w:cs="Arial"/>
          <w:sz w:val="22"/>
          <w:szCs w:val="22"/>
        </w:rPr>
        <w:t>qui ont pu lui être présentés avant l</w:t>
      </w:r>
      <w:r w:rsidRPr="00124925" w:rsidR="00D7327D">
        <w:rPr>
          <w:rFonts w:ascii="Arial" w:hAnsi="Arial" w:cs="Arial"/>
          <w:sz w:val="22"/>
          <w:szCs w:val="22"/>
        </w:rPr>
        <w:t xml:space="preserve">a prise d’effet </w:t>
      </w:r>
      <w:r w:rsidRPr="00124925" w:rsidR="00D84B00">
        <w:rPr>
          <w:rFonts w:ascii="Arial" w:hAnsi="Arial" w:cs="Arial"/>
          <w:sz w:val="22"/>
          <w:szCs w:val="22"/>
        </w:rPr>
        <w:t>du présent contrat et par rapport aux prévisions de l’outil</w:t>
      </w:r>
      <w:r w:rsidRPr="00124925">
        <w:rPr>
          <w:rFonts w:ascii="Arial" w:hAnsi="Arial" w:cs="Arial"/>
          <w:sz w:val="22"/>
          <w:szCs w:val="22"/>
        </w:rPr>
        <w:t>, ainsi échangé</w:t>
      </w:r>
      <w:r w:rsidRPr="00124925" w:rsidR="00D815DC">
        <w:rPr>
          <w:rFonts w:ascii="Arial" w:hAnsi="Arial" w:cs="Arial"/>
          <w:sz w:val="22"/>
          <w:szCs w:val="22"/>
        </w:rPr>
        <w:t>e</w:t>
      </w:r>
      <w:r w:rsidRPr="00124925">
        <w:rPr>
          <w:rFonts w:ascii="Arial" w:hAnsi="Arial" w:cs="Arial"/>
          <w:sz w:val="22"/>
          <w:szCs w:val="22"/>
        </w:rPr>
        <w:t xml:space="preserve"> avec SNCF Gares &amp; Connexions et/ou Retail &amp; Connexions, pour demander une modification du montant de sa redevance.</w:t>
      </w:r>
    </w:p>
    <w:p w:rsidRPr="00124925" w:rsidR="00A472FB" w:rsidP="00A472FB" w:rsidRDefault="00A472FB" w14:paraId="2A8F222D" w14:textId="77777777">
      <w:pPr>
        <w:spacing w:line="240" w:lineRule="atLeast"/>
        <w:jc w:val="both"/>
        <w:rPr>
          <w:rFonts w:ascii="Arial" w:hAnsi="Arial" w:cs="Arial"/>
          <w:sz w:val="22"/>
          <w:szCs w:val="22"/>
        </w:rPr>
      </w:pPr>
    </w:p>
    <w:p w:rsidRPr="00124925" w:rsidR="00A472FB" w:rsidP="00A472FB" w:rsidRDefault="00A472FB" w14:paraId="501EE1DA" w14:textId="77777777">
      <w:pPr>
        <w:spacing w:line="240" w:lineRule="atLeast"/>
        <w:jc w:val="both"/>
        <w:rPr>
          <w:rFonts w:ascii="Arial" w:hAnsi="Arial" w:cs="Arial"/>
          <w:sz w:val="22"/>
          <w:szCs w:val="22"/>
        </w:rPr>
      </w:pPr>
      <w:r w:rsidRPr="00124925">
        <w:rPr>
          <w:rFonts w:ascii="Arial" w:hAnsi="Arial" w:cs="Arial"/>
          <w:sz w:val="22"/>
          <w:szCs w:val="22"/>
        </w:rPr>
        <w:t>Ainsi, l’Occupant renonce à tout recours ou toute demande de modification du présent contrat contre SNCF Gares &amp; Connexions et/ou Retail &amp; Connexions en raison de l’évolution de la commercialité et des flux de visiteurs en gares.</w:t>
      </w:r>
    </w:p>
    <w:bookmarkEnd w:id="930"/>
    <w:p w:rsidRPr="00124925" w:rsidR="0069635A" w:rsidP="00465CF0" w:rsidRDefault="0069635A" w14:paraId="01C428B9" w14:textId="77777777">
      <w:pPr>
        <w:spacing w:line="240" w:lineRule="atLeast"/>
        <w:jc w:val="both"/>
        <w:rPr>
          <w:rFonts w:ascii="Arial" w:hAnsi="Arial" w:cs="Arial"/>
          <w:sz w:val="22"/>
          <w:szCs w:val="22"/>
        </w:rPr>
      </w:pPr>
    </w:p>
    <w:p w:rsidRPr="00124925" w:rsidR="0069635A" w:rsidP="0069635A" w:rsidRDefault="0069635A" w14:paraId="042C0D8B" w14:textId="39975F93">
      <w:pPr>
        <w:pStyle w:val="Titre2"/>
        <w:rPr>
          <w:rFonts w:cs="Arial"/>
          <w:szCs w:val="22"/>
        </w:rPr>
      </w:pPr>
      <w:bookmarkStart w:name="_Hlk168301406" w:id="931"/>
      <w:r w:rsidRPr="00124925">
        <w:rPr>
          <w:rFonts w:cs="Arial"/>
          <w:szCs w:val="22"/>
        </w:rPr>
        <w:t xml:space="preserve">  </w:t>
      </w:r>
      <w:bookmarkStart w:name="_Toc230094145" w:id="932"/>
      <w:r w:rsidRPr="00124925">
        <w:rPr>
          <w:rFonts w:cs="Arial"/>
          <w:szCs w:val="22"/>
        </w:rPr>
        <w:t>Confidentialité</w:t>
      </w:r>
      <w:bookmarkEnd w:id="932"/>
    </w:p>
    <w:p w:rsidRPr="00124925" w:rsidR="005155B0" w:rsidP="005155B0" w:rsidRDefault="005155B0" w14:paraId="7957B10A" w14:textId="77777777">
      <w:pPr>
        <w:spacing w:line="240" w:lineRule="atLeast"/>
        <w:jc w:val="both"/>
        <w:rPr>
          <w:rFonts w:ascii="Arial" w:hAnsi="Arial" w:cs="Arial"/>
          <w:sz w:val="22"/>
          <w:szCs w:val="22"/>
        </w:rPr>
      </w:pPr>
    </w:p>
    <w:p w:rsidRPr="00124925" w:rsidR="005155B0" w:rsidP="005155B0" w:rsidRDefault="005155B0" w14:paraId="0AAB32DE" w14:textId="496881F1">
      <w:pPr>
        <w:spacing w:line="240" w:lineRule="atLeast"/>
        <w:jc w:val="both"/>
        <w:rPr>
          <w:rFonts w:ascii="Arial" w:hAnsi="Arial" w:cs="Arial"/>
          <w:sz w:val="22"/>
          <w:szCs w:val="22"/>
        </w:rPr>
      </w:pPr>
      <w:bookmarkStart w:name="_Hlk188459849" w:id="933"/>
      <w:r w:rsidRPr="00124925">
        <w:rPr>
          <w:rFonts w:ascii="Arial" w:hAnsi="Arial" w:cs="Arial"/>
          <w:sz w:val="22"/>
          <w:szCs w:val="22"/>
        </w:rPr>
        <w:t>Les Parties reconnaissent que les informations communiquées ont un caractère confidentiel, et elles acceptent de ne pas les divulguer.</w:t>
      </w:r>
    </w:p>
    <w:p w:rsidRPr="00124925" w:rsidR="005155B0" w:rsidP="005155B0" w:rsidRDefault="005155B0" w14:paraId="64CB2605" w14:textId="77777777">
      <w:pPr>
        <w:spacing w:line="240" w:lineRule="atLeast"/>
        <w:jc w:val="both"/>
        <w:rPr>
          <w:rFonts w:ascii="Arial" w:hAnsi="Arial" w:cs="Arial"/>
          <w:sz w:val="22"/>
          <w:szCs w:val="22"/>
        </w:rPr>
      </w:pPr>
    </w:p>
    <w:p w:rsidRPr="00124925" w:rsidR="005155B0" w:rsidP="005155B0" w:rsidRDefault="005155B0" w14:paraId="607E7092" w14:textId="2DEAECF4">
      <w:pPr>
        <w:spacing w:line="240" w:lineRule="atLeast"/>
        <w:jc w:val="both"/>
        <w:rPr>
          <w:rFonts w:ascii="Arial" w:hAnsi="Arial" w:cs="Arial"/>
          <w:sz w:val="22"/>
          <w:szCs w:val="22"/>
        </w:rPr>
      </w:pPr>
      <w:r w:rsidRPr="00124925">
        <w:rPr>
          <w:rFonts w:ascii="Arial" w:hAnsi="Arial" w:cs="Arial"/>
          <w:sz w:val="22"/>
          <w:szCs w:val="22"/>
        </w:rPr>
        <w:t xml:space="preserve">Aucune information confidentielle ne pourra être communiquée à un tiers sans l'accord écrit de la partie qui transmet ladite information, étant entendu que sont considérées comme confidentielles les informations de toute nature, à caractère notamment technique, commercial, de savoir-faire, plans, rapports, données informatiques et archives, échangées mutuellement par les Parties par tous moyens, et qu'elles identifient de manière expresse ou indirecte comme étant confidentielles dès leur divulgation ou au plus tard dans les trente (30) jours suivant celle-ci, pendant toute la durée du présent contrat, et  cinq (5) ans après </w:t>
      </w:r>
      <w:r w:rsidRPr="00124925" w:rsidR="009D68C1">
        <w:rPr>
          <w:rFonts w:ascii="Arial" w:hAnsi="Arial" w:cs="Arial"/>
          <w:sz w:val="22"/>
          <w:szCs w:val="22"/>
        </w:rPr>
        <w:t>la fin du présent contrat et le cas échéant cinq (5) ans après sa fin anticipée</w:t>
      </w:r>
      <w:r w:rsidRPr="00124925">
        <w:rPr>
          <w:rFonts w:ascii="Arial" w:hAnsi="Arial" w:cs="Arial"/>
          <w:sz w:val="22"/>
          <w:szCs w:val="22"/>
        </w:rPr>
        <w:t xml:space="preserve"> si celle-ci intervient avant échéance du présent contrat. En particulier, les informations concernant les chiffres d’affaires des commerces et les flux de voyageurs ou visiteurs dans les zones communes de la gare sont réputées confidentielles.</w:t>
      </w:r>
    </w:p>
    <w:p w:rsidRPr="00124925" w:rsidR="005155B0" w:rsidP="005155B0" w:rsidRDefault="005155B0" w14:paraId="6DB17A50" w14:textId="77777777">
      <w:pPr>
        <w:spacing w:line="240" w:lineRule="atLeast"/>
        <w:jc w:val="both"/>
        <w:rPr>
          <w:rFonts w:ascii="Arial" w:hAnsi="Arial" w:cs="Arial"/>
          <w:sz w:val="22"/>
          <w:szCs w:val="22"/>
        </w:rPr>
      </w:pPr>
    </w:p>
    <w:p w:rsidRPr="00124925" w:rsidR="005155B0" w:rsidP="005155B0" w:rsidRDefault="005155B0" w14:paraId="4CAE30C5" w14:textId="6E9C3C67">
      <w:pPr>
        <w:spacing w:line="240" w:lineRule="atLeast"/>
        <w:jc w:val="both"/>
        <w:rPr>
          <w:rFonts w:ascii="Arial" w:hAnsi="Arial" w:cs="Arial"/>
          <w:sz w:val="22"/>
          <w:szCs w:val="22"/>
        </w:rPr>
      </w:pPr>
      <w:r w:rsidRPr="00124925">
        <w:rPr>
          <w:rFonts w:ascii="Arial" w:hAnsi="Arial" w:cs="Arial"/>
          <w:sz w:val="22"/>
          <w:szCs w:val="22"/>
        </w:rPr>
        <w:t xml:space="preserve">Les Parties s'engagent à ne pas utiliser, ni à divulguer les informations confidentielles qu'elles reçoivent, pendant toute la durée du présent contrat, ainsi que,  pendant une période de cinq (5) ans à compter de la date de </w:t>
      </w:r>
      <w:r w:rsidRPr="00124925" w:rsidR="009D68C1">
        <w:rPr>
          <w:rFonts w:ascii="Arial" w:hAnsi="Arial" w:cs="Arial"/>
          <w:sz w:val="22"/>
          <w:szCs w:val="22"/>
        </w:rPr>
        <w:t>la fin du présent contrat et le cas échéant cinq (5) ans après sa fin anticipée</w:t>
      </w:r>
      <w:r w:rsidRPr="00124925">
        <w:rPr>
          <w:rFonts w:ascii="Arial" w:hAnsi="Arial" w:cs="Arial"/>
          <w:sz w:val="22"/>
          <w:szCs w:val="22"/>
        </w:rPr>
        <w:t xml:space="preserve"> du présent contrat si celui-ci venait à être résilié.</w:t>
      </w:r>
    </w:p>
    <w:p w:rsidRPr="00124925" w:rsidR="005155B0" w:rsidP="005155B0" w:rsidRDefault="005155B0" w14:paraId="5191CA03" w14:textId="77777777">
      <w:pPr>
        <w:spacing w:line="240" w:lineRule="atLeast"/>
        <w:jc w:val="both"/>
        <w:rPr>
          <w:rFonts w:ascii="Arial" w:hAnsi="Arial" w:cs="Arial"/>
          <w:sz w:val="22"/>
          <w:szCs w:val="22"/>
        </w:rPr>
      </w:pPr>
    </w:p>
    <w:p w:rsidRPr="00124925" w:rsidR="005155B0" w:rsidP="005155B0" w:rsidRDefault="005155B0" w14:paraId="60FFA3C3" w14:textId="77777777">
      <w:pPr>
        <w:spacing w:line="240" w:lineRule="atLeast"/>
        <w:jc w:val="both"/>
        <w:rPr>
          <w:rFonts w:ascii="Arial" w:hAnsi="Arial" w:cs="Arial"/>
          <w:sz w:val="22"/>
          <w:szCs w:val="22"/>
        </w:rPr>
      </w:pPr>
      <w:r w:rsidRPr="00124925">
        <w:rPr>
          <w:rFonts w:ascii="Arial" w:hAnsi="Arial" w:cs="Arial"/>
          <w:sz w:val="22"/>
          <w:szCs w:val="22"/>
        </w:rPr>
        <w:t>Les Parties s'engagent à prendre toutes les dispositions nécessaires pour que les informations confidentielles transmises ne soient ni divulguées, ni cédées. Elles s'engagent à apporter à toute information confidentielle au moins la même attention que celle avec laquelle elles protègent leurs propres informations.</w:t>
      </w:r>
    </w:p>
    <w:p w:rsidRPr="00124925" w:rsidR="005155B0" w:rsidP="005155B0" w:rsidRDefault="005155B0" w14:paraId="4A3A6567" w14:textId="77777777">
      <w:pPr>
        <w:spacing w:line="240" w:lineRule="atLeast"/>
        <w:jc w:val="both"/>
        <w:rPr>
          <w:rFonts w:ascii="Arial" w:hAnsi="Arial" w:cs="Arial"/>
          <w:sz w:val="22"/>
          <w:szCs w:val="22"/>
        </w:rPr>
      </w:pPr>
    </w:p>
    <w:p w:rsidRPr="00124925" w:rsidR="005155B0" w:rsidP="005155B0" w:rsidRDefault="005155B0" w14:paraId="3D50FA08" w14:textId="77777777">
      <w:pPr>
        <w:spacing w:line="240" w:lineRule="atLeast"/>
        <w:jc w:val="both"/>
        <w:rPr>
          <w:rFonts w:ascii="Arial" w:hAnsi="Arial" w:cs="Arial"/>
          <w:sz w:val="22"/>
          <w:szCs w:val="22"/>
        </w:rPr>
      </w:pPr>
      <w:r w:rsidRPr="00124925">
        <w:rPr>
          <w:rFonts w:ascii="Arial" w:hAnsi="Arial" w:cs="Arial"/>
          <w:sz w:val="22"/>
          <w:szCs w:val="22"/>
        </w:rPr>
        <w:t>Les Parties s'engagent également à veiller au respect du présent article par leurs collaborateurs et leurs salariés ou tout mandataire ou sous-occupant.</w:t>
      </w:r>
    </w:p>
    <w:p w:rsidRPr="00124925" w:rsidR="005155B0" w:rsidP="005155B0" w:rsidRDefault="005155B0" w14:paraId="6694E809" w14:textId="77777777">
      <w:pPr>
        <w:spacing w:line="240" w:lineRule="atLeast"/>
        <w:jc w:val="both"/>
        <w:rPr>
          <w:rFonts w:ascii="Arial" w:hAnsi="Arial" w:cs="Arial"/>
          <w:sz w:val="22"/>
          <w:szCs w:val="22"/>
        </w:rPr>
      </w:pPr>
    </w:p>
    <w:p w:rsidRPr="00124925" w:rsidR="0069635A" w:rsidP="005155B0" w:rsidRDefault="005155B0" w14:paraId="52369EB6" w14:textId="79968705">
      <w:pPr>
        <w:spacing w:line="240" w:lineRule="atLeast"/>
        <w:jc w:val="both"/>
        <w:rPr>
          <w:rFonts w:ascii="Arial" w:hAnsi="Arial" w:cs="Arial"/>
          <w:sz w:val="22"/>
          <w:szCs w:val="22"/>
        </w:rPr>
      </w:pPr>
      <w:r w:rsidRPr="00124925">
        <w:rPr>
          <w:rFonts w:ascii="Arial" w:hAnsi="Arial" w:cs="Arial"/>
          <w:sz w:val="22"/>
          <w:szCs w:val="22"/>
        </w:rPr>
        <w:t xml:space="preserve">Les Parties s'engagent à n'utiliser les informations confidentielles qu'en vue de réaliser les objectifs de leur collaboration, et à ne pas les utiliser à d'autres fins et à s'assurer qu'elles ne sont portées qu'à la connaissance des personnes à qui elles sont strictement nécessaires pour </w:t>
      </w:r>
      <w:r w:rsidRPr="00124925">
        <w:rPr>
          <w:rFonts w:ascii="Arial" w:hAnsi="Arial" w:cs="Arial"/>
          <w:sz w:val="22"/>
          <w:szCs w:val="22"/>
        </w:rPr>
        <w:t>la réalisation de leur collaboration. Les informations confidentielles ne doivent ainsi être communiquées qu'aux seuls membres du personnel ou collaborateurs ayant à les connaître pour la finalité de la collaboration des Parties. L'utilisation des informations confidentielles doit ainsi être limitée au déroulement du projet de collaboration entre les Parties.</w:t>
      </w:r>
    </w:p>
    <w:p w:rsidRPr="00124925" w:rsidR="004D4C70" w:rsidP="004D4C70" w:rsidRDefault="004D4C70" w14:paraId="4DD54282" w14:textId="77777777">
      <w:pPr>
        <w:spacing w:line="240" w:lineRule="atLeast"/>
        <w:jc w:val="both"/>
        <w:rPr>
          <w:rFonts w:ascii="Arial" w:hAnsi="Arial" w:cs="Arial"/>
          <w:sz w:val="22"/>
          <w:szCs w:val="22"/>
        </w:rPr>
      </w:pPr>
      <w:bookmarkStart w:name="_Hlk191296681" w:id="934"/>
      <w:bookmarkEnd w:id="931"/>
      <w:bookmarkEnd w:id="933"/>
    </w:p>
    <w:p w:rsidRPr="00124925" w:rsidR="004D4C70" w:rsidP="004D4C70" w:rsidRDefault="004D4C70" w14:paraId="09656612" w14:textId="665E1391">
      <w:pPr>
        <w:pStyle w:val="Titre1"/>
        <w:ind w:left="1419"/>
        <w:rPr>
          <w:sz w:val="22"/>
        </w:rPr>
      </w:pPr>
      <w:bookmarkStart w:name="_Toc150267251" w:id="935"/>
      <w:r w:rsidRPr="00124925">
        <w:rPr>
          <w:sz w:val="22"/>
        </w:rPr>
        <w:t xml:space="preserve">  </w:t>
      </w:r>
      <w:bookmarkStart w:name="_Toc230094146" w:id="936"/>
      <w:r w:rsidRPr="00124925">
        <w:rPr>
          <w:sz w:val="22"/>
        </w:rPr>
        <w:t>PROGRAMME DE FIDELITE</w:t>
      </w:r>
      <w:bookmarkEnd w:id="935"/>
      <w:bookmarkEnd w:id="936"/>
    </w:p>
    <w:p w:rsidRPr="00124925" w:rsidR="004D4C70" w:rsidP="004D4C70" w:rsidRDefault="004D4C70" w14:paraId="16743D2F" w14:textId="77777777">
      <w:pPr>
        <w:spacing w:line="240" w:lineRule="atLeast"/>
        <w:jc w:val="both"/>
        <w:rPr>
          <w:rFonts w:ascii="Arial" w:hAnsi="Arial" w:cs="Arial"/>
          <w:sz w:val="22"/>
          <w:szCs w:val="22"/>
        </w:rPr>
      </w:pPr>
    </w:p>
    <w:p w:rsidRPr="00124925" w:rsidR="00691437" w:rsidP="00691437" w:rsidRDefault="00691437" w14:paraId="13D7419E" w14:textId="77777777">
      <w:pPr>
        <w:spacing w:line="240" w:lineRule="atLeast"/>
        <w:jc w:val="both"/>
        <w:rPr>
          <w:rFonts w:ascii="Arial" w:hAnsi="Arial" w:cs="Arial"/>
          <w:sz w:val="22"/>
          <w:szCs w:val="22"/>
        </w:rPr>
      </w:pPr>
      <w:bookmarkStart w:name="_Hlk188459937" w:id="937"/>
      <w:r w:rsidRPr="00124925">
        <w:rPr>
          <w:rFonts w:ascii="Arial" w:hAnsi="Arial" w:cs="Arial"/>
          <w:sz w:val="22"/>
          <w:szCs w:val="22"/>
        </w:rPr>
        <w:t xml:space="preserve">SNCF Gares &amp; Connexions et/ou Retail &amp; Connexions met en place des services transverses digitaux, connexes à la commercialisation des espaces en gares qui s’appliquent dans tout ou partie du réseau des gares, pour l’Occupant, afin d’optimiser l’exploitation de l’Activité Autorisée et de créer et pérenniser des liens durables avec les clients, passagers, voyageurs et visiteurs des gares. </w:t>
      </w:r>
    </w:p>
    <w:p w:rsidRPr="00124925" w:rsidR="00691437" w:rsidP="00691437" w:rsidRDefault="00691437" w14:paraId="43FCF795" w14:textId="77777777">
      <w:pPr>
        <w:spacing w:line="240" w:lineRule="atLeast"/>
        <w:jc w:val="both"/>
        <w:rPr>
          <w:rFonts w:ascii="Arial" w:hAnsi="Arial" w:cs="Arial"/>
          <w:sz w:val="22"/>
          <w:szCs w:val="22"/>
        </w:rPr>
      </w:pPr>
    </w:p>
    <w:p w:rsidRPr="00124925" w:rsidR="00691437" w:rsidP="00691437" w:rsidRDefault="00691437" w14:paraId="5AB2D6E9" w14:textId="14027AA2">
      <w:pPr>
        <w:spacing w:line="240" w:lineRule="atLeast"/>
        <w:jc w:val="both"/>
        <w:rPr>
          <w:rFonts w:ascii="Arial" w:hAnsi="Arial" w:cs="Arial"/>
          <w:sz w:val="22"/>
          <w:szCs w:val="22"/>
        </w:rPr>
      </w:pPr>
      <w:r w:rsidRPr="00124925">
        <w:rPr>
          <w:rFonts w:ascii="Arial" w:hAnsi="Arial" w:cs="Arial"/>
          <w:sz w:val="22"/>
          <w:szCs w:val="22"/>
        </w:rPr>
        <w:t xml:space="preserve">Ces services sont assurés via des outils digitaux qui comprennent, notamment, un programme d’engagement au bénéfice des clients des gares qui fait l’objet d’une annexe </w:t>
      </w:r>
      <w:r w:rsidRPr="00124925" w:rsidR="0076257B">
        <w:rPr>
          <w:rFonts w:ascii="Arial" w:hAnsi="Arial" w:cs="Arial"/>
          <w:sz w:val="22"/>
          <w:szCs w:val="22"/>
        </w:rPr>
        <w:t xml:space="preserve">« Règlement du Programme d’engagement clients </w:t>
      </w:r>
      <w:r w:rsidRPr="00124925" w:rsidR="00032FBA">
        <w:rPr>
          <w:rFonts w:ascii="Arial" w:hAnsi="Arial" w:cs="Arial"/>
          <w:sz w:val="22"/>
          <w:szCs w:val="22"/>
        </w:rPr>
        <w:t>Le Club - Place de la gare</w:t>
      </w:r>
      <w:r w:rsidRPr="00124925" w:rsidR="0076257B">
        <w:rPr>
          <w:rFonts w:ascii="Arial" w:hAnsi="Arial" w:cs="Arial"/>
          <w:sz w:val="22"/>
          <w:szCs w:val="22"/>
        </w:rPr>
        <w:t xml:space="preserve"> » </w:t>
      </w:r>
      <w:r w:rsidRPr="00124925">
        <w:rPr>
          <w:rFonts w:ascii="Arial" w:hAnsi="Arial" w:cs="Arial"/>
          <w:sz w:val="22"/>
          <w:szCs w:val="22"/>
        </w:rPr>
        <w:t xml:space="preserve">au </w:t>
      </w:r>
      <w:r w:rsidRPr="00124925" w:rsidR="004278BB">
        <w:rPr>
          <w:rFonts w:ascii="Arial" w:hAnsi="Arial" w:cs="Arial"/>
          <w:sz w:val="22"/>
          <w:szCs w:val="22"/>
        </w:rPr>
        <w:t>p</w:t>
      </w:r>
      <w:r w:rsidRPr="00124925">
        <w:rPr>
          <w:rFonts w:ascii="Arial" w:hAnsi="Arial" w:cs="Arial"/>
          <w:sz w:val="22"/>
          <w:szCs w:val="22"/>
        </w:rPr>
        <w:t xml:space="preserve">résent </w:t>
      </w:r>
      <w:r w:rsidRPr="00124925" w:rsidR="0076257B">
        <w:rPr>
          <w:rFonts w:ascii="Arial" w:hAnsi="Arial" w:cs="Arial"/>
          <w:sz w:val="22"/>
          <w:szCs w:val="22"/>
        </w:rPr>
        <w:t>C</w:t>
      </w:r>
      <w:r w:rsidRPr="00124925">
        <w:rPr>
          <w:rFonts w:ascii="Arial" w:hAnsi="Arial" w:cs="Arial"/>
          <w:sz w:val="22"/>
          <w:szCs w:val="22"/>
        </w:rPr>
        <w:t>ontrat</w:t>
      </w:r>
      <w:r w:rsidRPr="00124925" w:rsidR="004278BB">
        <w:rPr>
          <w:rFonts w:ascii="Arial" w:hAnsi="Arial" w:cs="Arial"/>
          <w:sz w:val="22"/>
          <w:szCs w:val="22"/>
        </w:rPr>
        <w:t xml:space="preserve"> (ci-après le « Programme »). Ces outils digitaux </w:t>
      </w:r>
      <w:r w:rsidRPr="00124925">
        <w:rPr>
          <w:rFonts w:ascii="Arial" w:hAnsi="Arial" w:cs="Arial"/>
          <w:sz w:val="22"/>
          <w:szCs w:val="22"/>
        </w:rPr>
        <w:t xml:space="preserve">pourront inclure, ultérieurement, une market place au bénéfice des clients des gares. </w:t>
      </w:r>
    </w:p>
    <w:p w:rsidRPr="00124925" w:rsidR="00691437" w:rsidP="00691437" w:rsidRDefault="00691437" w14:paraId="19EB82F0" w14:textId="77777777">
      <w:pPr>
        <w:spacing w:line="240" w:lineRule="atLeast"/>
        <w:jc w:val="both"/>
        <w:rPr>
          <w:rFonts w:ascii="Arial" w:hAnsi="Arial" w:cs="Arial"/>
          <w:sz w:val="22"/>
          <w:szCs w:val="22"/>
        </w:rPr>
      </w:pPr>
    </w:p>
    <w:p w:rsidRPr="00124925" w:rsidR="00691437" w:rsidP="00691437" w:rsidRDefault="00691437" w14:paraId="7B0ADFF1" w14:textId="7C22A8D7">
      <w:pPr>
        <w:spacing w:line="240" w:lineRule="atLeast"/>
        <w:jc w:val="both"/>
        <w:rPr>
          <w:rFonts w:ascii="Arial" w:hAnsi="Arial" w:cs="Arial"/>
          <w:sz w:val="22"/>
          <w:szCs w:val="22"/>
        </w:rPr>
      </w:pPr>
      <w:r w:rsidRPr="00124925">
        <w:rPr>
          <w:rFonts w:ascii="Arial" w:hAnsi="Arial" w:cs="Arial"/>
          <w:sz w:val="22"/>
          <w:szCs w:val="22"/>
        </w:rPr>
        <w:t xml:space="preserve">L’ambition est d’offrir aux </w:t>
      </w:r>
      <w:r w:rsidRPr="00124925" w:rsidR="004278BB">
        <w:rPr>
          <w:rFonts w:ascii="Arial" w:hAnsi="Arial" w:cs="Arial"/>
          <w:sz w:val="22"/>
          <w:szCs w:val="22"/>
        </w:rPr>
        <w:t xml:space="preserve">bénéficiaires du Programme </w:t>
      </w:r>
      <w:r w:rsidRPr="00124925">
        <w:rPr>
          <w:rFonts w:ascii="Arial" w:hAnsi="Arial" w:cs="Arial"/>
          <w:sz w:val="22"/>
          <w:szCs w:val="22"/>
        </w:rPr>
        <w:t xml:space="preserve">une expérience utile, plurielle et omnicanale dans les gares éligibles, leur permettant de bénéficier d’avantages. </w:t>
      </w:r>
    </w:p>
    <w:p w:rsidRPr="00124925" w:rsidR="00691437" w:rsidP="00691437" w:rsidRDefault="00691437" w14:paraId="6B3E0793" w14:textId="77777777">
      <w:pPr>
        <w:spacing w:line="240" w:lineRule="atLeast"/>
        <w:jc w:val="both"/>
        <w:rPr>
          <w:rFonts w:ascii="Arial" w:hAnsi="Arial" w:cs="Arial"/>
          <w:sz w:val="22"/>
          <w:szCs w:val="22"/>
        </w:rPr>
      </w:pPr>
    </w:p>
    <w:p w:rsidRPr="00124925" w:rsidR="0050103E" w:rsidP="00691437" w:rsidRDefault="00691437" w14:paraId="26ACBD22" w14:textId="1E3D3D3C">
      <w:pPr>
        <w:spacing w:line="240" w:lineRule="atLeast"/>
        <w:jc w:val="both"/>
        <w:rPr>
          <w:rFonts w:ascii="Arial" w:hAnsi="Arial" w:cs="Arial"/>
          <w:sz w:val="22"/>
          <w:szCs w:val="22"/>
        </w:rPr>
      </w:pPr>
      <w:r w:rsidRPr="00124925">
        <w:rPr>
          <w:rFonts w:ascii="Arial" w:hAnsi="Arial" w:cs="Arial"/>
          <w:sz w:val="22"/>
          <w:szCs w:val="22"/>
        </w:rPr>
        <w:t xml:space="preserve">L’Occupant s’engage à </w:t>
      </w:r>
      <w:r w:rsidRPr="00124925" w:rsidR="004278BB">
        <w:rPr>
          <w:rFonts w:ascii="Arial" w:hAnsi="Arial" w:cs="Arial"/>
          <w:sz w:val="22"/>
          <w:szCs w:val="22"/>
        </w:rPr>
        <w:t xml:space="preserve">participer </w:t>
      </w:r>
      <w:r w:rsidRPr="00124925">
        <w:rPr>
          <w:rFonts w:ascii="Arial" w:hAnsi="Arial" w:cs="Arial"/>
          <w:sz w:val="22"/>
          <w:szCs w:val="22"/>
        </w:rPr>
        <w:t xml:space="preserve">au </w:t>
      </w:r>
      <w:r w:rsidRPr="00124925" w:rsidR="004278BB">
        <w:rPr>
          <w:rFonts w:ascii="Arial" w:hAnsi="Arial" w:cs="Arial"/>
          <w:sz w:val="22"/>
          <w:szCs w:val="22"/>
        </w:rPr>
        <w:t>P</w:t>
      </w:r>
      <w:r w:rsidRPr="00124925">
        <w:rPr>
          <w:rFonts w:ascii="Arial" w:hAnsi="Arial" w:cs="Arial"/>
          <w:sz w:val="22"/>
          <w:szCs w:val="22"/>
        </w:rPr>
        <w:t xml:space="preserve">rogramme </w:t>
      </w:r>
      <w:r w:rsidRPr="00124925" w:rsidR="00BC2562">
        <w:rPr>
          <w:rFonts w:ascii="Arial" w:hAnsi="Arial" w:cs="Arial"/>
          <w:sz w:val="22"/>
          <w:szCs w:val="22"/>
        </w:rPr>
        <w:t>dans ses</w:t>
      </w:r>
      <w:r w:rsidRPr="00124925">
        <w:rPr>
          <w:rFonts w:ascii="Arial" w:hAnsi="Arial" w:cs="Arial"/>
          <w:sz w:val="22"/>
          <w:szCs w:val="22"/>
        </w:rPr>
        <w:t xml:space="preserve"> différentes versions</w:t>
      </w:r>
      <w:r w:rsidRPr="00124925" w:rsidR="00BC2562">
        <w:rPr>
          <w:rFonts w:ascii="Arial" w:hAnsi="Arial" w:cs="Arial"/>
          <w:sz w:val="22"/>
          <w:szCs w:val="22"/>
        </w:rPr>
        <w:t xml:space="preserve">, dans les conditions définies à l’annexe « Règlement du Programme d’engagement clients </w:t>
      </w:r>
      <w:r w:rsidRPr="00124925" w:rsidR="00032FBA">
        <w:rPr>
          <w:rFonts w:ascii="Arial" w:hAnsi="Arial" w:cs="Arial"/>
          <w:sz w:val="22"/>
          <w:szCs w:val="22"/>
        </w:rPr>
        <w:t>Le Club - Place de la gare</w:t>
      </w:r>
      <w:r w:rsidRPr="00124925" w:rsidR="00BC2562">
        <w:rPr>
          <w:rFonts w:ascii="Arial" w:hAnsi="Arial" w:cs="Arial"/>
          <w:sz w:val="22"/>
          <w:szCs w:val="22"/>
        </w:rPr>
        <w:t> »</w:t>
      </w:r>
      <w:r w:rsidRPr="00124925">
        <w:rPr>
          <w:rFonts w:ascii="Arial" w:hAnsi="Arial" w:cs="Arial"/>
          <w:sz w:val="22"/>
          <w:szCs w:val="22"/>
        </w:rPr>
        <w:t xml:space="preserve"> pendant toute la durée d’exécution du </w:t>
      </w:r>
      <w:r w:rsidRPr="00124925" w:rsidR="0076257B">
        <w:rPr>
          <w:rFonts w:ascii="Arial" w:hAnsi="Arial" w:cs="Arial"/>
          <w:sz w:val="22"/>
          <w:szCs w:val="22"/>
        </w:rPr>
        <w:t>Présent Contrat</w:t>
      </w:r>
      <w:r w:rsidRPr="00124925">
        <w:rPr>
          <w:rFonts w:ascii="Arial" w:hAnsi="Arial" w:cs="Arial"/>
          <w:sz w:val="22"/>
          <w:szCs w:val="22"/>
        </w:rPr>
        <w:t>.</w:t>
      </w:r>
    </w:p>
    <w:p w:rsidRPr="00124925" w:rsidR="009A7057" w:rsidP="00691437" w:rsidRDefault="009A7057" w14:paraId="7433D7D0" w14:textId="77777777">
      <w:pPr>
        <w:spacing w:line="240" w:lineRule="atLeast"/>
        <w:jc w:val="both"/>
        <w:rPr>
          <w:rFonts w:ascii="Arial" w:hAnsi="Arial" w:cs="Arial"/>
          <w:sz w:val="22"/>
          <w:szCs w:val="22"/>
        </w:rPr>
      </w:pPr>
    </w:p>
    <w:p w:rsidRPr="00124925" w:rsidR="009A7057" w:rsidP="00691437" w:rsidRDefault="009A7057" w14:paraId="753FF0C7" w14:textId="702A07F5">
      <w:pPr>
        <w:spacing w:line="240" w:lineRule="atLeast"/>
        <w:jc w:val="both"/>
        <w:rPr>
          <w:rFonts w:ascii="Arial" w:hAnsi="Arial" w:cs="Arial"/>
          <w:sz w:val="22"/>
          <w:szCs w:val="22"/>
        </w:rPr>
      </w:pPr>
      <w:r w:rsidRPr="00124925">
        <w:rPr>
          <w:rFonts w:ascii="Arial" w:hAnsi="Arial" w:cs="Arial"/>
          <w:sz w:val="22"/>
          <w:szCs w:val="22"/>
        </w:rPr>
        <w:t xml:space="preserve">Le </w:t>
      </w:r>
      <w:r w:rsidRPr="00124925" w:rsidR="00573894">
        <w:rPr>
          <w:rFonts w:ascii="Arial" w:hAnsi="Arial" w:cs="Arial"/>
          <w:sz w:val="22"/>
          <w:szCs w:val="22"/>
        </w:rPr>
        <w:t>P</w:t>
      </w:r>
      <w:r w:rsidRPr="00124925">
        <w:rPr>
          <w:rFonts w:ascii="Arial" w:hAnsi="Arial" w:cs="Arial"/>
          <w:sz w:val="22"/>
          <w:szCs w:val="22"/>
        </w:rPr>
        <w:t xml:space="preserve">rogramme d’engagement clients </w:t>
      </w:r>
      <w:r w:rsidRPr="00124925" w:rsidR="00032FBA">
        <w:rPr>
          <w:rFonts w:ascii="Arial" w:hAnsi="Arial" w:cs="Arial"/>
          <w:sz w:val="22"/>
          <w:szCs w:val="22"/>
        </w:rPr>
        <w:t xml:space="preserve">Le Club - Place de la gare  </w:t>
      </w:r>
      <w:r w:rsidRPr="00124925">
        <w:rPr>
          <w:rFonts w:ascii="Arial" w:hAnsi="Arial" w:cs="Arial"/>
          <w:sz w:val="22"/>
          <w:szCs w:val="22"/>
        </w:rPr>
        <w:t>n’exclut pas le programme de fidélité éventuellement proposé par ailleurs, par l’enseigne de l’Occupant.</w:t>
      </w:r>
    </w:p>
    <w:bookmarkEnd w:id="934"/>
    <w:bookmarkEnd w:id="937"/>
    <w:p w:rsidRPr="00124925" w:rsidR="00691437" w:rsidP="00691437" w:rsidRDefault="00691437" w14:paraId="498BFAD7" w14:textId="77777777">
      <w:pPr>
        <w:spacing w:line="240" w:lineRule="atLeast"/>
        <w:jc w:val="both"/>
        <w:rPr>
          <w:rFonts w:ascii="Arial" w:hAnsi="Arial" w:cs="Arial"/>
          <w:sz w:val="22"/>
          <w:szCs w:val="22"/>
        </w:rPr>
      </w:pPr>
    </w:p>
    <w:p w:rsidRPr="00124925" w:rsidR="004D4C70" w:rsidP="00F442EA" w:rsidRDefault="003C692D" w14:paraId="7F5CADBC" w14:textId="0AF0C2D9">
      <w:pPr>
        <w:pStyle w:val="Titre1"/>
        <w:ind w:left="1419"/>
        <w:rPr>
          <w:sz w:val="22"/>
        </w:rPr>
      </w:pPr>
      <w:r w:rsidRPr="00124925">
        <w:rPr>
          <w:sz w:val="22"/>
        </w:rPr>
        <w:t xml:space="preserve"> </w:t>
      </w:r>
      <w:bookmarkStart w:name="_Toc100318024" w:id="938"/>
      <w:bookmarkStart w:name="_Hlk191296596" w:id="939"/>
      <w:bookmarkStart w:name="_Toc230094147" w:id="940"/>
      <w:r w:rsidRPr="00124925">
        <w:rPr>
          <w:sz w:val="22"/>
        </w:rPr>
        <w:t>PROTECTION DES DONNEES A CARACTERE PERSONNEL</w:t>
      </w:r>
      <w:bookmarkEnd w:id="898"/>
      <w:bookmarkEnd w:id="938"/>
      <w:bookmarkEnd w:id="940"/>
    </w:p>
    <w:p w:rsidRPr="00124925" w:rsidR="004D4C70" w:rsidP="003C692D" w:rsidRDefault="004D4C70" w14:paraId="31119387" w14:textId="77777777">
      <w:pPr>
        <w:spacing w:line="240" w:lineRule="atLeast"/>
        <w:jc w:val="both"/>
        <w:rPr>
          <w:rFonts w:ascii="Arial" w:hAnsi="Arial" w:cs="Arial"/>
          <w:sz w:val="22"/>
          <w:szCs w:val="22"/>
        </w:rPr>
      </w:pPr>
    </w:p>
    <w:p w:rsidRPr="00124925" w:rsidR="004D4C70" w:rsidP="004D4C70" w:rsidRDefault="004D4C70" w14:paraId="55C9EC82" w14:textId="226BBD45">
      <w:pPr>
        <w:pStyle w:val="Titre2"/>
        <w:rPr>
          <w:szCs w:val="22"/>
        </w:rPr>
      </w:pPr>
      <w:r w:rsidRPr="00124925">
        <w:rPr>
          <w:szCs w:val="22"/>
        </w:rPr>
        <w:t xml:space="preserve"> </w:t>
      </w:r>
      <w:bookmarkStart w:name="_Hlk188460077" w:id="941"/>
      <w:bookmarkStart w:name="_Toc230094148" w:id="942"/>
      <w:r w:rsidRPr="00124925">
        <w:rPr>
          <w:szCs w:val="22"/>
        </w:rPr>
        <w:t>Traitement des données à caractère personnel par l’Occupant</w:t>
      </w:r>
      <w:bookmarkEnd w:id="942"/>
    </w:p>
    <w:p w:rsidRPr="00124925" w:rsidR="004D4C70" w:rsidP="004D4C70" w:rsidRDefault="004D4C70" w14:paraId="3E832200" w14:textId="77777777">
      <w:pPr>
        <w:spacing w:line="240" w:lineRule="atLeast"/>
        <w:jc w:val="both"/>
        <w:rPr>
          <w:rFonts w:ascii="Arial" w:hAnsi="Arial" w:cs="Arial"/>
          <w:sz w:val="22"/>
          <w:szCs w:val="22"/>
        </w:rPr>
      </w:pPr>
    </w:p>
    <w:p w:rsidRPr="00124925" w:rsidR="004D4C70" w:rsidP="004D4C70" w:rsidRDefault="004D4C70" w14:paraId="47BC2D9F" w14:textId="3B397630">
      <w:pPr>
        <w:spacing w:line="240" w:lineRule="atLeast"/>
        <w:jc w:val="both"/>
        <w:rPr>
          <w:rFonts w:ascii="Arial" w:hAnsi="Arial" w:cs="Arial"/>
          <w:sz w:val="22"/>
          <w:szCs w:val="22"/>
        </w:rPr>
      </w:pPr>
      <w:r w:rsidRPr="00124925">
        <w:rPr>
          <w:rFonts w:ascii="Arial" w:hAnsi="Arial" w:cs="Arial"/>
          <w:sz w:val="22"/>
          <w:szCs w:val="22"/>
        </w:rPr>
        <w:t>Dans le cadre de l’exécution du présent Contrat, et notamment dans le cadre de l’exploitation de l’Activité Autorisée, l’Occupant est amené à collecter et  à traiter des données à caractère personnel (ci-après les « Données à Caractère Personnel ») protégées par la législation applicable en matière de protection des données, et notamment le Règlement Général européen sur la Protection des Données (UE) 2016/679 (« RGPD ») et la législation en vigueur dans tout Etat membre venant préciser ou compléter les dispositions du RGPD (ci-après ensemble la « Législation relative à la Protection des Donnés »).</w:t>
      </w:r>
    </w:p>
    <w:p w:rsidRPr="00124925" w:rsidR="004D4C70" w:rsidP="004D4C70" w:rsidRDefault="004D4C70" w14:paraId="192EFB84" w14:textId="77777777">
      <w:pPr>
        <w:spacing w:line="240" w:lineRule="atLeast"/>
        <w:jc w:val="both"/>
        <w:rPr>
          <w:rFonts w:ascii="Arial" w:hAnsi="Arial" w:cs="Arial"/>
          <w:sz w:val="22"/>
          <w:szCs w:val="22"/>
        </w:rPr>
      </w:pPr>
    </w:p>
    <w:p w:rsidRPr="00124925" w:rsidR="004D4C70" w:rsidP="004D4C70" w:rsidRDefault="004D4C70" w14:paraId="3A73A6C2" w14:textId="77777777">
      <w:pPr>
        <w:spacing w:line="240" w:lineRule="atLeast"/>
        <w:jc w:val="both"/>
        <w:rPr>
          <w:rFonts w:ascii="Arial" w:hAnsi="Arial" w:cs="Arial"/>
          <w:sz w:val="22"/>
          <w:szCs w:val="22"/>
        </w:rPr>
      </w:pPr>
      <w:r w:rsidRPr="00124925">
        <w:rPr>
          <w:rFonts w:ascii="Arial" w:hAnsi="Arial" w:cs="Arial"/>
          <w:sz w:val="22"/>
          <w:szCs w:val="22"/>
        </w:rPr>
        <w:t>L’Occupant reconnait agir en tant que seul responsable de traitement des Données à Caractère Personnel qu’il est amené à collecter et à traiter dans le cadre de l’Activité Autorisée et s’engage à respecter les obligations lui incombant en vertu de la Législation relative à la Protection des Données.</w:t>
      </w:r>
    </w:p>
    <w:p w:rsidRPr="00124925" w:rsidR="004D4C70" w:rsidP="004D4C70" w:rsidRDefault="004D4C70" w14:paraId="01D135F9" w14:textId="77777777">
      <w:pPr>
        <w:spacing w:line="240" w:lineRule="atLeast"/>
        <w:jc w:val="both"/>
        <w:rPr>
          <w:rFonts w:ascii="Arial" w:hAnsi="Arial" w:cs="Arial"/>
          <w:sz w:val="22"/>
          <w:szCs w:val="22"/>
        </w:rPr>
      </w:pPr>
    </w:p>
    <w:p w:rsidRPr="00124925" w:rsidR="004D4C70" w:rsidP="004D4C70" w:rsidRDefault="004D4C70" w14:paraId="52104E99" w14:textId="0F03E4D0">
      <w:pPr>
        <w:spacing w:line="240" w:lineRule="atLeast"/>
        <w:jc w:val="both"/>
        <w:rPr>
          <w:rFonts w:ascii="Arial" w:hAnsi="Arial" w:cs="Arial"/>
          <w:sz w:val="22"/>
          <w:szCs w:val="22"/>
        </w:rPr>
      </w:pPr>
      <w:r w:rsidRPr="00124925">
        <w:rPr>
          <w:rFonts w:ascii="Arial" w:hAnsi="Arial" w:cs="Arial"/>
          <w:sz w:val="22"/>
          <w:szCs w:val="22"/>
        </w:rPr>
        <w:t xml:space="preserve">Les Parties conviennent que SNCF Gares &amp; Connexions </w:t>
      </w:r>
      <w:r w:rsidRPr="00124925" w:rsidR="00D32F2A">
        <w:rPr>
          <w:rFonts w:ascii="Arial" w:hAnsi="Arial" w:cs="Arial"/>
          <w:sz w:val="22"/>
          <w:szCs w:val="22"/>
        </w:rPr>
        <w:t xml:space="preserve">et/ou Retail &amp; Connexions </w:t>
      </w:r>
      <w:r w:rsidRPr="00124925">
        <w:rPr>
          <w:rFonts w:ascii="Arial" w:hAnsi="Arial" w:cs="Arial"/>
          <w:sz w:val="22"/>
          <w:szCs w:val="22"/>
        </w:rPr>
        <w:t>n’a et n’aura pas accès aux Données à Caractère Personnel collectées et traitées par l’Occupant dans le cadre de l’exploitation de l’Activité Autorisée</w:t>
      </w:r>
      <w:r w:rsidRPr="00124925" w:rsidR="00D32F2A">
        <w:rPr>
          <w:rFonts w:ascii="Arial" w:hAnsi="Arial" w:cs="Arial"/>
          <w:sz w:val="22"/>
          <w:szCs w:val="22"/>
        </w:rPr>
        <w:t xml:space="preserve"> dès lors que ces Données à Caractère Personnel sont collectées et traitées pour l’exploitation de l’Activité Autorisée et n’ont pas de lien avec le Programme d’engagement clients </w:t>
      </w:r>
      <w:bookmarkStart w:name="_Hlk201840363" w:id="943"/>
      <w:r w:rsidRPr="00124925" w:rsidR="00032FBA">
        <w:rPr>
          <w:rFonts w:ascii="Arial" w:hAnsi="Arial" w:cs="Arial"/>
          <w:sz w:val="22"/>
          <w:szCs w:val="22"/>
        </w:rPr>
        <w:t>Le Club - Place de la gare</w:t>
      </w:r>
      <w:r w:rsidRPr="00124925" w:rsidR="00D32F2A">
        <w:rPr>
          <w:rFonts w:ascii="Arial" w:hAnsi="Arial" w:cs="Arial"/>
          <w:sz w:val="22"/>
          <w:szCs w:val="22"/>
        </w:rPr>
        <w:t xml:space="preserve"> </w:t>
      </w:r>
      <w:bookmarkEnd w:id="943"/>
      <w:r w:rsidRPr="00124925" w:rsidR="00D32F2A">
        <w:rPr>
          <w:rFonts w:ascii="Arial" w:hAnsi="Arial" w:cs="Arial"/>
          <w:sz w:val="22"/>
          <w:szCs w:val="22"/>
        </w:rPr>
        <w:t xml:space="preserve">défini à l’article « Programme de fidélité » et plus précisément à l’annexe « Règlement du Programme d’engagement clients </w:t>
      </w:r>
      <w:r w:rsidRPr="00124925" w:rsidR="00282E1C">
        <w:rPr>
          <w:rFonts w:ascii="Arial" w:hAnsi="Arial" w:cs="Arial"/>
          <w:sz w:val="22"/>
          <w:szCs w:val="22"/>
        </w:rPr>
        <w:t>Le Club - Place de la gare</w:t>
      </w:r>
      <w:r w:rsidRPr="00124925" w:rsidR="00D32F2A">
        <w:rPr>
          <w:rFonts w:ascii="Arial" w:hAnsi="Arial" w:cs="Arial"/>
          <w:sz w:val="22"/>
          <w:szCs w:val="22"/>
        </w:rPr>
        <w:t> »</w:t>
      </w:r>
      <w:r w:rsidRPr="00124925">
        <w:rPr>
          <w:rFonts w:ascii="Arial" w:hAnsi="Arial" w:cs="Arial"/>
          <w:sz w:val="22"/>
          <w:szCs w:val="22"/>
        </w:rPr>
        <w:t xml:space="preserve">. </w:t>
      </w:r>
    </w:p>
    <w:p w:rsidRPr="00124925" w:rsidR="004D4C70" w:rsidP="004D4C70" w:rsidRDefault="004D4C70" w14:paraId="56A425D0" w14:textId="77777777">
      <w:pPr>
        <w:spacing w:line="240" w:lineRule="atLeast"/>
        <w:jc w:val="both"/>
        <w:rPr>
          <w:rFonts w:ascii="Arial" w:hAnsi="Arial" w:cs="Arial"/>
          <w:sz w:val="22"/>
          <w:szCs w:val="22"/>
        </w:rPr>
      </w:pPr>
    </w:p>
    <w:p w:rsidRPr="00124925" w:rsidR="004D4C70" w:rsidP="004D4C70" w:rsidRDefault="004D4C70" w14:paraId="724B926C" w14:textId="77777777">
      <w:pPr>
        <w:spacing w:line="240" w:lineRule="atLeast"/>
        <w:jc w:val="both"/>
        <w:rPr>
          <w:rFonts w:ascii="Arial" w:hAnsi="Arial" w:cs="Arial"/>
          <w:sz w:val="22"/>
          <w:szCs w:val="22"/>
        </w:rPr>
      </w:pPr>
      <w:r w:rsidRPr="00124925">
        <w:rPr>
          <w:rFonts w:ascii="Arial" w:hAnsi="Arial" w:cs="Arial"/>
          <w:sz w:val="22"/>
          <w:szCs w:val="22"/>
        </w:rPr>
        <w:t>L’Occupant s’engage, s’agissant des Données à Caractère Personnel qu’il est amené à collecter/traiter dans le cadre de l’Activité Autorisée, notamment à :</w:t>
      </w:r>
    </w:p>
    <w:p w:rsidRPr="00124925" w:rsidR="004D4C70" w:rsidP="004D4C70" w:rsidRDefault="004D4C70" w14:paraId="583D2EB9" w14:textId="77777777">
      <w:pPr>
        <w:spacing w:line="240" w:lineRule="atLeast"/>
        <w:jc w:val="both"/>
        <w:rPr>
          <w:rFonts w:ascii="Arial" w:hAnsi="Arial" w:cs="Arial"/>
          <w:sz w:val="22"/>
          <w:szCs w:val="22"/>
        </w:rPr>
      </w:pPr>
    </w:p>
    <w:p w:rsidRPr="00124925" w:rsidR="004D4C70" w:rsidP="00C45102" w:rsidRDefault="004D4C70" w14:paraId="5172AA09" w14:textId="77777777">
      <w:pPr>
        <w:pStyle w:val="Paragraphedeliste"/>
        <w:numPr>
          <w:ilvl w:val="0"/>
          <w:numId w:val="41"/>
        </w:numPr>
        <w:spacing w:line="240" w:lineRule="atLeast"/>
        <w:jc w:val="both"/>
        <w:rPr>
          <w:rFonts w:ascii="Arial" w:hAnsi="Arial" w:cs="Arial"/>
          <w:sz w:val="22"/>
          <w:szCs w:val="22"/>
        </w:rPr>
      </w:pPr>
      <w:r w:rsidRPr="00124925">
        <w:rPr>
          <w:rFonts w:ascii="Arial" w:hAnsi="Arial" w:cs="Arial"/>
          <w:sz w:val="22"/>
          <w:szCs w:val="22"/>
        </w:rPr>
        <w:t>Prendre toutes les mesures nécessaires en vue de préserver la sécurité et la confidentialité des Données à Caractère Personnel et notamment protéger ces données contre toute destruction, perte, altération, divulgation ou accès non autorisé, survenu de manière accidentelle ou illicite ;</w:t>
      </w:r>
    </w:p>
    <w:p w:rsidRPr="00124925" w:rsidR="004D4C70" w:rsidP="00C45102" w:rsidRDefault="004D4C70" w14:paraId="765B2EEF" w14:textId="69E3B760">
      <w:pPr>
        <w:pStyle w:val="Paragraphedeliste"/>
        <w:numPr>
          <w:ilvl w:val="0"/>
          <w:numId w:val="41"/>
        </w:numPr>
        <w:spacing w:line="240" w:lineRule="atLeast"/>
        <w:jc w:val="both"/>
        <w:rPr>
          <w:rFonts w:ascii="Arial" w:hAnsi="Arial" w:cs="Arial"/>
          <w:sz w:val="22"/>
          <w:szCs w:val="22"/>
        </w:rPr>
      </w:pPr>
      <w:r w:rsidRPr="00124925">
        <w:rPr>
          <w:rFonts w:ascii="Arial" w:hAnsi="Arial" w:cs="Arial"/>
          <w:sz w:val="22"/>
          <w:szCs w:val="22"/>
        </w:rPr>
        <w:t xml:space="preserve">Informer SNCF Gares &amp; Connexions </w:t>
      </w:r>
      <w:r w:rsidRPr="00124925" w:rsidR="00D32F2A">
        <w:rPr>
          <w:rFonts w:ascii="Arial" w:hAnsi="Arial" w:cs="Arial"/>
          <w:sz w:val="22"/>
          <w:szCs w:val="22"/>
        </w:rPr>
        <w:t xml:space="preserve">et/ou Retail &amp; Connexions </w:t>
      </w:r>
      <w:r w:rsidRPr="00124925">
        <w:rPr>
          <w:rFonts w:ascii="Arial" w:hAnsi="Arial" w:cs="Arial"/>
          <w:sz w:val="22"/>
          <w:szCs w:val="22"/>
        </w:rPr>
        <w:t>de toute violation des Données à Caractère Personnel dans les meilleurs délais après avoir eu connaissance d’une telle violation ;</w:t>
      </w:r>
    </w:p>
    <w:p w:rsidRPr="00124925" w:rsidR="004D4C70" w:rsidP="00C45102" w:rsidRDefault="004D4C70" w14:paraId="23EE0DCB" w14:textId="11CCBC29">
      <w:pPr>
        <w:pStyle w:val="Paragraphedeliste"/>
        <w:numPr>
          <w:ilvl w:val="0"/>
          <w:numId w:val="41"/>
        </w:numPr>
        <w:spacing w:line="240" w:lineRule="atLeast"/>
        <w:jc w:val="both"/>
        <w:rPr>
          <w:rFonts w:ascii="Arial" w:hAnsi="Arial" w:cs="Arial"/>
          <w:sz w:val="22"/>
          <w:szCs w:val="22"/>
        </w:rPr>
      </w:pPr>
      <w:r w:rsidRPr="00124925">
        <w:rPr>
          <w:rFonts w:ascii="Arial" w:hAnsi="Arial" w:cs="Arial"/>
          <w:sz w:val="22"/>
          <w:szCs w:val="22"/>
        </w:rPr>
        <w:t>Veiller au respect des droits des personnes, notamment en les informant des traitements mis en œuvre sur leurs Données à Caractère Personnel et en donnant suite, dans les délais légalement impartis, à toute demande d’exercice de leurs droits.</w:t>
      </w:r>
    </w:p>
    <w:p w:rsidRPr="00124925" w:rsidR="004D4C70" w:rsidP="004D4C70" w:rsidRDefault="004D4C70" w14:paraId="7E93F55E" w14:textId="77777777">
      <w:pPr>
        <w:spacing w:line="240" w:lineRule="atLeast"/>
        <w:jc w:val="both"/>
        <w:rPr>
          <w:rFonts w:ascii="Arial" w:hAnsi="Arial" w:cs="Arial"/>
          <w:sz w:val="22"/>
          <w:szCs w:val="22"/>
        </w:rPr>
      </w:pPr>
    </w:p>
    <w:p w:rsidRPr="00124925" w:rsidR="004D4C70" w:rsidP="004D4C70" w:rsidRDefault="004D4C70" w14:paraId="0D390213" w14:textId="1B13700B">
      <w:pPr>
        <w:spacing w:line="240" w:lineRule="atLeast"/>
        <w:jc w:val="both"/>
        <w:rPr>
          <w:rFonts w:ascii="Arial" w:hAnsi="Arial" w:cs="Arial"/>
          <w:sz w:val="22"/>
          <w:szCs w:val="22"/>
        </w:rPr>
      </w:pPr>
      <w:r w:rsidRPr="00124925">
        <w:rPr>
          <w:rFonts w:ascii="Arial" w:hAnsi="Arial" w:cs="Arial"/>
          <w:sz w:val="22"/>
          <w:szCs w:val="22"/>
        </w:rPr>
        <w:t>L’Occupant étant le seul responsable de traitement des Données à Caractère Personnel</w:t>
      </w:r>
      <w:r w:rsidRPr="00124925" w:rsidR="00D32F2A">
        <w:rPr>
          <w:rFonts w:ascii="Arial" w:hAnsi="Arial" w:cs="Arial"/>
          <w:sz w:val="22"/>
          <w:szCs w:val="22"/>
        </w:rPr>
        <w:t xml:space="preserve"> en ce qui concerne les Données à Caractère Personnel collectées et traitées par l’Occupant dans le cadre de l’exploitation de l’Activité Autorisée</w:t>
      </w:r>
      <w:r w:rsidRPr="00124925">
        <w:rPr>
          <w:rFonts w:ascii="Arial" w:hAnsi="Arial" w:cs="Arial"/>
          <w:sz w:val="22"/>
          <w:szCs w:val="22"/>
        </w:rPr>
        <w:t xml:space="preserve">, il ne pourra rechercher la responsabilité de SNCF Gares &amp; Connexions </w:t>
      </w:r>
      <w:r w:rsidRPr="00124925" w:rsidR="00D32F2A">
        <w:rPr>
          <w:rFonts w:ascii="Arial" w:hAnsi="Arial" w:cs="Arial"/>
          <w:sz w:val="22"/>
          <w:szCs w:val="22"/>
        </w:rPr>
        <w:t xml:space="preserve">et ou/ Retail &amp; Connexions </w:t>
      </w:r>
      <w:r w:rsidRPr="00124925">
        <w:rPr>
          <w:rFonts w:ascii="Arial" w:hAnsi="Arial" w:cs="Arial"/>
          <w:sz w:val="22"/>
          <w:szCs w:val="22"/>
        </w:rPr>
        <w:t xml:space="preserve">pour quelque cause que ce soit en cas de non-respect de la Législation relative à la Protection des Donnés ou en cas de litiges nés à l’occasion de la collecte et/ou du traitement desdites Données à Caractère Personnel dans le cadre du présent Contrat. En cas de litige avec un tiers, SNCF Gares &amp; Connexions </w:t>
      </w:r>
      <w:r w:rsidRPr="00124925" w:rsidR="00D32F2A">
        <w:rPr>
          <w:rFonts w:ascii="Arial" w:hAnsi="Arial" w:cs="Arial"/>
          <w:sz w:val="22"/>
          <w:szCs w:val="22"/>
        </w:rPr>
        <w:t xml:space="preserve">et/ou Retail &amp; Connexions </w:t>
      </w:r>
      <w:r w:rsidRPr="00124925">
        <w:rPr>
          <w:rFonts w:ascii="Arial" w:hAnsi="Arial" w:cs="Arial"/>
          <w:sz w:val="22"/>
          <w:szCs w:val="22"/>
        </w:rPr>
        <w:t>est fondée à se retourner contre l’Occupant qui prendra en charge toute éventuelle sanction ou condamnation prononcée à son encontre ainsi que les frais de procédure qui en découlent sans préjudice d’un éventuel appel en garantie.</w:t>
      </w:r>
    </w:p>
    <w:p w:rsidRPr="00124925" w:rsidR="004D4C70" w:rsidP="004D4C70" w:rsidRDefault="004D4C70" w14:paraId="5F114E2B" w14:textId="77777777">
      <w:pPr>
        <w:spacing w:line="240" w:lineRule="atLeast"/>
        <w:jc w:val="both"/>
        <w:rPr>
          <w:rFonts w:ascii="Arial" w:hAnsi="Arial" w:cs="Arial"/>
          <w:sz w:val="22"/>
          <w:szCs w:val="22"/>
        </w:rPr>
      </w:pPr>
    </w:p>
    <w:p w:rsidRPr="00124925" w:rsidR="004D4C70" w:rsidP="004D4C70" w:rsidRDefault="004D4C70" w14:paraId="35F0BB76" w14:textId="3D480CC4">
      <w:pPr>
        <w:pStyle w:val="Titre2"/>
        <w:rPr>
          <w:szCs w:val="22"/>
        </w:rPr>
      </w:pPr>
      <w:r w:rsidRPr="00124925">
        <w:rPr>
          <w:szCs w:val="22"/>
        </w:rPr>
        <w:t xml:space="preserve"> </w:t>
      </w:r>
      <w:bookmarkStart w:name="_Toc230094149" w:id="944"/>
      <w:r w:rsidRPr="00124925">
        <w:rPr>
          <w:szCs w:val="22"/>
        </w:rPr>
        <w:t>Traitement des données par SNCF Gares &amp; Connexions</w:t>
      </w:r>
      <w:r w:rsidRPr="00124925" w:rsidR="00D32F2A">
        <w:rPr>
          <w:szCs w:val="22"/>
        </w:rPr>
        <w:t xml:space="preserve"> et/ou Retail &amp; Connexions</w:t>
      </w:r>
      <w:bookmarkEnd w:id="944"/>
    </w:p>
    <w:p w:rsidRPr="00124925" w:rsidR="004D4C70" w:rsidP="004D4C70" w:rsidRDefault="004D4C70" w14:paraId="6F5470A9" w14:textId="77777777">
      <w:pPr>
        <w:spacing w:line="240" w:lineRule="atLeast"/>
        <w:jc w:val="both"/>
        <w:rPr>
          <w:rFonts w:ascii="Arial" w:hAnsi="Arial" w:cs="Arial"/>
          <w:sz w:val="22"/>
          <w:szCs w:val="22"/>
        </w:rPr>
      </w:pPr>
    </w:p>
    <w:p w:rsidRPr="00124925" w:rsidR="004D4C70" w:rsidP="004D4C70" w:rsidRDefault="004D4C70" w14:paraId="1572F896" w14:textId="21F09B8A">
      <w:pPr>
        <w:spacing w:line="240" w:lineRule="atLeast"/>
        <w:jc w:val="both"/>
        <w:rPr>
          <w:rFonts w:ascii="Arial" w:hAnsi="Arial" w:cs="Arial"/>
          <w:sz w:val="22"/>
          <w:szCs w:val="22"/>
        </w:rPr>
      </w:pPr>
      <w:r w:rsidRPr="00124925">
        <w:rPr>
          <w:rFonts w:ascii="Arial" w:hAnsi="Arial" w:cs="Arial"/>
          <w:sz w:val="22"/>
          <w:szCs w:val="22"/>
        </w:rPr>
        <w:t xml:space="preserve">L’exercice de l’Activité Autorisée </w:t>
      </w:r>
      <w:r w:rsidRPr="00124925" w:rsidR="00806A90">
        <w:rPr>
          <w:rFonts w:ascii="Arial" w:hAnsi="Arial" w:cs="Arial"/>
          <w:sz w:val="22"/>
          <w:szCs w:val="22"/>
        </w:rPr>
        <w:t xml:space="preserve">et des services transverses digitaux </w:t>
      </w:r>
      <w:r w:rsidRPr="00124925">
        <w:rPr>
          <w:rFonts w:ascii="Arial" w:hAnsi="Arial" w:cs="Arial"/>
          <w:sz w:val="22"/>
          <w:szCs w:val="22"/>
        </w:rPr>
        <w:t>génère des données qui peuvent être des Données à Caractère Personnel ou des données non identifiantes.</w:t>
      </w:r>
    </w:p>
    <w:p w:rsidRPr="00124925" w:rsidR="004D4C70" w:rsidP="004D4C70" w:rsidRDefault="004D4C70" w14:paraId="76B74943" w14:textId="77777777">
      <w:pPr>
        <w:spacing w:line="240" w:lineRule="atLeast"/>
        <w:jc w:val="both"/>
        <w:rPr>
          <w:rFonts w:ascii="Arial" w:hAnsi="Arial" w:cs="Arial"/>
          <w:sz w:val="22"/>
          <w:szCs w:val="22"/>
        </w:rPr>
      </w:pPr>
    </w:p>
    <w:p w:rsidRPr="00124925" w:rsidR="004D4C70" w:rsidP="004D4C70" w:rsidRDefault="004D4C70" w14:paraId="70828713" w14:textId="77777777">
      <w:pPr>
        <w:spacing w:line="240" w:lineRule="atLeast"/>
        <w:jc w:val="both"/>
        <w:rPr>
          <w:rFonts w:ascii="Arial" w:hAnsi="Arial" w:cs="Arial"/>
          <w:sz w:val="22"/>
          <w:szCs w:val="22"/>
        </w:rPr>
      </w:pPr>
      <w:r w:rsidRPr="00124925">
        <w:rPr>
          <w:rFonts w:ascii="Arial" w:hAnsi="Arial" w:cs="Arial"/>
          <w:sz w:val="22"/>
          <w:szCs w:val="22"/>
        </w:rPr>
        <w:t>De manière générale, l’Occupant a l’obligation de s’assurer de la conformité, légale et/ou réglementaire, actuelle et/ou future, des technologies et modes de collecte des données.</w:t>
      </w:r>
    </w:p>
    <w:p w:rsidRPr="00124925" w:rsidR="004D4C70" w:rsidP="004D4C70" w:rsidRDefault="004D4C70" w14:paraId="444FEE0E" w14:textId="77777777">
      <w:pPr>
        <w:spacing w:line="240" w:lineRule="atLeast"/>
        <w:jc w:val="both"/>
        <w:rPr>
          <w:rFonts w:ascii="Arial" w:hAnsi="Arial" w:cs="Arial"/>
          <w:sz w:val="22"/>
          <w:szCs w:val="22"/>
        </w:rPr>
      </w:pPr>
    </w:p>
    <w:p w:rsidRPr="00124925" w:rsidR="00E164D6" w:rsidP="004D4C70" w:rsidRDefault="004D4C70" w14:paraId="4182B27A" w14:textId="4B7B1DF8">
      <w:pPr>
        <w:spacing w:line="240" w:lineRule="atLeast"/>
        <w:jc w:val="both"/>
        <w:rPr>
          <w:rFonts w:ascii="Arial" w:hAnsi="Arial" w:cs="Arial"/>
          <w:sz w:val="22"/>
          <w:szCs w:val="22"/>
        </w:rPr>
      </w:pPr>
      <w:r w:rsidRPr="00124925">
        <w:rPr>
          <w:rFonts w:ascii="Arial" w:hAnsi="Arial" w:cs="Arial"/>
          <w:sz w:val="22"/>
          <w:szCs w:val="22"/>
        </w:rPr>
        <w:t>Dans l’hypothèse où SNCF Gares &amp; Connexions, et/ou Retail &amp; Connexions, souhaiterai(en)t à l’avenir avoir accès à des Données à Caractère Personnel pour une finalité déterminée, SNCF Gares &amp; Connexions</w:t>
      </w:r>
      <w:r w:rsidRPr="00124925" w:rsidR="006E7930">
        <w:rPr>
          <w:rFonts w:ascii="Arial" w:hAnsi="Arial" w:cs="Arial"/>
          <w:sz w:val="22"/>
          <w:szCs w:val="22"/>
        </w:rPr>
        <w:t xml:space="preserve"> et/ou Retail &amp; Connexions</w:t>
      </w:r>
      <w:r w:rsidRPr="00124925">
        <w:rPr>
          <w:rFonts w:ascii="Arial" w:hAnsi="Arial" w:cs="Arial"/>
          <w:sz w:val="22"/>
          <w:szCs w:val="22"/>
        </w:rPr>
        <w:t xml:space="preserve"> s’engage à respecter les dispositions de la Législation relative à la Protection des Données. Dans une telle hypothèse, selon la nature de(s) l’opération(s) de traitement envisagée(s), l’Occupant pourra agir soit en qualité de responsable de traitement distinct, soit en qualité de responsable de traitement conjoint. Les modalités de la mise en œuvre du traitement et de la transmission des données ainsi que les obligations des Parties dans ce cadre seront définies ultérieurement entre les Parties et feront l’objet d’un avenant au présent Contrat.</w:t>
      </w:r>
    </w:p>
    <w:bookmarkEnd w:id="941"/>
    <w:p w:rsidRPr="00124925" w:rsidR="004D4C70" w:rsidP="004D4C70" w:rsidRDefault="004D4C70" w14:paraId="1DA31FF7" w14:textId="77777777">
      <w:pPr>
        <w:spacing w:line="240" w:lineRule="atLeast"/>
        <w:jc w:val="both"/>
        <w:rPr>
          <w:rFonts w:ascii="Arial" w:hAnsi="Arial" w:cs="Arial"/>
          <w:sz w:val="22"/>
          <w:szCs w:val="22"/>
        </w:rPr>
      </w:pPr>
    </w:p>
    <w:p w:rsidRPr="00124925" w:rsidR="00342B93" w:rsidP="00342B93" w:rsidRDefault="00342B93" w14:paraId="1ED09AF4" w14:textId="208A10F7">
      <w:pPr>
        <w:pStyle w:val="Titre1"/>
        <w:ind w:left="1419"/>
        <w:rPr>
          <w:rFonts w:cs="Arial"/>
          <w:sz w:val="22"/>
        </w:rPr>
      </w:pPr>
      <w:bookmarkStart w:name="_Hlk170312789" w:id="945"/>
      <w:r w:rsidRPr="00124925">
        <w:rPr>
          <w:rFonts w:cs="Arial"/>
          <w:sz w:val="22"/>
        </w:rPr>
        <w:t xml:space="preserve">  </w:t>
      </w:r>
      <w:bookmarkStart w:name="_Toc230094150" w:id="946"/>
      <w:r w:rsidRPr="00124925">
        <w:rPr>
          <w:rFonts w:cs="Arial"/>
          <w:sz w:val="22"/>
        </w:rPr>
        <w:t>COMITE DE SUIVI</w:t>
      </w:r>
      <w:bookmarkEnd w:id="946"/>
    </w:p>
    <w:p w:rsidRPr="00124925" w:rsidR="00342B93" w:rsidP="004D4C70" w:rsidRDefault="00342B93" w14:paraId="68B48A19" w14:textId="77777777">
      <w:pPr>
        <w:spacing w:line="240" w:lineRule="atLeast"/>
        <w:jc w:val="both"/>
        <w:rPr>
          <w:rFonts w:ascii="Arial" w:hAnsi="Arial" w:cs="Arial"/>
          <w:sz w:val="22"/>
          <w:szCs w:val="22"/>
        </w:rPr>
      </w:pPr>
    </w:p>
    <w:p w:rsidRPr="00124925" w:rsidR="00342B93" w:rsidP="00342B93" w:rsidRDefault="00342B93" w14:paraId="1FEF9DDB" w14:textId="2BAC2087">
      <w:pPr>
        <w:jc w:val="both"/>
        <w:rPr>
          <w:rFonts w:ascii="Arial" w:hAnsi="Arial" w:cs="Arial"/>
          <w:sz w:val="22"/>
          <w:szCs w:val="22"/>
          <w:lang w:eastAsia="x-none"/>
        </w:rPr>
      </w:pPr>
      <w:r w:rsidRPr="00124925">
        <w:rPr>
          <w:rFonts w:ascii="Arial" w:hAnsi="Arial" w:cs="Arial"/>
          <w:sz w:val="22"/>
          <w:szCs w:val="22"/>
          <w:lang w:eastAsia="x-none"/>
        </w:rPr>
        <w:t xml:space="preserve">En cas </w:t>
      </w:r>
      <w:r w:rsidRPr="00124925" w:rsidR="00D0540E">
        <w:rPr>
          <w:rFonts w:ascii="Arial" w:hAnsi="Arial" w:cs="Arial"/>
          <w:sz w:val="22"/>
          <w:szCs w:val="22"/>
          <w:lang w:eastAsia="x-none"/>
        </w:rPr>
        <w:t xml:space="preserve">d’exploitation </w:t>
      </w:r>
      <w:r w:rsidRPr="00124925">
        <w:rPr>
          <w:rFonts w:ascii="Arial" w:hAnsi="Arial" w:cs="Arial"/>
          <w:sz w:val="22"/>
          <w:szCs w:val="22"/>
          <w:lang w:eastAsia="x-none"/>
        </w:rPr>
        <w:t xml:space="preserve">d’au moins </w:t>
      </w:r>
      <w:r w:rsidRPr="00124925" w:rsidR="00E45C84">
        <w:rPr>
          <w:rFonts w:ascii="Arial" w:hAnsi="Arial" w:cs="Arial"/>
          <w:sz w:val="22"/>
          <w:szCs w:val="22"/>
          <w:lang w:eastAsia="x-none"/>
        </w:rPr>
        <w:t>dix</w:t>
      </w:r>
      <w:r w:rsidRPr="00124925">
        <w:rPr>
          <w:rFonts w:ascii="Arial" w:hAnsi="Arial" w:cs="Arial"/>
          <w:sz w:val="22"/>
          <w:szCs w:val="22"/>
          <w:lang w:eastAsia="x-none"/>
        </w:rPr>
        <w:t xml:space="preserve"> Emplacements </w:t>
      </w:r>
      <w:r w:rsidRPr="00124925" w:rsidR="00D0540E">
        <w:rPr>
          <w:rFonts w:ascii="Arial" w:hAnsi="Arial" w:cs="Arial"/>
          <w:sz w:val="22"/>
          <w:szCs w:val="22"/>
          <w:lang w:eastAsia="x-none"/>
        </w:rPr>
        <w:t xml:space="preserve">en gares </w:t>
      </w:r>
      <w:r w:rsidRPr="00124925">
        <w:rPr>
          <w:rFonts w:ascii="Arial" w:hAnsi="Arial" w:cs="Arial"/>
          <w:sz w:val="22"/>
          <w:szCs w:val="22"/>
          <w:lang w:eastAsia="x-none"/>
        </w:rPr>
        <w:t>par l’Occupant</w:t>
      </w:r>
      <w:r w:rsidRPr="00124925" w:rsidR="009A3FB7">
        <w:rPr>
          <w:rFonts w:ascii="Arial" w:hAnsi="Arial" w:cs="Arial"/>
          <w:sz w:val="22"/>
          <w:szCs w:val="22"/>
          <w:lang w:eastAsia="x-none"/>
        </w:rPr>
        <w:t xml:space="preserve"> </w:t>
      </w:r>
      <w:r w:rsidRPr="00124925" w:rsidR="009B1D9D">
        <w:rPr>
          <w:rFonts w:ascii="Arial" w:hAnsi="Arial" w:cs="Arial"/>
          <w:sz w:val="22"/>
          <w:szCs w:val="22"/>
          <w:lang w:eastAsia="x-none"/>
        </w:rPr>
        <w:t xml:space="preserve">lui-même </w:t>
      </w:r>
      <w:r w:rsidRPr="00124925" w:rsidR="009A3FB7">
        <w:rPr>
          <w:rFonts w:ascii="Arial" w:hAnsi="Arial" w:cs="Arial"/>
          <w:sz w:val="22"/>
          <w:szCs w:val="22"/>
          <w:lang w:eastAsia="x-none"/>
        </w:rPr>
        <w:t>ou par toutes sociétés détenues et/ou contrôlées, directement ou indirectement par l’Occupant et/ou faisant partie du même groupe de société que l’Occupant</w:t>
      </w:r>
      <w:r w:rsidRPr="00124925">
        <w:rPr>
          <w:rFonts w:ascii="Arial" w:hAnsi="Arial" w:cs="Arial"/>
          <w:sz w:val="22"/>
          <w:szCs w:val="22"/>
          <w:lang w:eastAsia="x-none"/>
        </w:rPr>
        <w:t>, à compter de la date de signature du Présent Contrat, un comité de suivi du Présent Contrat est mis en place et se réunira</w:t>
      </w:r>
      <w:r w:rsidRPr="00124925" w:rsidR="00467EC0">
        <w:rPr>
          <w:rFonts w:ascii="Arial" w:hAnsi="Arial" w:cs="Arial"/>
          <w:sz w:val="22"/>
          <w:szCs w:val="22"/>
          <w:lang w:eastAsia="x-none"/>
        </w:rPr>
        <w:t>,</w:t>
      </w:r>
      <w:r w:rsidRPr="00124925">
        <w:rPr>
          <w:rFonts w:ascii="Arial" w:hAnsi="Arial" w:cs="Arial"/>
          <w:sz w:val="22"/>
          <w:szCs w:val="22"/>
          <w:lang w:eastAsia="x-none"/>
        </w:rPr>
        <w:t xml:space="preserve"> </w:t>
      </w:r>
      <w:r w:rsidRPr="00124925" w:rsidR="00D0540E">
        <w:rPr>
          <w:rFonts w:ascii="Arial" w:hAnsi="Arial" w:cs="Arial"/>
          <w:sz w:val="22"/>
          <w:szCs w:val="22"/>
          <w:lang w:eastAsia="x-none"/>
        </w:rPr>
        <w:t>a</w:t>
      </w:r>
      <w:r w:rsidRPr="00124925">
        <w:rPr>
          <w:rFonts w:ascii="Arial" w:hAnsi="Arial" w:cs="Arial"/>
          <w:sz w:val="22"/>
          <w:szCs w:val="22"/>
          <w:lang w:eastAsia="x-none"/>
        </w:rPr>
        <w:t xml:space="preserve"> minima chaque </w:t>
      </w:r>
      <w:r w:rsidRPr="00124925" w:rsidR="002810CE">
        <w:rPr>
          <w:rFonts w:ascii="Arial" w:hAnsi="Arial" w:cs="Arial"/>
          <w:sz w:val="22"/>
          <w:szCs w:val="22"/>
          <w:lang w:eastAsia="x-none"/>
        </w:rPr>
        <w:t>semestre</w:t>
      </w:r>
      <w:r w:rsidRPr="00124925">
        <w:rPr>
          <w:rFonts w:ascii="Arial" w:hAnsi="Arial" w:cs="Arial"/>
          <w:sz w:val="22"/>
          <w:szCs w:val="22"/>
          <w:lang w:eastAsia="x-none"/>
        </w:rPr>
        <w:t xml:space="preserve"> </w:t>
      </w:r>
      <w:r w:rsidRPr="00124925" w:rsidR="00467EC0">
        <w:rPr>
          <w:rFonts w:ascii="Arial" w:hAnsi="Arial" w:cs="Arial"/>
          <w:sz w:val="22"/>
          <w:szCs w:val="22"/>
          <w:lang w:eastAsia="x-none"/>
        </w:rPr>
        <w:t xml:space="preserve">et autant que de besoin, </w:t>
      </w:r>
      <w:r w:rsidRPr="00124925">
        <w:rPr>
          <w:rFonts w:ascii="Arial" w:hAnsi="Arial" w:cs="Arial"/>
          <w:sz w:val="22"/>
          <w:szCs w:val="22"/>
          <w:lang w:eastAsia="x-none"/>
        </w:rPr>
        <w:t>en présence de représentants de SNCF Gares &amp; Connexions</w:t>
      </w:r>
      <w:r w:rsidRPr="00124925" w:rsidR="00467EC0">
        <w:rPr>
          <w:rFonts w:ascii="Arial" w:hAnsi="Arial" w:cs="Arial"/>
          <w:sz w:val="22"/>
          <w:szCs w:val="22"/>
          <w:lang w:eastAsia="x-none"/>
        </w:rPr>
        <w:t xml:space="preserve"> et/ou Retail &amp; Connexions</w:t>
      </w:r>
      <w:r w:rsidRPr="00124925">
        <w:rPr>
          <w:rFonts w:ascii="Arial" w:hAnsi="Arial" w:cs="Arial"/>
          <w:sz w:val="22"/>
          <w:szCs w:val="22"/>
          <w:lang w:eastAsia="x-none"/>
        </w:rPr>
        <w:t xml:space="preserve"> et de l’Occupant.</w:t>
      </w:r>
    </w:p>
    <w:p w:rsidRPr="00124925" w:rsidR="00342B93" w:rsidP="00342B93" w:rsidRDefault="00342B93" w14:paraId="468795AD" w14:textId="77777777">
      <w:pPr>
        <w:jc w:val="both"/>
        <w:rPr>
          <w:rFonts w:ascii="Arial" w:hAnsi="Arial" w:cs="Arial"/>
          <w:sz w:val="22"/>
          <w:szCs w:val="22"/>
          <w:lang w:eastAsia="x-none"/>
        </w:rPr>
      </w:pPr>
    </w:p>
    <w:p w:rsidRPr="00124925" w:rsidR="00342B93" w:rsidP="00342B93" w:rsidRDefault="00342B93" w14:paraId="5A85F3C0" w14:textId="1F085856">
      <w:pPr>
        <w:jc w:val="both"/>
        <w:rPr>
          <w:rFonts w:ascii="Arial" w:hAnsi="Arial" w:cs="Arial"/>
          <w:sz w:val="22"/>
          <w:szCs w:val="22"/>
          <w:lang w:eastAsia="x-none"/>
        </w:rPr>
      </w:pPr>
      <w:r w:rsidRPr="00124925">
        <w:rPr>
          <w:rFonts w:ascii="Arial" w:hAnsi="Arial" w:cs="Arial"/>
          <w:sz w:val="22"/>
          <w:szCs w:val="22"/>
          <w:lang w:eastAsia="x-none"/>
        </w:rPr>
        <w:t>Le comité de suivi aura pour objet l’ensemble des questions relatives l’exécution du Présent Contrat. Il permettra d’</w:t>
      </w:r>
      <w:r w:rsidRPr="00124925">
        <w:rPr>
          <w:rFonts w:ascii="Arial" w:hAnsi="Arial" w:cs="Arial"/>
          <w:sz w:val="22"/>
          <w:szCs w:val="22"/>
        </w:rPr>
        <w:t xml:space="preserve">obtenir une vue d’ensemble de la performance économique et des </w:t>
      </w:r>
      <w:r w:rsidRPr="00124925">
        <w:rPr>
          <w:rFonts w:ascii="Arial" w:hAnsi="Arial" w:cs="Arial"/>
          <w:sz w:val="22"/>
          <w:szCs w:val="22"/>
        </w:rPr>
        <w:t xml:space="preserve">engagements pris par l’Occupant dans le cadre de son </w:t>
      </w:r>
      <w:r w:rsidRPr="00124925" w:rsidR="001E768E">
        <w:rPr>
          <w:rFonts w:ascii="Arial" w:hAnsi="Arial" w:cs="Arial"/>
          <w:sz w:val="22"/>
          <w:szCs w:val="22"/>
        </w:rPr>
        <w:t>o</w:t>
      </w:r>
      <w:r w:rsidRPr="00124925">
        <w:rPr>
          <w:rFonts w:ascii="Arial" w:hAnsi="Arial" w:cs="Arial"/>
          <w:sz w:val="22"/>
          <w:szCs w:val="22"/>
        </w:rPr>
        <w:t>ffre finale</w:t>
      </w:r>
      <w:r w:rsidRPr="00124925" w:rsidR="008D232D">
        <w:rPr>
          <w:rFonts w:ascii="Arial" w:hAnsi="Arial" w:cs="Arial"/>
          <w:sz w:val="22"/>
          <w:szCs w:val="22"/>
        </w:rPr>
        <w:t xml:space="preserve"> présentée à la suite de la procédure de sélection préalable présentée en préambule</w:t>
      </w:r>
      <w:r w:rsidRPr="00124925">
        <w:rPr>
          <w:rFonts w:ascii="Arial" w:hAnsi="Arial" w:cs="Arial"/>
          <w:sz w:val="22"/>
          <w:szCs w:val="22"/>
        </w:rPr>
        <w:t>.</w:t>
      </w:r>
    </w:p>
    <w:p w:rsidRPr="00124925" w:rsidR="00342B93" w:rsidP="00342B93" w:rsidRDefault="00342B93" w14:paraId="5FE4E7C9" w14:textId="77777777">
      <w:pPr>
        <w:jc w:val="both"/>
        <w:rPr>
          <w:rFonts w:ascii="Arial" w:hAnsi="Arial" w:cs="Arial"/>
          <w:sz w:val="22"/>
          <w:szCs w:val="22"/>
        </w:rPr>
      </w:pPr>
    </w:p>
    <w:p w:rsidRPr="00124925" w:rsidR="00342B93" w:rsidP="00342B93" w:rsidRDefault="00342B93" w14:paraId="6B9CFE75" w14:textId="77777777">
      <w:pPr>
        <w:jc w:val="both"/>
        <w:rPr>
          <w:rFonts w:ascii="Arial" w:hAnsi="Arial" w:cs="Arial"/>
          <w:sz w:val="22"/>
          <w:szCs w:val="22"/>
        </w:rPr>
      </w:pPr>
      <w:r w:rsidRPr="00124925">
        <w:rPr>
          <w:rFonts w:ascii="Arial" w:hAnsi="Arial" w:cs="Arial"/>
          <w:sz w:val="22"/>
          <w:szCs w:val="22"/>
        </w:rPr>
        <w:t xml:space="preserve">Seront abordés lors de ces comités de suivi notamment les points suivants : </w:t>
      </w:r>
    </w:p>
    <w:p w:rsidRPr="00124925" w:rsidR="00342B93" w:rsidP="00342B93" w:rsidRDefault="00342B93" w14:paraId="00DAB2B0" w14:textId="77777777">
      <w:pPr>
        <w:rPr>
          <w:rFonts w:ascii="Arial" w:hAnsi="Arial" w:cs="Arial"/>
          <w:sz w:val="22"/>
          <w:szCs w:val="22"/>
        </w:rPr>
      </w:pPr>
    </w:p>
    <w:p w:rsidRPr="00124925" w:rsidR="00323696" w:rsidP="00C45102" w:rsidRDefault="00323696" w14:paraId="24C16266" w14:textId="556F02F8">
      <w:pPr>
        <w:pStyle w:val="Paragraphedeliste"/>
        <w:numPr>
          <w:ilvl w:val="0"/>
          <w:numId w:val="43"/>
        </w:numPr>
        <w:spacing w:line="259" w:lineRule="auto"/>
        <w:contextualSpacing/>
        <w:jc w:val="both"/>
        <w:rPr>
          <w:rFonts w:ascii="Arial" w:hAnsi="Arial" w:cs="Arial"/>
          <w:sz w:val="22"/>
          <w:szCs w:val="22"/>
        </w:rPr>
      </w:pPr>
      <w:r w:rsidRPr="00124925">
        <w:rPr>
          <w:rFonts w:ascii="Arial" w:hAnsi="Arial" w:cs="Arial"/>
          <w:sz w:val="22"/>
          <w:szCs w:val="22"/>
        </w:rPr>
        <w:t xml:space="preserve">Pour les Emplacements déployés : </w:t>
      </w:r>
    </w:p>
    <w:p w:rsidRPr="00124925" w:rsidR="00323696" w:rsidP="00C45102" w:rsidRDefault="00323696" w14:paraId="475BB85E" w14:textId="77777777">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Le suivi de l’exploitation des Emplacements occupés ;</w:t>
      </w:r>
    </w:p>
    <w:p w:rsidRPr="00124925" w:rsidR="00323696" w:rsidP="00C45102" w:rsidRDefault="00323696" w14:paraId="24BCBABB" w14:textId="77777777">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 xml:space="preserve">Le suivi de la qualité, de la RSE, </w:t>
      </w:r>
    </w:p>
    <w:p w:rsidRPr="00124925" w:rsidR="00323696" w:rsidP="00C45102" w:rsidRDefault="00323696" w14:paraId="77544B1B" w14:textId="77777777">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Le suivi de la transmission des données financières et extra-financières, de la performance financière et des concepts ;</w:t>
      </w:r>
    </w:p>
    <w:p w:rsidRPr="00124925" w:rsidR="00323696" w:rsidP="00C45102" w:rsidRDefault="00323696" w14:paraId="77D24D55" w14:textId="77777777">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Le suivi des CAPEX de l’Occupant concernant le renouvellement des concepts des Emplacements en cours de contrat ;</w:t>
      </w:r>
    </w:p>
    <w:p w:rsidRPr="00124925" w:rsidR="00323696" w:rsidP="00C45102" w:rsidRDefault="00323696" w14:paraId="59ED9FE7" w14:textId="77777777">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Le suivi de la mise en place du Programme d’engagement clients et de tous services transverses digitaux ;</w:t>
      </w:r>
    </w:p>
    <w:p w:rsidRPr="00124925" w:rsidR="00323696" w:rsidP="00C45102" w:rsidRDefault="00323696" w14:paraId="0C1C3BA9" w14:textId="77777777">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le suivi et la mise en œuvre des tests d’activités complémentaires et d’activités nouvelles innovantes précisées à l’article « Activité Autorisée » du présent Contrat.</w:t>
      </w:r>
    </w:p>
    <w:p w:rsidRPr="00124925" w:rsidR="00323696" w:rsidP="00323696" w:rsidRDefault="00323696" w14:paraId="79B57110" w14:textId="77777777">
      <w:pPr>
        <w:pStyle w:val="Paragraphedeliste"/>
        <w:spacing w:line="259" w:lineRule="auto"/>
        <w:contextualSpacing/>
        <w:jc w:val="both"/>
        <w:rPr>
          <w:rFonts w:ascii="Arial" w:hAnsi="Arial" w:cs="Arial"/>
          <w:sz w:val="22"/>
          <w:szCs w:val="22"/>
        </w:rPr>
      </w:pPr>
    </w:p>
    <w:p w:rsidRPr="00124925" w:rsidR="00323696" w:rsidP="00C45102" w:rsidRDefault="00323696" w14:paraId="643568EC" w14:textId="15E20409">
      <w:pPr>
        <w:pStyle w:val="Paragraphedeliste"/>
        <w:numPr>
          <w:ilvl w:val="0"/>
          <w:numId w:val="43"/>
        </w:numPr>
        <w:spacing w:line="259" w:lineRule="auto"/>
        <w:contextualSpacing/>
        <w:jc w:val="both"/>
        <w:rPr>
          <w:rFonts w:ascii="Arial" w:hAnsi="Arial" w:cs="Arial"/>
          <w:sz w:val="22"/>
          <w:szCs w:val="22"/>
        </w:rPr>
      </w:pPr>
      <w:r w:rsidRPr="00124925">
        <w:rPr>
          <w:rFonts w:ascii="Arial" w:hAnsi="Arial" w:cs="Arial"/>
          <w:sz w:val="22"/>
          <w:szCs w:val="22"/>
        </w:rPr>
        <w:t>Pour les Emplacements à déployer :</w:t>
      </w:r>
    </w:p>
    <w:p w:rsidRPr="00124925" w:rsidR="00323696" w:rsidP="00C45102" w:rsidRDefault="00342B93" w14:paraId="70D7D825" w14:textId="77777777">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Le cas échéant, le suivi des travaux ainsi que le planning d’ouverture des Emplacements</w:t>
      </w:r>
      <w:r w:rsidRPr="00124925" w:rsidR="002810CE">
        <w:rPr>
          <w:rFonts w:ascii="Arial" w:hAnsi="Arial" w:cs="Arial"/>
          <w:sz w:val="22"/>
          <w:szCs w:val="22"/>
        </w:rPr>
        <w:t>, le suivi des investissements initiaux</w:t>
      </w:r>
      <w:r w:rsidRPr="00124925">
        <w:rPr>
          <w:rFonts w:ascii="Arial" w:hAnsi="Arial" w:cs="Arial"/>
          <w:sz w:val="22"/>
          <w:szCs w:val="22"/>
        </w:rPr>
        <w:t> ;</w:t>
      </w:r>
    </w:p>
    <w:p w:rsidRPr="00124925" w:rsidR="00323696" w:rsidP="00C45102" w:rsidRDefault="00342B93" w14:paraId="2ECE377E" w14:textId="6AD3418A">
      <w:pPr>
        <w:pStyle w:val="Paragraphedeliste"/>
        <w:numPr>
          <w:ilvl w:val="1"/>
          <w:numId w:val="43"/>
        </w:numPr>
        <w:spacing w:line="259" w:lineRule="auto"/>
        <w:contextualSpacing/>
        <w:jc w:val="both"/>
        <w:rPr>
          <w:rFonts w:ascii="Arial" w:hAnsi="Arial" w:cs="Arial"/>
          <w:sz w:val="22"/>
          <w:szCs w:val="22"/>
        </w:rPr>
      </w:pPr>
      <w:r w:rsidRPr="00124925">
        <w:rPr>
          <w:rFonts w:ascii="Arial" w:hAnsi="Arial" w:cs="Arial"/>
          <w:sz w:val="22"/>
          <w:szCs w:val="22"/>
        </w:rPr>
        <w:t>Le suivi de la remise des dossiers d’aménagement afférent aux travaux de l’Occupant, dans les délais contractuels</w:t>
      </w:r>
      <w:r w:rsidRPr="00124925" w:rsidR="00323696">
        <w:rPr>
          <w:rFonts w:ascii="Arial" w:hAnsi="Arial" w:cs="Arial"/>
          <w:sz w:val="22"/>
          <w:szCs w:val="22"/>
        </w:rPr>
        <w:t>.</w:t>
      </w:r>
    </w:p>
    <w:p w:rsidRPr="00124925" w:rsidR="00342B93" w:rsidP="00342B93" w:rsidRDefault="00342B93" w14:paraId="1E4DEBE5" w14:textId="77777777">
      <w:pPr>
        <w:rPr>
          <w:rFonts w:ascii="Arial" w:hAnsi="Arial" w:cs="Arial"/>
          <w:sz w:val="22"/>
          <w:szCs w:val="22"/>
        </w:rPr>
      </w:pPr>
      <w:bookmarkStart w:name="_Hlk173742512" w:id="947"/>
    </w:p>
    <w:bookmarkEnd w:id="947"/>
    <w:p w:rsidRPr="00124925" w:rsidR="00342B93" w:rsidP="00342B93" w:rsidRDefault="00342B93" w14:paraId="2E5F7B0C" w14:textId="77777777">
      <w:pPr>
        <w:jc w:val="both"/>
        <w:rPr>
          <w:rFonts w:ascii="Arial" w:hAnsi="Arial" w:cs="Arial"/>
          <w:sz w:val="22"/>
          <w:szCs w:val="22"/>
        </w:rPr>
      </w:pPr>
      <w:r w:rsidRPr="00124925">
        <w:rPr>
          <w:rFonts w:ascii="Arial" w:hAnsi="Arial" w:cs="Arial"/>
          <w:sz w:val="22"/>
          <w:szCs w:val="22"/>
        </w:rPr>
        <w:t>Les Parties fixent d’un commun accord la date de cette rencontre au plus tard un (1) mois avant celle-ci. Chaque Partie mandate dans ce cas le ou les représentant(s) nécessaire(s) à la bonne tenue du comité, suivant l’ordre du jour transmis. Le comité de Suivi ne nécessite aucun quorum.</w:t>
      </w:r>
    </w:p>
    <w:p w:rsidRPr="00124925" w:rsidR="00342B93" w:rsidP="00342B93" w:rsidRDefault="00342B93" w14:paraId="20004072" w14:textId="77777777">
      <w:pPr>
        <w:jc w:val="both"/>
        <w:rPr>
          <w:rFonts w:ascii="Arial" w:hAnsi="Arial" w:cs="Arial"/>
          <w:sz w:val="22"/>
          <w:szCs w:val="22"/>
        </w:rPr>
      </w:pPr>
    </w:p>
    <w:p w:rsidRPr="00124925" w:rsidR="00342B93" w:rsidP="00342B93" w:rsidRDefault="00342B93" w14:paraId="44B51B06" w14:textId="77777777">
      <w:pPr>
        <w:jc w:val="both"/>
        <w:rPr>
          <w:rFonts w:ascii="Arial" w:hAnsi="Arial" w:cs="Arial"/>
          <w:sz w:val="22"/>
          <w:szCs w:val="22"/>
        </w:rPr>
      </w:pPr>
      <w:r w:rsidRPr="00124925">
        <w:rPr>
          <w:rFonts w:ascii="Arial" w:hAnsi="Arial" w:cs="Arial"/>
          <w:sz w:val="22"/>
          <w:szCs w:val="22"/>
        </w:rPr>
        <w:t>L’ordre du jour est proposé par chacune des Parties.</w:t>
      </w:r>
    </w:p>
    <w:p w:rsidRPr="00124925" w:rsidR="00342B93" w:rsidP="00342B93" w:rsidRDefault="00342B93" w14:paraId="72DA8533" w14:textId="77777777">
      <w:pPr>
        <w:jc w:val="both"/>
        <w:rPr>
          <w:rFonts w:ascii="Arial" w:hAnsi="Arial" w:cs="Arial"/>
          <w:sz w:val="22"/>
          <w:szCs w:val="22"/>
        </w:rPr>
      </w:pPr>
    </w:p>
    <w:p w:rsidRPr="00124925" w:rsidR="00342B93" w:rsidP="00342B93" w:rsidRDefault="00342B93" w14:paraId="4434F56E" w14:textId="77777777">
      <w:pPr>
        <w:jc w:val="both"/>
        <w:rPr>
          <w:rFonts w:ascii="Arial" w:hAnsi="Arial" w:cs="Arial"/>
          <w:sz w:val="22"/>
          <w:szCs w:val="22"/>
        </w:rPr>
      </w:pPr>
      <w:r w:rsidRPr="00124925">
        <w:rPr>
          <w:rFonts w:ascii="Arial" w:hAnsi="Arial" w:cs="Arial"/>
          <w:sz w:val="22"/>
          <w:szCs w:val="22"/>
        </w:rPr>
        <w:t>Le comité pourra se tenir à distance, en visioconférence.</w:t>
      </w:r>
    </w:p>
    <w:p w:rsidRPr="00124925" w:rsidR="00342B93" w:rsidP="00342B93" w:rsidRDefault="00342B93" w14:paraId="3EB85933" w14:textId="77777777">
      <w:pPr>
        <w:jc w:val="both"/>
        <w:rPr>
          <w:rFonts w:ascii="Arial" w:hAnsi="Arial" w:cs="Arial"/>
          <w:sz w:val="22"/>
          <w:szCs w:val="22"/>
        </w:rPr>
      </w:pPr>
    </w:p>
    <w:p w:rsidRPr="00124925" w:rsidR="002C6578" w:rsidP="00342B93" w:rsidRDefault="00342B93" w14:paraId="2AAF19E0" w14:textId="52F8A77E">
      <w:pPr>
        <w:spacing w:line="240" w:lineRule="atLeast"/>
        <w:jc w:val="both"/>
        <w:rPr>
          <w:rFonts w:ascii="Arial" w:hAnsi="Arial" w:cs="Arial"/>
          <w:sz w:val="22"/>
          <w:szCs w:val="22"/>
        </w:rPr>
      </w:pPr>
      <w:r w:rsidRPr="00124925">
        <w:rPr>
          <w:rFonts w:ascii="Arial" w:hAnsi="Arial" w:cs="Arial"/>
          <w:sz w:val="22"/>
          <w:szCs w:val="22"/>
        </w:rPr>
        <w:t>SNCF Gares &amp; Connexions et/ou Retail &amp; Connexions assure le secrétariat du comité. Un projet de compte rendu est envoyé par SNCF Gares &amp; Connexions et/ou Retail &amp; Connexions dans les cinq (5) jours ouvrés à compter de la tenue du comité. L’Occupant dispose de cinq (5) jours ouvrés à compter de la réception pour valider le contenu, ou, le cas échéant, faire des commentaires, ou encore le modifier.</w:t>
      </w:r>
      <w:r w:rsidRPr="00124925" w:rsidR="00D0540E">
        <w:rPr>
          <w:rFonts w:ascii="Arial" w:hAnsi="Arial" w:cs="Arial"/>
          <w:sz w:val="22"/>
          <w:szCs w:val="22"/>
        </w:rPr>
        <w:t xml:space="preserve"> En cas d’absence de validation du projet de compte-rendu par l’Occupant dans le délai de cinq (5) jours ouvrés à compter de sa réception, le compte-rendu sera réputé accepté par l’Occupant.</w:t>
      </w:r>
      <w:bookmarkEnd w:id="939"/>
      <w:r w:rsidRPr="00124925" w:rsidR="00D0540E">
        <w:rPr>
          <w:rFonts w:ascii="Arial" w:hAnsi="Arial" w:cs="Arial"/>
          <w:sz w:val="22"/>
          <w:szCs w:val="22"/>
        </w:rPr>
        <w:t xml:space="preserve"> </w:t>
      </w:r>
    </w:p>
    <w:p w:rsidRPr="00124925" w:rsidR="00606636" w:rsidP="00342B93" w:rsidRDefault="00606636" w14:paraId="27C36EF1" w14:textId="77777777">
      <w:pPr>
        <w:spacing w:line="240" w:lineRule="atLeast"/>
        <w:jc w:val="both"/>
        <w:rPr>
          <w:rFonts w:ascii="Arial" w:hAnsi="Arial" w:cs="Arial"/>
          <w:sz w:val="22"/>
          <w:szCs w:val="22"/>
        </w:rPr>
      </w:pPr>
    </w:p>
    <w:p w:rsidRPr="00124925" w:rsidR="00606636" w:rsidP="00606636" w:rsidRDefault="00606636" w14:paraId="2E1C86CE" w14:textId="1A5EFF9B">
      <w:pPr>
        <w:pStyle w:val="Titre1"/>
        <w:ind w:left="1419"/>
        <w:rPr>
          <w:rFonts w:cs="Arial"/>
          <w:sz w:val="22"/>
        </w:rPr>
      </w:pPr>
      <w:bookmarkStart w:name="_Toc189230543" w:id="948"/>
      <w:r w:rsidRPr="00124925">
        <w:rPr>
          <w:rFonts w:cs="Arial"/>
          <w:sz w:val="22"/>
        </w:rPr>
        <w:t xml:space="preserve">  </w:t>
      </w:r>
      <w:bookmarkStart w:name="_Toc230094151" w:id="949"/>
      <w:r w:rsidRPr="00124925">
        <w:rPr>
          <w:rFonts w:cs="Arial"/>
          <w:sz w:val="22"/>
        </w:rPr>
        <w:t>RETAIL DESIGN</w:t>
      </w:r>
      <w:bookmarkEnd w:id="948"/>
      <w:bookmarkEnd w:id="949"/>
    </w:p>
    <w:p w:rsidRPr="00124925" w:rsidR="00606636" w:rsidP="00606636" w:rsidRDefault="00606636" w14:paraId="176C56CB" w14:textId="77777777">
      <w:pPr>
        <w:pStyle w:val="Titre1"/>
        <w:numPr>
          <w:ilvl w:val="0"/>
          <w:numId w:val="0"/>
        </w:numPr>
        <w:ind w:left="1419"/>
        <w:rPr>
          <w:rFonts w:cs="Arial"/>
          <w:b w:val="0"/>
          <w:bCs w:val="0"/>
          <w:sz w:val="22"/>
        </w:rPr>
      </w:pPr>
    </w:p>
    <w:p w:rsidRPr="00124925" w:rsidR="00606636" w:rsidP="00606636" w:rsidRDefault="00606636" w14:paraId="324A67F0" w14:textId="77777777">
      <w:pPr>
        <w:spacing w:line="240" w:lineRule="atLeast"/>
        <w:jc w:val="both"/>
        <w:rPr>
          <w:rFonts w:ascii="Arial" w:hAnsi="Arial" w:cs="Arial"/>
          <w:sz w:val="22"/>
          <w:szCs w:val="22"/>
        </w:rPr>
      </w:pPr>
      <w:bookmarkStart w:name="_Toc178083517" w:id="950"/>
      <w:bookmarkStart w:name="_Toc183709283" w:id="951"/>
      <w:r w:rsidRPr="00124925">
        <w:rPr>
          <w:rFonts w:ascii="Arial" w:hAnsi="Arial" w:cs="Arial"/>
          <w:sz w:val="22"/>
          <w:szCs w:val="22"/>
        </w:rPr>
        <w:t>Lorsque l’Occupant a mis en place une enseigne ne bénéficiant pas d’une forte notoriété, il met en place un retail design c’est-à-dire un ensemble de codes identitaires, spécifiques, harmonieux sur l’ensemble des Emplacements mis à disposition afin de renforcer le réseau d’offre de services identifiés et identifiables pour les clients des gares et d’améliorer le chiffre d’affaires réalisé sur ou à partir des Emplacements.</w:t>
      </w:r>
      <w:bookmarkEnd w:id="950"/>
      <w:bookmarkEnd w:id="951"/>
      <w:r w:rsidRPr="00124925">
        <w:rPr>
          <w:rFonts w:ascii="Arial" w:hAnsi="Arial" w:cs="Arial"/>
          <w:sz w:val="22"/>
          <w:szCs w:val="22"/>
        </w:rPr>
        <w:t xml:space="preserve"> </w:t>
      </w:r>
    </w:p>
    <w:p w:rsidRPr="00124925" w:rsidR="00606636" w:rsidP="00606636" w:rsidRDefault="00606636" w14:paraId="6B8232E2" w14:textId="77777777">
      <w:pPr>
        <w:spacing w:line="240" w:lineRule="atLeast"/>
        <w:jc w:val="both"/>
        <w:rPr>
          <w:rFonts w:ascii="Arial" w:hAnsi="Arial" w:cs="Arial"/>
          <w:sz w:val="22"/>
          <w:szCs w:val="22"/>
        </w:rPr>
      </w:pPr>
    </w:p>
    <w:p w:rsidRPr="00124925" w:rsidR="00606636" w:rsidP="00606636" w:rsidRDefault="00606636" w14:paraId="7CE6F9FD" w14:textId="3E2752B2">
      <w:pPr>
        <w:spacing w:line="240" w:lineRule="atLeast"/>
        <w:jc w:val="both"/>
        <w:rPr>
          <w:rFonts w:ascii="Arial" w:hAnsi="Arial" w:cs="Arial"/>
          <w:sz w:val="22"/>
          <w:szCs w:val="22"/>
        </w:rPr>
      </w:pPr>
      <w:bookmarkStart w:name="_Toc178083518" w:id="952"/>
      <w:bookmarkStart w:name="_Toc183709284" w:id="953"/>
      <w:r w:rsidRPr="00124925">
        <w:rPr>
          <w:rFonts w:ascii="Arial" w:hAnsi="Arial" w:cs="Arial"/>
          <w:sz w:val="22"/>
          <w:szCs w:val="22"/>
        </w:rPr>
        <w:t>Ce retail design a reçu l’agrément de SNCF Gares &amp; Connexions dans le cadre de la procédure de sélection préalable.</w:t>
      </w:r>
      <w:bookmarkEnd w:id="952"/>
      <w:bookmarkEnd w:id="953"/>
      <w:r w:rsidRPr="00124925">
        <w:rPr>
          <w:rFonts w:ascii="Arial" w:hAnsi="Arial" w:cs="Arial"/>
          <w:sz w:val="22"/>
          <w:szCs w:val="22"/>
        </w:rPr>
        <w:t xml:space="preserve"> </w:t>
      </w:r>
    </w:p>
    <w:p w:rsidRPr="00124925" w:rsidR="00606636" w:rsidP="00606636" w:rsidRDefault="00606636" w14:paraId="441162B6" w14:textId="77777777">
      <w:pPr>
        <w:spacing w:line="240" w:lineRule="atLeast"/>
        <w:jc w:val="both"/>
        <w:rPr>
          <w:rFonts w:ascii="Arial" w:hAnsi="Arial" w:cs="Arial"/>
          <w:sz w:val="22"/>
          <w:szCs w:val="22"/>
        </w:rPr>
      </w:pPr>
    </w:p>
    <w:p w:rsidRPr="00124925" w:rsidR="00606636" w:rsidP="00606636" w:rsidRDefault="00606636" w14:paraId="6A04A712" w14:textId="77777777">
      <w:pPr>
        <w:spacing w:line="240" w:lineRule="atLeast"/>
        <w:jc w:val="both"/>
        <w:rPr>
          <w:rFonts w:ascii="Arial" w:hAnsi="Arial" w:cs="Arial"/>
          <w:sz w:val="22"/>
          <w:szCs w:val="22"/>
        </w:rPr>
      </w:pPr>
      <w:bookmarkStart w:name="_Toc178083519" w:id="954"/>
      <w:bookmarkStart w:name="_Toc183709285" w:id="955"/>
      <w:r w:rsidRPr="00124925">
        <w:rPr>
          <w:rFonts w:ascii="Arial" w:hAnsi="Arial" w:cs="Arial"/>
          <w:sz w:val="22"/>
          <w:szCs w:val="22"/>
        </w:rPr>
        <w:t>A la demande de SNCF Gares &amp; Connexions, le retail design pourra être modifié en cours d’exécution du Présent Contrat.</w:t>
      </w:r>
      <w:bookmarkEnd w:id="954"/>
      <w:bookmarkEnd w:id="955"/>
    </w:p>
    <w:p w:rsidRPr="00124925" w:rsidR="00606636" w:rsidP="00606636" w:rsidRDefault="00606636" w14:paraId="4F8A5E44" w14:textId="77777777">
      <w:pPr>
        <w:spacing w:line="240" w:lineRule="atLeast"/>
        <w:jc w:val="both"/>
        <w:rPr>
          <w:rFonts w:ascii="Arial" w:hAnsi="Arial" w:cs="Arial"/>
          <w:sz w:val="22"/>
          <w:szCs w:val="22"/>
        </w:rPr>
      </w:pPr>
    </w:p>
    <w:p w:rsidRPr="00124925" w:rsidR="00606636" w:rsidP="00606636" w:rsidRDefault="00606636" w14:paraId="0A4F32CB" w14:textId="03F5FF9A">
      <w:pPr>
        <w:spacing w:line="240" w:lineRule="atLeast"/>
        <w:jc w:val="both"/>
        <w:rPr>
          <w:rFonts w:ascii="Arial" w:hAnsi="Arial" w:cs="Arial"/>
          <w:sz w:val="22"/>
          <w:szCs w:val="22"/>
        </w:rPr>
      </w:pPr>
      <w:r w:rsidRPr="00124925">
        <w:rPr>
          <w:rFonts w:ascii="Arial" w:hAnsi="Arial" w:cs="Arial"/>
          <w:sz w:val="22"/>
          <w:szCs w:val="22"/>
        </w:rPr>
        <w:t xml:space="preserve">Ce retail design doit s’inscrire en cohérence avec la nouvelle marque expériencielle Place de la gare décrite en annexe </w:t>
      </w:r>
      <w:r w:rsidRPr="00124925" w:rsidR="007235A4">
        <w:rPr>
          <w:rFonts w:ascii="Arial" w:hAnsi="Arial" w:cs="Arial"/>
          <w:sz w:val="22"/>
          <w:szCs w:val="22"/>
        </w:rPr>
        <w:t xml:space="preserve">« Place de la gare » </w:t>
      </w:r>
      <w:r w:rsidRPr="00124925">
        <w:rPr>
          <w:rFonts w:ascii="Arial" w:hAnsi="Arial" w:cs="Arial"/>
          <w:sz w:val="22"/>
          <w:szCs w:val="22"/>
        </w:rPr>
        <w:t>au présent contrat.</w:t>
      </w:r>
    </w:p>
    <w:p w:rsidRPr="00124925" w:rsidR="0049757C" w:rsidP="00606636" w:rsidRDefault="0049757C" w14:paraId="30AA5789" w14:textId="77777777">
      <w:pPr>
        <w:spacing w:line="240" w:lineRule="atLeast"/>
        <w:jc w:val="both"/>
        <w:rPr>
          <w:rFonts w:ascii="Arial" w:hAnsi="Arial" w:cs="Arial"/>
          <w:sz w:val="22"/>
          <w:szCs w:val="22"/>
        </w:rPr>
      </w:pPr>
    </w:p>
    <w:p w:rsidRPr="00124925" w:rsidR="0049757C" w:rsidP="0049757C" w:rsidRDefault="00CE162A" w14:paraId="5A0C9FB8" w14:textId="2A971BFE">
      <w:pPr>
        <w:pStyle w:val="Titre1"/>
        <w:ind w:left="1419"/>
        <w:rPr>
          <w:rFonts w:cs="Arial"/>
          <w:sz w:val="22"/>
        </w:rPr>
      </w:pPr>
      <w:r w:rsidRPr="00124925">
        <w:rPr>
          <w:rFonts w:cs="Arial"/>
          <w:sz w:val="22"/>
        </w:rPr>
        <w:t xml:space="preserve">  </w:t>
      </w:r>
      <w:bookmarkStart w:name="_Toc230094152" w:id="956"/>
      <w:r w:rsidRPr="00124925" w:rsidR="0049757C">
        <w:rPr>
          <w:rFonts w:cs="Arial"/>
          <w:sz w:val="22"/>
        </w:rPr>
        <w:t>PLACE DE LA GARE</w:t>
      </w:r>
      <w:bookmarkEnd w:id="956"/>
      <w:r w:rsidRPr="00124925" w:rsidR="0049757C">
        <w:rPr>
          <w:rFonts w:cs="Arial"/>
          <w:sz w:val="22"/>
        </w:rPr>
        <w:t xml:space="preserve"> </w:t>
      </w:r>
    </w:p>
    <w:p w:rsidRPr="00124925" w:rsidR="001D6EA4" w:rsidP="001D6EA4" w:rsidRDefault="001D6EA4" w14:paraId="16C1C440" w14:textId="77777777">
      <w:pPr>
        <w:rPr>
          <w:color w:val="1F497D"/>
          <w:lang w:eastAsia="en-US"/>
        </w:rPr>
      </w:pPr>
    </w:p>
    <w:p w:rsidRPr="00124925" w:rsidR="001D6EA4" w:rsidP="001D6EA4" w:rsidRDefault="001D6EA4" w14:paraId="229290C9" w14:textId="2EE2E6E7">
      <w:pPr>
        <w:pStyle w:val="Titre2"/>
        <w:ind w:left="3695"/>
        <w:rPr>
          <w:szCs w:val="22"/>
        </w:rPr>
      </w:pPr>
      <w:r w:rsidRPr="00124925">
        <w:rPr>
          <w:szCs w:val="22"/>
        </w:rPr>
        <w:t xml:space="preserve">  </w:t>
      </w:r>
      <w:bookmarkStart w:name="_Toc230094153" w:id="957"/>
      <w:r w:rsidRPr="00124925">
        <w:rPr>
          <w:szCs w:val="22"/>
        </w:rPr>
        <w:t>Autorisation d’utilisation par l’Occupant des Marques « PLACE DE LA GARE »</w:t>
      </w:r>
      <w:bookmarkEnd w:id="957"/>
    </w:p>
    <w:p w:rsidRPr="00124925" w:rsidR="001D6EA4" w:rsidP="001D6EA4" w:rsidRDefault="001D6EA4" w14:paraId="6BC93813" w14:textId="77777777">
      <w:pPr>
        <w:jc w:val="both"/>
        <w:rPr>
          <w:rFonts w:ascii="Arial" w:hAnsi="Arial" w:cs="Arial"/>
          <w:b/>
          <w:bCs/>
          <w:sz w:val="22"/>
          <w:szCs w:val="22"/>
          <w:u w:val="single"/>
        </w:rPr>
      </w:pPr>
    </w:p>
    <w:p w:rsidRPr="00124925" w:rsidR="001D6EA4" w:rsidP="001D6EA4" w:rsidRDefault="001D6EA4" w14:paraId="21790E91" w14:textId="5B64D5BA">
      <w:pPr>
        <w:jc w:val="both"/>
        <w:rPr>
          <w:rFonts w:ascii="Arial" w:hAnsi="Arial" w:cs="Arial"/>
          <w:sz w:val="22"/>
          <w:szCs w:val="22"/>
        </w:rPr>
      </w:pPr>
      <w:r w:rsidRPr="00124925">
        <w:rPr>
          <w:rFonts w:ascii="Arial" w:hAnsi="Arial" w:cs="Arial"/>
          <w:sz w:val="22"/>
          <w:szCs w:val="22"/>
        </w:rPr>
        <w:t>SNCF Gares &amp; Connexions a procédé au dépôt et, le cas échéant, à l’enregistrement auprès de l’INPI des demandes des marques, verbale et figurative, « PLACE DE LA GARE », telles que définies en annexe « Place de la gare » des présentes (ci-après les « </w:t>
      </w:r>
      <w:r w:rsidRPr="00124925">
        <w:rPr>
          <w:rFonts w:ascii="Arial" w:hAnsi="Arial" w:cs="Arial"/>
          <w:b/>
          <w:bCs/>
          <w:sz w:val="22"/>
          <w:szCs w:val="22"/>
        </w:rPr>
        <w:t>Marques</w:t>
      </w:r>
      <w:r w:rsidRPr="00124925">
        <w:rPr>
          <w:rFonts w:ascii="Arial" w:hAnsi="Arial" w:cs="Arial"/>
          <w:sz w:val="22"/>
          <w:szCs w:val="22"/>
        </w:rPr>
        <w:t> ») et a consenti à Retail &amp; Connexions les autorisations nécessaires à leur exploitation.</w:t>
      </w:r>
    </w:p>
    <w:p w:rsidRPr="00124925" w:rsidR="001D6EA4" w:rsidP="001D6EA4" w:rsidRDefault="001D6EA4" w14:paraId="3C308640" w14:textId="77777777">
      <w:pPr>
        <w:jc w:val="both"/>
        <w:rPr>
          <w:rFonts w:ascii="Arial" w:hAnsi="Arial" w:cs="Arial"/>
          <w:sz w:val="22"/>
          <w:szCs w:val="22"/>
        </w:rPr>
      </w:pPr>
    </w:p>
    <w:p w:rsidRPr="00124925" w:rsidR="001D6EA4" w:rsidP="001D6EA4" w:rsidRDefault="001D6EA4" w14:paraId="2C9B1A38" w14:textId="77777777">
      <w:pPr>
        <w:jc w:val="both"/>
        <w:rPr>
          <w:rFonts w:ascii="Arial" w:hAnsi="Arial" w:cs="Arial"/>
          <w:sz w:val="22"/>
          <w:szCs w:val="22"/>
        </w:rPr>
      </w:pPr>
      <w:r w:rsidRPr="00124925">
        <w:rPr>
          <w:rFonts w:ascii="Arial" w:hAnsi="Arial" w:cs="Arial"/>
          <w:sz w:val="22"/>
          <w:szCs w:val="22"/>
        </w:rPr>
        <w:t>Les Marques ont été créés pour permettre aux voyageurs, dans l’ensemble des gares de France, d’identifier les services et offres commerciales qui leur sont proposés par SNCF Gares &amp; Connexions et Retail &amp; Connexions et participent à l’objectif plus général de faire des gares un lieu de vie utile et attractif et un lieu de proximité pour les clients des gares.</w:t>
      </w:r>
    </w:p>
    <w:p w:rsidRPr="00124925" w:rsidR="001D6EA4" w:rsidP="001D6EA4" w:rsidRDefault="001D6EA4" w14:paraId="5549AF6F" w14:textId="77777777">
      <w:pPr>
        <w:jc w:val="both"/>
        <w:rPr>
          <w:rFonts w:ascii="Arial" w:hAnsi="Arial" w:cs="Arial"/>
          <w:sz w:val="22"/>
          <w:szCs w:val="22"/>
        </w:rPr>
      </w:pPr>
    </w:p>
    <w:p w:rsidRPr="00124925" w:rsidR="001D6EA4" w:rsidP="001D6EA4" w:rsidRDefault="001D6EA4" w14:paraId="06DC0E0B" w14:textId="77777777">
      <w:pPr>
        <w:jc w:val="both"/>
        <w:rPr>
          <w:rFonts w:ascii="Arial" w:hAnsi="Arial" w:cs="Arial"/>
          <w:sz w:val="22"/>
          <w:szCs w:val="22"/>
        </w:rPr>
      </w:pPr>
      <w:r w:rsidRPr="00124925">
        <w:rPr>
          <w:rFonts w:ascii="Arial" w:hAnsi="Arial" w:cs="Arial"/>
          <w:sz w:val="22"/>
          <w:szCs w:val="22"/>
        </w:rPr>
        <w:t>Dans ce cadre et pour les seuls besoins de l’exécution du Contrat, pendant la durée de celui-ci, SNCF Gares &amp; Connexions autorisera, à titre gratuit, sans exclusivité aucune, l’Occupant, à reproduire les Marques, en ce compris le logo et les visuels y associés, sur les supports et dans des actions de communication engagées par l’Occupant au titre du présent Contrat, étant précisé qu’en cas de mise à jour des Marques par dépôt de nouveaux titres auprès de l’INPI, et sur instruction de SNCF Gares &amp; Connexions ou de Retail &amp; Connexions, l’Occupant s’engage à mettre à jour sa communication.</w:t>
      </w:r>
    </w:p>
    <w:p w:rsidRPr="00124925" w:rsidR="001D6EA4" w:rsidP="001D6EA4" w:rsidRDefault="001D6EA4" w14:paraId="431371DF" w14:textId="77777777">
      <w:pPr>
        <w:jc w:val="both"/>
        <w:rPr>
          <w:rFonts w:ascii="Arial" w:hAnsi="Arial" w:cs="Arial"/>
          <w:b/>
          <w:bCs/>
          <w:sz w:val="22"/>
          <w:szCs w:val="22"/>
          <w:u w:val="single"/>
        </w:rPr>
      </w:pPr>
    </w:p>
    <w:p w:rsidRPr="00124925" w:rsidR="001D6EA4" w:rsidP="001D6EA4" w:rsidRDefault="001D6EA4" w14:paraId="5C04427D" w14:textId="77777777">
      <w:pPr>
        <w:jc w:val="both"/>
        <w:rPr>
          <w:rFonts w:ascii="Arial" w:hAnsi="Arial" w:cs="Arial"/>
          <w:sz w:val="22"/>
          <w:szCs w:val="22"/>
        </w:rPr>
      </w:pPr>
      <w:r w:rsidRPr="00124925">
        <w:rPr>
          <w:rFonts w:ascii="Arial" w:hAnsi="Arial" w:cs="Arial"/>
          <w:sz w:val="22"/>
          <w:szCs w:val="22"/>
        </w:rPr>
        <w:t>Cette autorisation est soumise au respect par l’Occupant des conditions suivantes :</w:t>
      </w:r>
    </w:p>
    <w:p w:rsidRPr="00124925" w:rsidR="001D6EA4" w:rsidP="001D6EA4" w:rsidRDefault="001D6EA4" w14:paraId="2A77A461" w14:textId="77777777">
      <w:pPr>
        <w:jc w:val="both"/>
        <w:rPr>
          <w:rFonts w:ascii="Arial" w:hAnsi="Arial" w:cs="Arial"/>
          <w:sz w:val="22"/>
          <w:szCs w:val="22"/>
        </w:rPr>
      </w:pPr>
    </w:p>
    <w:p w:rsidRPr="00124925" w:rsidR="001D6EA4" w:rsidP="00C45102" w:rsidRDefault="001D6EA4" w14:paraId="4AE9F774" w14:textId="77777777">
      <w:pPr>
        <w:numPr>
          <w:ilvl w:val="0"/>
          <w:numId w:val="41"/>
        </w:numPr>
        <w:jc w:val="both"/>
        <w:rPr>
          <w:rFonts w:ascii="Arial" w:hAnsi="Arial" w:cs="Arial"/>
          <w:sz w:val="22"/>
          <w:szCs w:val="22"/>
        </w:rPr>
      </w:pPr>
      <w:r w:rsidRPr="00124925">
        <w:rPr>
          <w:rFonts w:ascii="Arial" w:hAnsi="Arial" w:cs="Arial"/>
          <w:sz w:val="22"/>
          <w:szCs w:val="22"/>
        </w:rPr>
        <w:t>Tous les supports de communications, en ce compris digitaux, de l’Occupant faisant état des Marques, respecteront strictement la charte graphique y associée qui lui sera transmise par SNCF Gares &amp; Connexions ou Retail &amp; Connexions ;</w:t>
      </w:r>
    </w:p>
    <w:p w:rsidRPr="00124925" w:rsidR="001D6EA4" w:rsidP="00C45102" w:rsidRDefault="001D6EA4" w14:paraId="0CC6EB4B" w14:textId="77777777">
      <w:pPr>
        <w:numPr>
          <w:ilvl w:val="0"/>
          <w:numId w:val="41"/>
        </w:numPr>
        <w:jc w:val="both"/>
        <w:rPr>
          <w:rFonts w:ascii="Arial" w:hAnsi="Arial" w:cs="Arial"/>
          <w:sz w:val="22"/>
          <w:szCs w:val="22"/>
        </w:rPr>
      </w:pPr>
      <w:r w:rsidRPr="00124925">
        <w:rPr>
          <w:rFonts w:ascii="Arial" w:hAnsi="Arial" w:cs="Arial"/>
          <w:sz w:val="22"/>
          <w:szCs w:val="22"/>
        </w:rPr>
        <w:t>Lesdits supports seront soumis, préalablement à toute publication à l’agrément exprès et écrit de Retail &amp; Connexions ;</w:t>
      </w:r>
    </w:p>
    <w:p w:rsidRPr="00124925" w:rsidR="001D6EA4" w:rsidP="00C45102" w:rsidRDefault="001D6EA4" w14:paraId="463D6108" w14:textId="77777777">
      <w:pPr>
        <w:numPr>
          <w:ilvl w:val="0"/>
          <w:numId w:val="41"/>
        </w:numPr>
        <w:jc w:val="both"/>
        <w:rPr>
          <w:rFonts w:ascii="Arial" w:hAnsi="Arial" w:cs="Arial"/>
          <w:sz w:val="22"/>
          <w:szCs w:val="22"/>
        </w:rPr>
      </w:pPr>
      <w:r w:rsidRPr="00124925">
        <w:rPr>
          <w:rFonts w:ascii="Arial" w:hAnsi="Arial" w:cs="Arial"/>
          <w:sz w:val="22"/>
          <w:szCs w:val="22"/>
        </w:rPr>
        <w:t>L’autorisation est consentie à titre personnel à l’Occupant ; ce dernier s’interdisant de la céder ou de l’apporter à un tiers ou d’en faire bénéficier un tiers sous quelque forme que ce soit, y compris sous la forme d’une autorisation à titre gratuit ;</w:t>
      </w:r>
    </w:p>
    <w:p w:rsidRPr="00124925" w:rsidR="001D6EA4" w:rsidP="00C45102" w:rsidRDefault="001D6EA4" w14:paraId="3BC04001" w14:textId="77777777">
      <w:pPr>
        <w:numPr>
          <w:ilvl w:val="0"/>
          <w:numId w:val="41"/>
        </w:numPr>
        <w:jc w:val="both"/>
        <w:rPr>
          <w:rFonts w:ascii="Arial" w:hAnsi="Arial" w:cs="Arial"/>
          <w:sz w:val="22"/>
          <w:szCs w:val="22"/>
        </w:rPr>
      </w:pPr>
      <w:r w:rsidRPr="00124925">
        <w:rPr>
          <w:rFonts w:ascii="Arial" w:hAnsi="Arial" w:cs="Arial"/>
          <w:sz w:val="22"/>
          <w:szCs w:val="22"/>
        </w:rPr>
        <w:t>L’autorisation est consentie, sur le territoire de la France uniquement, pendant la durée du Présent Contrat exclusivement, et son usage par l’Occupant strictement réservée à son exécution ou à la réalisation des objectifs de sa collaboration avec SNCF Gares &amp; Connexions ou Retail &amp; Connexions telle que définies par les présentes.</w:t>
      </w:r>
    </w:p>
    <w:p w:rsidRPr="00124925" w:rsidR="001D6EA4" w:rsidP="001D6EA4" w:rsidRDefault="001D6EA4" w14:paraId="596446DF" w14:textId="77777777">
      <w:pPr>
        <w:jc w:val="both"/>
        <w:rPr>
          <w:rFonts w:ascii="Arial" w:hAnsi="Arial" w:cs="Arial"/>
          <w:sz w:val="22"/>
          <w:szCs w:val="22"/>
        </w:rPr>
      </w:pPr>
    </w:p>
    <w:p w:rsidRPr="00124925" w:rsidR="001D6EA4" w:rsidP="001D6EA4" w:rsidRDefault="001D6EA4" w14:paraId="76FFB10D" w14:textId="77777777">
      <w:pPr>
        <w:jc w:val="both"/>
        <w:rPr>
          <w:rFonts w:ascii="Arial" w:hAnsi="Arial" w:cs="Arial"/>
          <w:sz w:val="22"/>
          <w:szCs w:val="22"/>
        </w:rPr>
      </w:pPr>
      <w:r w:rsidRPr="00124925">
        <w:rPr>
          <w:rFonts w:ascii="Arial" w:hAnsi="Arial" w:cs="Arial"/>
          <w:sz w:val="22"/>
          <w:szCs w:val="22"/>
        </w:rPr>
        <w:t>Chacune des Parties s’engagent en tout état de cause à ne pas porter atteinte, directement ou indirectement, aux droits de propriété intellectuelle de l’autre et à respecter leur image respective. En particulier, l’Occupant s’engage à informer SNCF Gares &amp; Connexions et/ou Retail &amp; Connexions, par écrit et dans les meilleurs délais, de toute atteinte aux Marques dont il serait informé.</w:t>
      </w:r>
    </w:p>
    <w:p w:rsidRPr="00124925" w:rsidR="001D6EA4" w:rsidP="001D6EA4" w:rsidRDefault="001D6EA4" w14:paraId="4A3829F8" w14:textId="77777777">
      <w:pPr>
        <w:jc w:val="both"/>
        <w:rPr>
          <w:rFonts w:ascii="Arial" w:hAnsi="Arial" w:cs="Arial"/>
          <w:sz w:val="22"/>
          <w:szCs w:val="22"/>
        </w:rPr>
      </w:pPr>
    </w:p>
    <w:p w:rsidRPr="00124925" w:rsidR="001D6EA4" w:rsidP="001D6EA4" w:rsidRDefault="001D6EA4" w14:paraId="67AEFECF" w14:textId="77777777">
      <w:pPr>
        <w:jc w:val="both"/>
        <w:rPr>
          <w:rFonts w:ascii="Arial" w:hAnsi="Arial" w:cs="Arial"/>
          <w:sz w:val="22"/>
          <w:szCs w:val="22"/>
        </w:rPr>
      </w:pPr>
      <w:r w:rsidRPr="00124925">
        <w:rPr>
          <w:rFonts w:ascii="Arial" w:hAnsi="Arial" w:cs="Arial"/>
          <w:sz w:val="22"/>
          <w:szCs w:val="22"/>
        </w:rPr>
        <w:t>Enfin, en fonction de l'évolution des besoins pour l’exécution du Présent Contrat, l’Occupant pourra consentir, dans les mêmes conditions à SNCF Gares &amp; Connexions et/ou Retail &amp; Connexions une autorisation ou une licence personnelle et non exclusive pour l'utilisation de ses droits de propriété intellectuelle dans le seul but de mener à bien des actions de communication au titre du présent Contrat.</w:t>
      </w:r>
    </w:p>
    <w:p w:rsidRPr="00124925" w:rsidR="001D6EA4" w:rsidP="001D6EA4" w:rsidRDefault="001D6EA4" w14:paraId="3F7244BC" w14:textId="77777777">
      <w:pPr>
        <w:rPr>
          <w:sz w:val="22"/>
          <w:szCs w:val="22"/>
          <w:lang w:eastAsia="en-US"/>
        </w:rPr>
      </w:pPr>
    </w:p>
    <w:p w:rsidRPr="00124925" w:rsidR="001D6EA4" w:rsidP="001D6EA4" w:rsidRDefault="001D6EA4" w14:paraId="1DC3AB9A" w14:textId="6BEF6E3C">
      <w:pPr>
        <w:pStyle w:val="Titre2"/>
        <w:ind w:left="3695"/>
        <w:rPr>
          <w:szCs w:val="22"/>
        </w:rPr>
      </w:pPr>
      <w:r w:rsidRPr="00124925">
        <w:rPr>
          <w:szCs w:val="22"/>
        </w:rPr>
        <w:t xml:space="preserve">  </w:t>
      </w:r>
      <w:bookmarkStart w:name="_Toc230094154" w:id="958"/>
      <w:r w:rsidRPr="00124925">
        <w:rPr>
          <w:szCs w:val="22"/>
        </w:rPr>
        <w:t>Mise en avant par l’Occupant des Marques « PLACE DE LA GARE »</w:t>
      </w:r>
      <w:bookmarkEnd w:id="958"/>
    </w:p>
    <w:p w:rsidRPr="00124925" w:rsidR="001D6EA4" w:rsidP="001D6EA4" w:rsidRDefault="001D6EA4" w14:paraId="769AFB79" w14:textId="77777777">
      <w:pPr>
        <w:jc w:val="both"/>
        <w:rPr>
          <w:rFonts w:ascii="Arial" w:hAnsi="Arial" w:cs="Arial"/>
          <w:sz w:val="22"/>
          <w:szCs w:val="22"/>
        </w:rPr>
      </w:pPr>
    </w:p>
    <w:p w:rsidRPr="00124925" w:rsidR="001D6EA4" w:rsidP="001D6EA4" w:rsidRDefault="001D6EA4" w14:paraId="32AE4A91" w14:textId="77777777">
      <w:pPr>
        <w:jc w:val="both"/>
        <w:rPr>
          <w:rFonts w:ascii="Arial" w:hAnsi="Arial" w:cs="Arial"/>
          <w:sz w:val="22"/>
          <w:szCs w:val="22"/>
        </w:rPr>
      </w:pPr>
      <w:r w:rsidRPr="00124925">
        <w:rPr>
          <w:rFonts w:ascii="Arial" w:hAnsi="Arial" w:cs="Arial"/>
          <w:sz w:val="22"/>
          <w:szCs w:val="22"/>
        </w:rPr>
        <w:t>Compte tenu de l’autorisation d’utilisation des Marques accordée dans les termes qui précèdent, et toujours aux seules fins de l’exécution du Présent Contrat, l’Occupant s’engage à mettre en avant les Marques de la façon suivante par la diffusion de communications, qui seront définies lors des Comités de suivi, sur tout type de supports convenus avec SNCF Gares &amp; Connexions et/ou Retail &amp; Connexions. Cette communication se fera notamment lors de temps fort commerciaux comme les marronniers, étant précisé pour que toute communication, l’agrément exprès et écrit de SNCF Gares &amp; Connexions ou de Retail &amp; Connexions devra être préalablement obtenu par l’Occupant.</w:t>
      </w:r>
    </w:p>
    <w:p w:rsidRPr="00124925" w:rsidR="001D6EA4" w:rsidP="001D6EA4" w:rsidRDefault="001D6EA4" w14:paraId="636F6F05" w14:textId="77777777">
      <w:pPr>
        <w:jc w:val="both"/>
        <w:rPr>
          <w:rFonts w:ascii="Arial" w:hAnsi="Arial" w:cs="Arial"/>
          <w:sz w:val="22"/>
          <w:szCs w:val="22"/>
        </w:rPr>
      </w:pPr>
    </w:p>
    <w:p w:rsidRPr="00124925" w:rsidR="001D6EA4" w:rsidP="001D6EA4" w:rsidRDefault="001D6EA4" w14:paraId="4503048F" w14:textId="77777777">
      <w:pPr>
        <w:jc w:val="both"/>
        <w:rPr>
          <w:color w:val="1F497D"/>
        </w:rPr>
      </w:pPr>
      <w:r w:rsidRPr="00124925">
        <w:rPr>
          <w:rFonts w:ascii="Arial" w:hAnsi="Arial" w:cs="Arial"/>
          <w:sz w:val="22"/>
          <w:szCs w:val="22"/>
        </w:rPr>
        <w:t>En outre, en cas de travaux sur l’Emplacement, l’Occupant s’engage notamment à prévoir des bâches ou un pelliculage incluant les Marques de façon suffisamment visible et dont l’apparence aura été préalablement approuvée par SNCF Gares &amp; Connexions ou Retail &amp; Connexions.</w:t>
      </w:r>
    </w:p>
    <w:p w:rsidRPr="00124925" w:rsidR="001D6EA4" w:rsidP="001D6EA4" w:rsidRDefault="001D6EA4" w14:paraId="1FD2B173" w14:textId="77777777"/>
    <w:p w:rsidRPr="00124925" w:rsidR="0049757C" w:rsidP="00606636" w:rsidRDefault="0049757C" w14:paraId="4FD8C510" w14:textId="77777777">
      <w:pPr>
        <w:spacing w:line="240" w:lineRule="atLeast"/>
        <w:jc w:val="both"/>
        <w:rPr>
          <w:rFonts w:ascii="Arial" w:hAnsi="Arial" w:cs="Arial"/>
          <w:sz w:val="22"/>
          <w:szCs w:val="22"/>
        </w:rPr>
      </w:pPr>
    </w:p>
    <w:bookmarkEnd w:id="921"/>
    <w:bookmarkEnd w:id="945"/>
    <w:p w:rsidRPr="00124925" w:rsidR="000F6F43" w:rsidP="000F6F43" w:rsidRDefault="000F6F43" w14:paraId="661CC982" w14:textId="77777777">
      <w:pPr>
        <w:rPr>
          <w:rFonts w:ascii="Arial" w:hAnsi="Arial" w:cs="Arial"/>
          <w:sz w:val="22"/>
          <w:szCs w:val="22"/>
        </w:rPr>
      </w:pPr>
      <w:r w:rsidRPr="00124925">
        <w:rPr>
          <w:sz w:val="22"/>
          <w:szCs w:val="22"/>
        </w:rPr>
        <w:br w:type="page"/>
      </w:r>
    </w:p>
    <w:p w:rsidRPr="00124925" w:rsidR="000F6F43" w:rsidP="000F6F43" w:rsidRDefault="000F6F43" w14:paraId="796B6F91" w14:textId="77777777">
      <w:pPr>
        <w:pStyle w:val="Titre"/>
        <w:rPr>
          <w:rFonts w:ascii="Arial" w:hAnsi="Arial" w:cs="Arial"/>
        </w:rPr>
      </w:pPr>
      <w:bookmarkStart w:name="_Toc100318025" w:id="959"/>
      <w:bookmarkStart w:name="_Toc230094155" w:id="960"/>
      <w:r w:rsidRPr="00124925">
        <w:rPr>
          <w:rFonts w:ascii="Arial" w:hAnsi="Arial" w:cs="Arial"/>
        </w:rPr>
        <w:t xml:space="preserve">TITRE IV </w:t>
      </w:r>
      <w:r w:rsidRPr="00124925">
        <w:rPr>
          <w:rFonts w:ascii="Arial" w:hAnsi="Arial" w:cs="Arial"/>
          <w:lang w:val="fr-FR"/>
        </w:rPr>
        <w:t>-</w:t>
      </w:r>
      <w:r w:rsidRPr="00124925">
        <w:rPr>
          <w:rFonts w:ascii="Arial" w:hAnsi="Arial" w:cs="Arial"/>
        </w:rPr>
        <w:t xml:space="preserve"> CONDITIONS PARTICULIERES</w:t>
      </w:r>
      <w:bookmarkEnd w:id="959"/>
      <w:bookmarkEnd w:id="960"/>
    </w:p>
    <w:p w:rsidRPr="00124925" w:rsidR="005F2B05" w:rsidP="00144D6C" w:rsidRDefault="004D073A" w14:paraId="6CB1A4B9" w14:textId="7F0CB247">
      <w:r w:rsidRPr="00124925">
        <w:rPr>
          <w:lang w:eastAsia="x-none"/>
        </w:rPr>
        <w:t xml:space="preserve"> </w:t>
      </w:r>
    </w:p>
    <w:p w:rsidRPr="00124925" w:rsidR="000F6F43" w:rsidP="000F6F43" w:rsidRDefault="000F6F43" w14:paraId="29A40ABC" w14:textId="77777777">
      <w:pPr>
        <w:rPr>
          <w:rFonts w:ascii="Arial" w:hAnsi="Arial" w:cs="Arial"/>
          <w:sz w:val="22"/>
          <w:lang w:eastAsia="x-none"/>
        </w:rPr>
      </w:pPr>
    </w:p>
    <w:p w:rsidRPr="00124925" w:rsidR="000F6F43" w:rsidP="000F6F43" w:rsidRDefault="000F6F43" w14:paraId="153C87EB" w14:textId="77777777">
      <w:pPr>
        <w:rPr>
          <w:rFonts w:ascii="Arial" w:hAnsi="Arial" w:cs="Arial"/>
          <w:sz w:val="22"/>
          <w:lang w:eastAsia="x-none"/>
        </w:rPr>
      </w:pPr>
    </w:p>
    <w:p w:rsidRPr="00124925" w:rsidR="00584808" w:rsidP="000F6F43" w:rsidRDefault="00584808" w14:paraId="4E370FFF" w14:textId="77777777">
      <w:pPr>
        <w:rPr>
          <w:rFonts w:ascii="Arial" w:hAnsi="Arial" w:cs="Arial"/>
          <w:sz w:val="22"/>
          <w:lang w:eastAsia="x-none"/>
        </w:rPr>
      </w:pPr>
    </w:p>
    <w:p w:rsidRPr="00124925" w:rsidR="000F6F43" w:rsidP="000F6F43" w:rsidRDefault="000F6F43" w14:paraId="316D8A5F" w14:textId="77777777">
      <w:pPr>
        <w:jc w:val="both"/>
        <w:rPr>
          <w:rFonts w:ascii="Arial" w:hAnsi="Arial" w:cs="Arial"/>
          <w:sz w:val="22"/>
          <w:szCs w:val="22"/>
          <w:lang w:eastAsia="x-none"/>
        </w:rPr>
      </w:pPr>
      <w:r w:rsidRPr="00124925">
        <w:rPr>
          <w:rFonts w:ascii="Arial" w:hAnsi="Arial" w:cs="Arial"/>
          <w:sz w:val="22"/>
          <w:szCs w:val="22"/>
          <w:lang w:eastAsia="x-none"/>
        </w:rPr>
        <w:t>L’ensemble des dispositions ci-après, complète, modifie ou déroge à celles contenues dans les Conditions Générales ci-dessus (Titre III). En conséquence, en cas de contradiction entre les Conditions Particulières et les Conditions Générales, les articles figurant dans les Conditions Particulières prévaudront.</w:t>
      </w:r>
    </w:p>
    <w:p w:rsidRPr="00124925" w:rsidR="000F6F43" w:rsidP="000F6F43" w:rsidRDefault="000F6F43" w14:paraId="52622518" w14:textId="77777777">
      <w:pPr>
        <w:rPr>
          <w:rFonts w:ascii="Arial" w:hAnsi="Arial" w:cs="Arial"/>
          <w:sz w:val="22"/>
          <w:szCs w:val="22"/>
          <w:lang w:eastAsia="x-none"/>
        </w:rPr>
      </w:pPr>
    </w:p>
    <w:p w:rsidRPr="00124925" w:rsidR="000F6F43" w:rsidP="00F4740A" w:rsidRDefault="000F6F43" w14:paraId="1A35E79B" w14:textId="77777777">
      <w:pPr>
        <w:pStyle w:val="Titre1"/>
        <w:numPr>
          <w:ilvl w:val="0"/>
          <w:numId w:val="0"/>
        </w:numPr>
        <w:rPr>
          <w:rFonts w:cs="Arial"/>
          <w:sz w:val="22"/>
        </w:rPr>
      </w:pPr>
      <w:bookmarkStart w:name="_Toc100318026" w:id="961"/>
      <w:bookmarkStart w:name="_Toc230094156" w:id="962"/>
      <w:r w:rsidRPr="00124925">
        <w:rPr>
          <w:rFonts w:cs="Arial"/>
          <w:sz w:val="22"/>
        </w:rPr>
        <w:t>ARTICLE 1 : DESIGNATION DE L’EMPLACEMENT MIS A DISPOSITION</w:t>
      </w:r>
      <w:bookmarkEnd w:id="961"/>
      <w:bookmarkEnd w:id="962"/>
    </w:p>
    <w:p w:rsidRPr="00124925" w:rsidR="000F6F43" w:rsidP="000F6F43" w:rsidRDefault="000F6F43" w14:paraId="2102EFA4" w14:textId="77777777">
      <w:pPr>
        <w:rPr>
          <w:rFonts w:ascii="Arial" w:hAnsi="Arial" w:cs="Arial"/>
          <w:sz w:val="22"/>
          <w:szCs w:val="22"/>
          <w:lang w:eastAsia="x-none"/>
        </w:rPr>
      </w:pPr>
    </w:p>
    <w:p w:rsidRPr="00124925" w:rsidR="000F6F43" w:rsidP="00FA015D" w:rsidRDefault="000F6F43" w14:paraId="08B02140" w14:textId="77777777">
      <w:pPr>
        <w:jc w:val="both"/>
        <w:rPr>
          <w:rFonts w:ascii="Arial" w:hAnsi="Arial" w:cs="Arial"/>
          <w:color w:val="C00000"/>
          <w:sz w:val="22"/>
          <w:szCs w:val="22"/>
          <w:lang w:eastAsia="x-none"/>
        </w:rPr>
      </w:pPr>
      <w:r w:rsidRPr="00124925">
        <w:rPr>
          <w:rFonts w:ascii="Arial" w:hAnsi="Arial" w:cs="Arial"/>
          <w:sz w:val="22"/>
          <w:szCs w:val="22"/>
          <w:lang w:eastAsia="x-none"/>
        </w:rPr>
        <w:t xml:space="preserve">Un Emplacement d’une superficie totale d’environ </w:t>
      </w:r>
      <w:r w:rsidRPr="00124925" w:rsidR="002752F9">
        <w:rPr>
          <w:rFonts w:ascii="Arial" w:hAnsi="Arial" w:cs="Arial"/>
          <w:color w:val="C00000"/>
          <w:sz w:val="22"/>
          <w:szCs w:val="22"/>
          <w:lang w:eastAsia="x-none"/>
        </w:rPr>
        <w:t>[………]</w:t>
      </w:r>
      <w:r w:rsidRPr="00124925">
        <w:rPr>
          <w:rFonts w:ascii="Arial" w:hAnsi="Arial" w:cs="Arial"/>
          <w:color w:val="FF0000"/>
          <w:sz w:val="22"/>
          <w:szCs w:val="22"/>
          <w:lang w:eastAsia="x-none"/>
        </w:rPr>
        <w:t xml:space="preserve"> </w:t>
      </w:r>
      <w:r w:rsidRPr="00124925">
        <w:rPr>
          <w:rFonts w:ascii="Arial" w:hAnsi="Arial" w:cs="Arial"/>
          <w:sz w:val="22"/>
          <w:szCs w:val="22"/>
          <w:lang w:eastAsia="x-none"/>
        </w:rPr>
        <w:t>m² situé</w:t>
      </w:r>
      <w:r w:rsidRPr="00124925">
        <w:rPr>
          <w:rFonts w:ascii="Arial" w:hAnsi="Arial" w:cs="Arial"/>
          <w:color w:val="C00000"/>
          <w:sz w:val="22"/>
          <w:szCs w:val="22"/>
          <w:lang w:eastAsia="x-none"/>
        </w:rPr>
        <w:t xml:space="preserve"> </w:t>
      </w:r>
      <w:r w:rsidRPr="00124925" w:rsidR="002752F9">
        <w:rPr>
          <w:rFonts w:ascii="Arial" w:hAnsi="Arial" w:cs="Arial"/>
          <w:color w:val="C00000"/>
          <w:sz w:val="22"/>
          <w:szCs w:val="22"/>
          <w:lang w:eastAsia="x-none"/>
        </w:rPr>
        <w:t>[………]</w:t>
      </w:r>
      <w:r w:rsidRPr="00124925" w:rsidR="002752F9">
        <w:rPr>
          <w:rFonts w:ascii="Arial" w:hAnsi="Arial" w:cs="Arial"/>
          <w:sz w:val="22"/>
          <w:szCs w:val="22"/>
          <w:lang w:eastAsia="x-none"/>
        </w:rPr>
        <w:t xml:space="preserve"> de la gare de </w:t>
      </w:r>
      <w:r w:rsidRPr="00124925" w:rsidR="002752F9">
        <w:rPr>
          <w:rFonts w:ascii="Arial" w:hAnsi="Arial" w:cs="Arial"/>
          <w:color w:val="C00000"/>
          <w:sz w:val="22"/>
          <w:szCs w:val="22"/>
          <w:lang w:eastAsia="x-none"/>
        </w:rPr>
        <w:t>[………].</w:t>
      </w:r>
    </w:p>
    <w:p w:rsidRPr="00124925" w:rsidR="000F6F43" w:rsidP="000F6F43" w:rsidRDefault="000F6F43" w14:paraId="67F85057" w14:textId="77777777">
      <w:pPr>
        <w:jc w:val="both"/>
        <w:rPr>
          <w:rFonts w:ascii="Arial" w:hAnsi="Arial" w:cs="Arial"/>
          <w:sz w:val="22"/>
          <w:szCs w:val="22"/>
          <w:lang w:eastAsia="x-none"/>
        </w:rPr>
      </w:pPr>
    </w:p>
    <w:p w:rsidRPr="00124925" w:rsidR="000F6F43" w:rsidP="000F6F43" w:rsidRDefault="000F6F43" w14:paraId="3C2F0D5F" w14:textId="77777777">
      <w:pPr>
        <w:jc w:val="both"/>
        <w:rPr>
          <w:rFonts w:ascii="Arial" w:hAnsi="Arial" w:cs="Arial"/>
          <w:sz w:val="22"/>
          <w:szCs w:val="22"/>
          <w:lang w:eastAsia="x-none"/>
        </w:rPr>
      </w:pPr>
      <w:r w:rsidRPr="00124925">
        <w:rPr>
          <w:rFonts w:ascii="Arial" w:hAnsi="Arial" w:cs="Arial"/>
          <w:sz w:val="22"/>
          <w:szCs w:val="22"/>
          <w:lang w:eastAsia="x-none"/>
        </w:rPr>
        <w:t>L’Emplacement figure en hachuré/en rouge sur le plan ci-annexé (</w:t>
      </w:r>
      <w:r w:rsidRPr="00124925">
        <w:rPr>
          <w:rFonts w:ascii="Arial" w:hAnsi="Arial" w:cs="Arial"/>
          <w:b/>
          <w:sz w:val="22"/>
          <w:szCs w:val="22"/>
          <w:lang w:eastAsia="x-none"/>
        </w:rPr>
        <w:t>Annexe n°1</w:t>
      </w:r>
      <w:r w:rsidRPr="00124925">
        <w:rPr>
          <w:rFonts w:ascii="Arial" w:hAnsi="Arial" w:cs="Arial"/>
          <w:sz w:val="22"/>
          <w:szCs w:val="22"/>
          <w:lang w:eastAsia="x-none"/>
        </w:rPr>
        <w:t>).</w:t>
      </w:r>
    </w:p>
    <w:p w:rsidRPr="00124925" w:rsidR="000F6F43" w:rsidP="000F6F43" w:rsidRDefault="000F6F43" w14:paraId="7420C156" w14:textId="77777777">
      <w:pPr>
        <w:jc w:val="both"/>
        <w:rPr>
          <w:rFonts w:ascii="Arial" w:hAnsi="Arial" w:cs="Arial"/>
          <w:sz w:val="22"/>
          <w:szCs w:val="22"/>
          <w:lang w:eastAsia="x-none"/>
        </w:rPr>
      </w:pPr>
    </w:p>
    <w:p w:rsidRPr="00124925" w:rsidR="000F6F43" w:rsidP="00F4740A" w:rsidRDefault="000F6F43" w14:paraId="27A5F98E" w14:textId="77777777">
      <w:pPr>
        <w:pStyle w:val="Titre1"/>
        <w:numPr>
          <w:ilvl w:val="0"/>
          <w:numId w:val="0"/>
        </w:numPr>
        <w:rPr>
          <w:rFonts w:cs="Arial"/>
          <w:sz w:val="22"/>
        </w:rPr>
      </w:pPr>
      <w:bookmarkStart w:name="_Toc100318027" w:id="963"/>
      <w:bookmarkStart w:name="_Toc230094157" w:id="964"/>
      <w:r w:rsidRPr="00124925">
        <w:rPr>
          <w:rFonts w:cs="Arial"/>
          <w:sz w:val="22"/>
        </w:rPr>
        <w:t>ARTICLE 2 : ACTIVITE AUTORISEE DE L’OCCUPANT - ENSEIGNE</w:t>
      </w:r>
      <w:bookmarkEnd w:id="963"/>
      <w:bookmarkEnd w:id="964"/>
    </w:p>
    <w:p w:rsidRPr="00124925" w:rsidR="000F6F43" w:rsidP="000F6F43" w:rsidRDefault="000F6F43" w14:paraId="25637310" w14:textId="77777777">
      <w:pPr>
        <w:jc w:val="both"/>
        <w:rPr>
          <w:rFonts w:ascii="Arial" w:hAnsi="Arial" w:cs="Arial"/>
          <w:sz w:val="22"/>
          <w:szCs w:val="22"/>
          <w:lang w:eastAsia="x-none"/>
        </w:rPr>
      </w:pPr>
    </w:p>
    <w:p w:rsidRPr="00124925" w:rsidR="000F6F43" w:rsidP="00F4740A" w:rsidRDefault="000F6F43" w14:paraId="7341E24F" w14:textId="77777777">
      <w:pPr>
        <w:pStyle w:val="Titre2"/>
        <w:numPr>
          <w:ilvl w:val="0"/>
          <w:numId w:val="0"/>
        </w:numPr>
        <w:ind w:left="567"/>
        <w:rPr>
          <w:rFonts w:cs="Arial"/>
          <w:szCs w:val="22"/>
        </w:rPr>
      </w:pPr>
      <w:bookmarkStart w:name="_Toc100318028" w:id="965"/>
      <w:bookmarkStart w:name="_Toc230094158" w:id="966"/>
      <w:r w:rsidRPr="00124925">
        <w:rPr>
          <w:rFonts w:cs="Arial"/>
          <w:szCs w:val="22"/>
        </w:rPr>
        <w:t>Article 2.1 : Activité Autorisée</w:t>
      </w:r>
      <w:bookmarkEnd w:id="965"/>
      <w:bookmarkEnd w:id="966"/>
    </w:p>
    <w:p w:rsidRPr="00124925" w:rsidR="000F6F43" w:rsidP="000F6F43" w:rsidRDefault="000F6F43" w14:paraId="4193E510" w14:textId="77777777">
      <w:pPr>
        <w:jc w:val="both"/>
        <w:rPr>
          <w:rFonts w:ascii="Arial" w:hAnsi="Arial" w:cs="Arial"/>
          <w:sz w:val="22"/>
          <w:szCs w:val="22"/>
          <w:lang w:eastAsia="x-none"/>
        </w:rPr>
      </w:pPr>
    </w:p>
    <w:p w:rsidRPr="00124925" w:rsidR="000F6F43" w:rsidP="000F6F43" w:rsidRDefault="000F6F43" w14:paraId="61C77419" w14:textId="77777777">
      <w:pPr>
        <w:jc w:val="both"/>
        <w:rPr>
          <w:rFonts w:ascii="Arial" w:hAnsi="Arial" w:cs="Arial"/>
          <w:sz w:val="22"/>
          <w:szCs w:val="22"/>
          <w:lang w:eastAsia="x-none"/>
        </w:rPr>
      </w:pPr>
      <w:r w:rsidRPr="00124925">
        <w:rPr>
          <w:rFonts w:ascii="Arial" w:hAnsi="Arial" w:cs="Arial"/>
          <w:sz w:val="22"/>
          <w:szCs w:val="22"/>
          <w:lang w:eastAsia="x-none"/>
        </w:rPr>
        <w:t>L’Emplacement mis à disposition doit être affecté par l’Occupant à l’usage exclusif de :</w:t>
      </w:r>
    </w:p>
    <w:p w:rsidRPr="00124925" w:rsidR="000F6F43" w:rsidP="000F6F43" w:rsidRDefault="000F6F43" w14:paraId="3BBDC264" w14:textId="77777777">
      <w:pPr>
        <w:jc w:val="both"/>
        <w:rPr>
          <w:rFonts w:ascii="Arial" w:hAnsi="Arial" w:cs="Arial"/>
          <w:sz w:val="22"/>
          <w:szCs w:val="22"/>
          <w:lang w:eastAsia="x-none"/>
        </w:rPr>
      </w:pPr>
    </w:p>
    <w:p w:rsidRPr="00124925" w:rsidR="000F6F43" w:rsidP="000F6F43" w:rsidRDefault="002752F9" w14:paraId="79D751F6" w14:textId="77777777">
      <w:pPr>
        <w:jc w:val="center"/>
        <w:rPr>
          <w:rFonts w:ascii="Arial" w:hAnsi="Arial" w:cs="Arial"/>
          <w:color w:val="C00000"/>
          <w:sz w:val="22"/>
          <w:szCs w:val="22"/>
          <w:lang w:eastAsia="x-none"/>
        </w:rPr>
      </w:pPr>
      <w:r w:rsidRPr="00124925">
        <w:rPr>
          <w:rFonts w:ascii="Arial" w:hAnsi="Arial" w:cs="Arial"/>
          <w:color w:val="C00000"/>
          <w:sz w:val="22"/>
          <w:szCs w:val="22"/>
          <w:lang w:eastAsia="x-none"/>
        </w:rPr>
        <w:t>« ………</w:t>
      </w:r>
      <w:r w:rsidRPr="00124925" w:rsidR="000F6F43">
        <w:rPr>
          <w:rFonts w:ascii="Arial" w:hAnsi="Arial" w:cs="Arial"/>
          <w:color w:val="C00000"/>
          <w:sz w:val="22"/>
          <w:szCs w:val="22"/>
          <w:lang w:eastAsia="x-none"/>
        </w:rPr>
        <w:t xml:space="preserve"> »</w:t>
      </w:r>
    </w:p>
    <w:p w:rsidRPr="00124925" w:rsidR="000F6F43" w:rsidP="000F6F43" w:rsidRDefault="000F6F43" w14:paraId="54705030" w14:textId="77777777">
      <w:pPr>
        <w:jc w:val="both"/>
        <w:rPr>
          <w:rFonts w:ascii="Arial" w:hAnsi="Arial" w:cs="Arial"/>
          <w:sz w:val="22"/>
          <w:szCs w:val="22"/>
          <w:lang w:eastAsia="x-none"/>
        </w:rPr>
      </w:pPr>
    </w:p>
    <w:p w:rsidRPr="00124925" w:rsidR="000F6F43" w:rsidP="00F4740A" w:rsidRDefault="000F6F43" w14:paraId="73C12B29" w14:textId="77777777">
      <w:pPr>
        <w:pStyle w:val="Titre2"/>
        <w:numPr>
          <w:ilvl w:val="0"/>
          <w:numId w:val="0"/>
        </w:numPr>
        <w:ind w:left="567"/>
        <w:rPr>
          <w:rFonts w:cs="Arial"/>
          <w:szCs w:val="22"/>
        </w:rPr>
      </w:pPr>
      <w:bookmarkStart w:name="_Toc100318029" w:id="967"/>
      <w:bookmarkStart w:name="_Toc230094159" w:id="968"/>
      <w:r w:rsidRPr="00124925">
        <w:rPr>
          <w:rFonts w:cs="Arial"/>
          <w:szCs w:val="22"/>
        </w:rPr>
        <w:t>Article 2.2 : Enseigne</w:t>
      </w:r>
      <w:bookmarkEnd w:id="967"/>
      <w:bookmarkEnd w:id="968"/>
    </w:p>
    <w:p w:rsidRPr="00124925" w:rsidR="000F6F43" w:rsidP="000F6F43" w:rsidRDefault="000F6F43" w14:paraId="54A1A90C" w14:textId="77777777">
      <w:pPr>
        <w:jc w:val="both"/>
        <w:rPr>
          <w:rFonts w:ascii="Arial" w:hAnsi="Arial" w:cs="Arial"/>
          <w:sz w:val="22"/>
          <w:szCs w:val="22"/>
          <w:lang w:eastAsia="x-none"/>
        </w:rPr>
      </w:pPr>
    </w:p>
    <w:p w:rsidRPr="00124925" w:rsidR="000F6F43" w:rsidP="000F6F43" w:rsidRDefault="000F6F43" w14:paraId="58DF1397" w14:textId="77777777">
      <w:pPr>
        <w:jc w:val="both"/>
        <w:rPr>
          <w:rFonts w:ascii="Arial" w:hAnsi="Arial" w:cs="Arial"/>
          <w:sz w:val="22"/>
          <w:szCs w:val="22"/>
          <w:lang w:eastAsia="x-none"/>
        </w:rPr>
      </w:pPr>
      <w:r w:rsidRPr="00124925">
        <w:rPr>
          <w:rFonts w:ascii="Arial" w:hAnsi="Arial" w:cs="Arial"/>
          <w:sz w:val="22"/>
          <w:szCs w:val="22"/>
          <w:lang w:eastAsia="x-none"/>
        </w:rPr>
        <w:t>L’Activité Autorisée est exploitée sous l’enseigne :</w:t>
      </w:r>
    </w:p>
    <w:p w:rsidRPr="00124925" w:rsidR="000F6F43" w:rsidP="000F6F43" w:rsidRDefault="000F6F43" w14:paraId="00FF66B8" w14:textId="77777777">
      <w:pPr>
        <w:jc w:val="both"/>
        <w:rPr>
          <w:rFonts w:ascii="Arial" w:hAnsi="Arial" w:cs="Arial"/>
          <w:sz w:val="22"/>
          <w:szCs w:val="22"/>
          <w:lang w:eastAsia="x-none"/>
        </w:rPr>
      </w:pPr>
    </w:p>
    <w:p w:rsidRPr="00124925" w:rsidR="000F6F43" w:rsidP="000F6F43" w:rsidRDefault="002752F9" w14:paraId="611452AB" w14:textId="77777777">
      <w:pPr>
        <w:jc w:val="center"/>
        <w:rPr>
          <w:rFonts w:ascii="Arial" w:hAnsi="Arial" w:cs="Arial"/>
          <w:color w:val="C00000"/>
          <w:sz w:val="22"/>
          <w:szCs w:val="22"/>
          <w:lang w:eastAsia="x-none"/>
        </w:rPr>
      </w:pPr>
      <w:r w:rsidRPr="00124925">
        <w:rPr>
          <w:rFonts w:ascii="Arial" w:hAnsi="Arial" w:cs="Arial"/>
          <w:color w:val="C00000"/>
          <w:sz w:val="22"/>
          <w:szCs w:val="22"/>
          <w:lang w:eastAsia="x-none"/>
        </w:rPr>
        <w:t>« ………</w:t>
      </w:r>
      <w:r w:rsidRPr="00124925" w:rsidR="000F6F43">
        <w:rPr>
          <w:rFonts w:ascii="Arial" w:hAnsi="Arial" w:cs="Arial"/>
          <w:color w:val="C00000"/>
          <w:sz w:val="22"/>
          <w:szCs w:val="22"/>
          <w:lang w:eastAsia="x-none"/>
        </w:rPr>
        <w:t xml:space="preserve"> »</w:t>
      </w:r>
    </w:p>
    <w:p w:rsidRPr="00124925" w:rsidR="000F6F43" w:rsidP="000F6F43" w:rsidRDefault="000F6F43" w14:paraId="63B4624E" w14:textId="77777777">
      <w:pPr>
        <w:jc w:val="both"/>
        <w:rPr>
          <w:rFonts w:ascii="Arial" w:hAnsi="Arial" w:cs="Arial"/>
          <w:sz w:val="22"/>
          <w:szCs w:val="22"/>
          <w:lang w:eastAsia="x-none"/>
        </w:rPr>
      </w:pPr>
    </w:p>
    <w:p w:rsidRPr="00124925" w:rsidR="000F6F43" w:rsidP="000F6F43" w:rsidRDefault="000F6F43" w14:paraId="1A2C3D21"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[Option : dans le cadre d’une consultation]</w:t>
      </w:r>
    </w:p>
    <w:p w:rsidRPr="00124925" w:rsidR="000F6F43" w:rsidP="000F6F43" w:rsidRDefault="000F6F43" w14:paraId="2E31D8F5" w14:textId="77777777">
      <w:pPr>
        <w:jc w:val="both"/>
        <w:rPr>
          <w:rFonts w:ascii="Arial" w:hAnsi="Arial" w:cs="Arial"/>
          <w:sz w:val="22"/>
          <w:szCs w:val="22"/>
          <w:lang w:eastAsia="x-none"/>
        </w:rPr>
      </w:pPr>
      <w:r w:rsidRPr="00124925">
        <w:rPr>
          <w:rFonts w:ascii="Arial" w:hAnsi="Arial" w:cs="Arial"/>
          <w:sz w:val="22"/>
          <w:szCs w:val="22"/>
          <w:lang w:eastAsia="x-none"/>
        </w:rPr>
        <w:t>Comme précisé par l’Occupant dans son offre, ce dernier s’engage sur les horaires d’ouverture au public de l’Emplacement suivants :</w:t>
      </w:r>
    </w:p>
    <w:p w:rsidRPr="00124925" w:rsidR="000F6F43" w:rsidP="000F6F43" w:rsidRDefault="000F6F43" w14:paraId="495CEACC" w14:textId="77777777">
      <w:pPr>
        <w:jc w:val="both"/>
        <w:rPr>
          <w:rFonts w:ascii="Arial" w:hAnsi="Arial" w:cs="Arial"/>
          <w:sz w:val="22"/>
          <w:szCs w:val="22"/>
          <w:lang w:eastAsia="x-none"/>
        </w:rPr>
      </w:pPr>
    </w:p>
    <w:p w:rsidRPr="00124925" w:rsidR="000F6F43" w:rsidP="000F6F43" w:rsidRDefault="000F6F43" w14:paraId="0CA86C01"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[Option : gré à gré]</w:t>
      </w:r>
    </w:p>
    <w:p w:rsidRPr="00124925" w:rsidR="000F6F43" w:rsidP="000F6F43" w:rsidRDefault="000F6F43" w14:paraId="34441850" w14:textId="77777777">
      <w:pPr>
        <w:jc w:val="both"/>
        <w:rPr>
          <w:rFonts w:ascii="Arial" w:hAnsi="Arial" w:cs="Arial"/>
          <w:sz w:val="22"/>
          <w:szCs w:val="22"/>
          <w:lang w:eastAsia="x-none"/>
        </w:rPr>
      </w:pPr>
      <w:r w:rsidRPr="00124925">
        <w:rPr>
          <w:rFonts w:ascii="Arial" w:hAnsi="Arial" w:cs="Arial"/>
          <w:sz w:val="22"/>
          <w:szCs w:val="22"/>
          <w:lang w:eastAsia="x-none"/>
        </w:rPr>
        <w:t>L’Occupant s’engage sur les horaires d’ouverture au public de l’Emplacement suivants :</w:t>
      </w:r>
    </w:p>
    <w:p w:rsidRPr="00124925" w:rsidR="000F6F43" w:rsidP="000F6F43" w:rsidRDefault="000F6F43" w14:paraId="33658683" w14:textId="77777777">
      <w:pPr>
        <w:jc w:val="both"/>
        <w:rPr>
          <w:rFonts w:ascii="Arial" w:hAnsi="Arial" w:cs="Arial"/>
          <w:sz w:val="22"/>
          <w:szCs w:val="22"/>
          <w:lang w:eastAsia="x-none"/>
        </w:rPr>
      </w:pPr>
    </w:p>
    <w:p w:rsidRPr="00124925" w:rsidR="000F6F43" w:rsidP="00F4740A" w:rsidRDefault="000F6F43" w14:paraId="58E61413" w14:textId="77777777">
      <w:pPr>
        <w:pStyle w:val="Titre2"/>
        <w:numPr>
          <w:ilvl w:val="0"/>
          <w:numId w:val="0"/>
        </w:numPr>
        <w:ind w:left="567"/>
        <w:rPr>
          <w:rFonts w:cs="Arial"/>
          <w:szCs w:val="22"/>
        </w:rPr>
      </w:pPr>
      <w:bookmarkStart w:name="_Toc100318030" w:id="969"/>
      <w:bookmarkStart w:name="_Toc230094160" w:id="970"/>
      <w:r w:rsidRPr="00124925">
        <w:rPr>
          <w:rFonts w:cs="Arial"/>
          <w:szCs w:val="22"/>
        </w:rPr>
        <w:t>Article 2.3 : Licence de débit de boissons – dispositions particulières propres aux activités de restauration</w:t>
      </w:r>
      <w:bookmarkEnd w:id="969"/>
      <w:bookmarkEnd w:id="970"/>
    </w:p>
    <w:p w:rsidRPr="00124925" w:rsidR="000F6F43" w:rsidP="000F6F43" w:rsidRDefault="000F6F43" w14:paraId="0D9CF77E" w14:textId="77777777">
      <w:pPr>
        <w:jc w:val="both"/>
        <w:rPr>
          <w:rFonts w:ascii="Arial" w:hAnsi="Arial" w:cs="Arial"/>
          <w:sz w:val="22"/>
          <w:szCs w:val="22"/>
          <w:lang w:eastAsia="x-none"/>
        </w:rPr>
      </w:pPr>
    </w:p>
    <w:p w:rsidRPr="00124925" w:rsidR="00CC05BB" w:rsidP="000F6F43" w:rsidRDefault="00CC05BB" w14:paraId="59CF6767"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[Option : SNCF Gares &amp; Connexions met à disposition de l’Occupant une licence de débit de boissons]</w:t>
      </w:r>
    </w:p>
    <w:p w:rsidRPr="00124925" w:rsidR="000F6F43" w:rsidP="000F6F43" w:rsidRDefault="007F0B70" w14:paraId="04BEB0F7" w14:textId="77777777">
      <w:pPr>
        <w:jc w:val="both"/>
        <w:rPr>
          <w:rFonts w:ascii="Arial" w:hAnsi="Arial" w:cs="Arial"/>
          <w:sz w:val="22"/>
          <w:szCs w:val="22"/>
          <w:lang w:eastAsia="x-none"/>
        </w:rPr>
      </w:pPr>
      <w:r w:rsidRPr="00124925">
        <w:rPr>
          <w:rFonts w:ascii="Arial" w:hAnsi="Arial" w:cs="Arial"/>
          <w:sz w:val="22"/>
          <w:szCs w:val="22"/>
        </w:rPr>
        <w:t>SNCF Gares &amp; Connexions</w:t>
      </w:r>
      <w:r w:rsidRPr="00124925" w:rsidR="000F6F43">
        <w:rPr>
          <w:rFonts w:ascii="Arial" w:hAnsi="Arial" w:cs="Arial"/>
          <w:b/>
          <w:sz w:val="22"/>
          <w:szCs w:val="22"/>
        </w:rPr>
        <w:t xml:space="preserve"> </w:t>
      </w:r>
      <w:r w:rsidRPr="00124925" w:rsidR="000F6F43">
        <w:rPr>
          <w:rFonts w:ascii="Arial" w:hAnsi="Arial" w:cs="Arial"/>
          <w:sz w:val="22"/>
          <w:szCs w:val="22"/>
          <w:lang w:eastAsia="x-none"/>
        </w:rPr>
        <w:t>met à la disposition de l’Occupant une licence de débit de boissons de</w:t>
      </w:r>
      <w:r w:rsidRPr="00124925" w:rsidR="000F6F43">
        <w:rPr>
          <w:rFonts w:ascii="Arial" w:hAnsi="Arial" w:cs="Arial"/>
          <w:color w:val="C00000"/>
          <w:sz w:val="22"/>
          <w:szCs w:val="22"/>
          <w:lang w:eastAsia="x-none"/>
        </w:rPr>
        <w:t xml:space="preserve"> </w:t>
      </w:r>
      <w:r w:rsidRPr="00124925" w:rsidR="002752F9">
        <w:rPr>
          <w:rFonts w:ascii="Arial" w:hAnsi="Arial" w:cs="Arial"/>
          <w:color w:val="C00000"/>
          <w:sz w:val="22"/>
          <w:szCs w:val="22"/>
          <w:lang w:eastAsia="x-none"/>
        </w:rPr>
        <w:t>[</w:t>
      </w:r>
      <w:r w:rsidRPr="00124925" w:rsidR="000F6F43">
        <w:rPr>
          <w:rFonts w:ascii="Arial" w:hAnsi="Arial" w:cs="Arial"/>
          <w:color w:val="C00000"/>
          <w:sz w:val="22"/>
          <w:szCs w:val="22"/>
          <w:lang w:eastAsia="x-none"/>
        </w:rPr>
        <w:t>Xème</w:t>
      </w:r>
      <w:r w:rsidRPr="00124925" w:rsidR="002752F9">
        <w:rPr>
          <w:rFonts w:ascii="Arial" w:hAnsi="Arial" w:cs="Arial"/>
          <w:color w:val="FF0000"/>
          <w:sz w:val="22"/>
          <w:szCs w:val="22"/>
          <w:lang w:eastAsia="x-none"/>
        </w:rPr>
        <w:t>]</w:t>
      </w:r>
      <w:r w:rsidRPr="00124925" w:rsidR="000F6F43">
        <w:rPr>
          <w:rFonts w:ascii="Arial" w:hAnsi="Arial" w:cs="Arial"/>
          <w:color w:val="FF0000"/>
          <w:sz w:val="22"/>
          <w:szCs w:val="22"/>
          <w:lang w:eastAsia="x-none"/>
        </w:rPr>
        <w:t xml:space="preserve"> </w:t>
      </w:r>
      <w:r w:rsidRPr="00124925" w:rsidR="000F6F43">
        <w:rPr>
          <w:rFonts w:ascii="Arial" w:hAnsi="Arial" w:cs="Arial"/>
          <w:sz w:val="22"/>
          <w:szCs w:val="22"/>
          <w:lang w:eastAsia="x-none"/>
        </w:rPr>
        <w:t>catégorie afin d’exploiter l’Activité autorisée.</w:t>
      </w:r>
    </w:p>
    <w:p w:rsidRPr="00124925" w:rsidR="000F6F43" w:rsidP="000F6F43" w:rsidRDefault="000F6F43" w14:paraId="22979F57" w14:textId="77777777">
      <w:pPr>
        <w:jc w:val="both"/>
        <w:rPr>
          <w:rFonts w:ascii="Arial" w:hAnsi="Arial" w:cs="Arial"/>
          <w:sz w:val="22"/>
          <w:szCs w:val="22"/>
          <w:lang w:eastAsia="x-none"/>
        </w:rPr>
      </w:pPr>
    </w:p>
    <w:p w:rsidRPr="00124925" w:rsidR="000F6F43" w:rsidP="000F6F43" w:rsidRDefault="000F6F43" w14:paraId="2DC89B82" w14:textId="77777777">
      <w:pPr>
        <w:jc w:val="both"/>
        <w:rPr>
          <w:rFonts w:ascii="Arial" w:hAnsi="Arial" w:cs="Arial"/>
          <w:sz w:val="22"/>
          <w:szCs w:val="22"/>
          <w:lang w:eastAsia="x-none"/>
        </w:rPr>
      </w:pPr>
      <w:r w:rsidRPr="00124925">
        <w:rPr>
          <w:rFonts w:ascii="Arial" w:hAnsi="Arial" w:cs="Arial"/>
          <w:sz w:val="22"/>
          <w:szCs w:val="22"/>
          <w:lang w:eastAsia="x-none"/>
        </w:rPr>
        <w:t xml:space="preserve">L’Occupant s’engage à exploiter cette licence de manière effective et permanente pendant toute la durée du présent contrat, dans le strict respect des lois et règlements en la matière, et garantie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lang w:eastAsia="x-none"/>
        </w:rPr>
        <w:t>contre tout risque de suppression de la licence pour non exploitation.</w:t>
      </w:r>
    </w:p>
    <w:p w:rsidRPr="00124925" w:rsidR="00CC05BB" w:rsidP="000F6F43" w:rsidRDefault="00CC05BB" w14:paraId="040287F9" w14:textId="77777777">
      <w:pPr>
        <w:jc w:val="both"/>
        <w:rPr>
          <w:rFonts w:ascii="Arial" w:hAnsi="Arial" w:cs="Arial"/>
          <w:sz w:val="22"/>
          <w:szCs w:val="22"/>
          <w:lang w:eastAsia="x-none"/>
        </w:rPr>
      </w:pPr>
    </w:p>
    <w:p w:rsidRPr="00124925" w:rsidR="000F6F43" w:rsidP="000F6F43" w:rsidRDefault="000F6F43" w14:paraId="70270258" w14:textId="77777777">
      <w:pPr>
        <w:jc w:val="both"/>
        <w:rPr>
          <w:rFonts w:ascii="Arial" w:hAnsi="Arial" w:cs="Arial"/>
          <w:sz w:val="22"/>
          <w:szCs w:val="22"/>
          <w:lang w:eastAsia="x-none"/>
        </w:rPr>
      </w:pPr>
      <w:r w:rsidRPr="00124925">
        <w:rPr>
          <w:rFonts w:ascii="Arial" w:hAnsi="Arial" w:cs="Arial"/>
          <w:sz w:val="22"/>
          <w:szCs w:val="22"/>
          <w:lang w:eastAsia="x-none"/>
        </w:rPr>
        <w:t xml:space="preserve">L’ensemble des formalités administratives liées à l’exploitation de ladite licence, notamment de mutation, sont effectuées par l’Occupant, à ses frais et sous sa seule responsabilité, de </w:t>
      </w:r>
      <w:r w:rsidRPr="00124925">
        <w:rPr>
          <w:rFonts w:ascii="Arial" w:hAnsi="Arial" w:cs="Arial"/>
          <w:sz w:val="22"/>
          <w:szCs w:val="22"/>
          <w:lang w:eastAsia="x-none"/>
        </w:rPr>
        <w:t xml:space="preserve">sorte que la responsabilité de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lang w:eastAsia="x-none"/>
        </w:rPr>
        <w:t>ne puisse jamais être recherchée ni engagée.</w:t>
      </w:r>
    </w:p>
    <w:p w:rsidRPr="00124925" w:rsidR="00CC05BB" w:rsidP="000F6F43" w:rsidRDefault="00CC05BB" w14:paraId="2391CE3A"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[Option : SNCF Gares &amp; Connexions ne met pas à disposition de l’Occupant une licence de débit de boissons]</w:t>
      </w:r>
    </w:p>
    <w:p w:rsidRPr="00124925" w:rsidR="000F6F43" w:rsidP="000F6F43" w:rsidRDefault="000F6F43" w14:paraId="2BA13C0C" w14:textId="77777777">
      <w:pPr>
        <w:jc w:val="both"/>
        <w:rPr>
          <w:rFonts w:ascii="Arial" w:hAnsi="Arial" w:cs="Arial"/>
          <w:sz w:val="22"/>
          <w:szCs w:val="22"/>
          <w:lang w:eastAsia="x-none"/>
        </w:rPr>
      </w:pPr>
    </w:p>
    <w:p w:rsidRPr="00124925" w:rsidR="00584808" w:rsidP="000F6F43" w:rsidRDefault="00CC05BB" w14:paraId="63895BF1" w14:textId="77777777">
      <w:pPr>
        <w:jc w:val="both"/>
        <w:rPr>
          <w:rFonts w:ascii="Arial" w:hAnsi="Arial" w:cs="Arial"/>
          <w:sz w:val="22"/>
          <w:szCs w:val="22"/>
          <w:lang w:eastAsia="x-none"/>
        </w:rPr>
      </w:pPr>
      <w:r w:rsidRPr="00124925">
        <w:rPr>
          <w:rFonts w:ascii="Arial" w:hAnsi="Arial" w:cs="Arial"/>
          <w:sz w:val="22"/>
          <w:szCs w:val="22"/>
          <w:lang w:eastAsia="x-none"/>
        </w:rPr>
        <w:t xml:space="preserve">SNCF </w:t>
      </w:r>
      <w:r w:rsidRPr="00124925" w:rsidR="002C401E">
        <w:rPr>
          <w:rFonts w:ascii="Arial" w:hAnsi="Arial" w:cs="Arial"/>
          <w:sz w:val="22"/>
          <w:szCs w:val="22"/>
          <w:lang w:eastAsia="x-none"/>
        </w:rPr>
        <w:t>Gares &amp; Connexions</w:t>
      </w:r>
      <w:r w:rsidRPr="00124925">
        <w:rPr>
          <w:rFonts w:ascii="Arial" w:hAnsi="Arial" w:cs="Arial"/>
          <w:sz w:val="22"/>
          <w:szCs w:val="22"/>
          <w:lang w:eastAsia="x-none"/>
        </w:rPr>
        <w:t xml:space="preserve"> ne dispose pas de licences de débit de boissons associées à l’Emplacement. L’Occupant fera son affaire personnelle des formalités administratives à effectuer à ce titre, à ses frais et sous sa seule responsabilité, de sorte que la responsabilité de SNCF </w:t>
      </w:r>
      <w:r w:rsidRPr="00124925" w:rsidR="002C401E">
        <w:rPr>
          <w:rFonts w:ascii="Arial" w:hAnsi="Arial" w:cs="Arial"/>
          <w:sz w:val="22"/>
          <w:szCs w:val="22"/>
          <w:lang w:eastAsia="x-none"/>
        </w:rPr>
        <w:t>Gares &amp; Connexions</w:t>
      </w:r>
      <w:r w:rsidRPr="00124925">
        <w:rPr>
          <w:rFonts w:ascii="Arial" w:hAnsi="Arial" w:cs="Arial"/>
          <w:sz w:val="22"/>
          <w:szCs w:val="22"/>
          <w:lang w:eastAsia="x-none"/>
        </w:rPr>
        <w:t xml:space="preserve"> ne puisse jamais être recherchée ni engagée.</w:t>
      </w:r>
    </w:p>
    <w:p w:rsidRPr="00124925" w:rsidR="00A453F3" w:rsidP="00CC05BB" w:rsidRDefault="00A453F3" w14:paraId="2799269C" w14:textId="77777777">
      <w:pPr>
        <w:jc w:val="both"/>
        <w:rPr>
          <w:rFonts w:ascii="Arial" w:hAnsi="Arial" w:cs="Arial"/>
          <w:sz w:val="22"/>
          <w:szCs w:val="22"/>
          <w:lang w:eastAsia="x-none"/>
        </w:rPr>
      </w:pPr>
    </w:p>
    <w:p w:rsidRPr="00124925" w:rsidR="000F6F43" w:rsidP="00F4740A" w:rsidRDefault="009C4F15" w14:paraId="396B0464" w14:textId="77777777">
      <w:pPr>
        <w:pStyle w:val="Titre1"/>
        <w:numPr>
          <w:ilvl w:val="0"/>
          <w:numId w:val="0"/>
        </w:numPr>
        <w:rPr>
          <w:rFonts w:cs="Arial"/>
          <w:sz w:val="22"/>
        </w:rPr>
      </w:pPr>
      <w:bookmarkStart w:name="_Toc100318031" w:id="971"/>
      <w:bookmarkStart w:name="_Toc230094161" w:id="972"/>
      <w:r w:rsidRPr="00124925">
        <w:rPr>
          <w:rFonts w:cs="Arial"/>
          <w:sz w:val="22"/>
        </w:rPr>
        <w:t>ARTICLE 3</w:t>
      </w:r>
      <w:r w:rsidRPr="00124925" w:rsidR="000F6F43">
        <w:rPr>
          <w:rFonts w:cs="Arial"/>
          <w:sz w:val="22"/>
        </w:rPr>
        <w:t> : DUREE ET DATE D’EFFET DU CONTRAT D’OCCUPATION</w:t>
      </w:r>
      <w:bookmarkEnd w:id="971"/>
      <w:bookmarkEnd w:id="972"/>
    </w:p>
    <w:p w:rsidRPr="00124925" w:rsidR="00105E11" w:rsidP="00105E11" w:rsidRDefault="00105E11" w14:paraId="3D72B5A4" w14:textId="77777777">
      <w:pPr>
        <w:jc w:val="both"/>
        <w:rPr>
          <w:rFonts w:ascii="Arial" w:hAnsi="Arial" w:cs="Arial"/>
          <w:sz w:val="22"/>
          <w:szCs w:val="22"/>
          <w:lang w:eastAsia="x-none"/>
        </w:rPr>
      </w:pPr>
    </w:p>
    <w:p w:rsidRPr="00124925" w:rsidR="00105E11" w:rsidP="00105E11" w:rsidRDefault="00105E11" w14:paraId="07A0958B" w14:textId="5692DFA3">
      <w:pPr>
        <w:jc w:val="both"/>
        <w:rPr>
          <w:rFonts w:ascii="Arial" w:hAnsi="Arial" w:cs="Arial"/>
          <w:sz w:val="22"/>
          <w:szCs w:val="22"/>
          <w:lang w:eastAsia="x-none"/>
        </w:rPr>
      </w:pPr>
      <w:bookmarkStart w:name="_Hlk191297682" w:id="973"/>
      <w:r w:rsidRPr="00124925">
        <w:rPr>
          <w:rFonts w:ascii="Arial" w:hAnsi="Arial" w:cs="Arial"/>
          <w:sz w:val="22"/>
          <w:szCs w:val="22"/>
          <w:lang w:eastAsia="x-none"/>
        </w:rPr>
        <w:t xml:space="preserve">Le Présent Contrat </w:t>
      </w:r>
      <w:r w:rsidRPr="00124925" w:rsidR="00D7327D">
        <w:rPr>
          <w:rFonts w:ascii="Arial" w:hAnsi="Arial" w:cs="Arial"/>
          <w:sz w:val="22"/>
          <w:szCs w:val="22"/>
          <w:lang w:eastAsia="x-none"/>
        </w:rPr>
        <w:t>prend effet</w:t>
      </w:r>
      <w:r w:rsidRPr="00124925" w:rsidR="006456E5">
        <w:rPr>
          <w:rFonts w:ascii="Arial" w:hAnsi="Arial" w:cs="Arial"/>
          <w:sz w:val="22"/>
          <w:szCs w:val="22"/>
          <w:lang w:eastAsia="x-none"/>
        </w:rPr>
        <w:t xml:space="preserve"> et oblige les Parties à sa date de signature</w:t>
      </w:r>
      <w:r w:rsidRPr="00124925">
        <w:rPr>
          <w:rFonts w:ascii="Arial" w:hAnsi="Arial" w:cs="Arial"/>
          <w:sz w:val="22"/>
          <w:szCs w:val="22"/>
          <w:lang w:eastAsia="x-none"/>
        </w:rPr>
        <w:t xml:space="preserve">. </w:t>
      </w:r>
    </w:p>
    <w:p w:rsidRPr="00124925" w:rsidR="00105E11" w:rsidP="00105E11" w:rsidRDefault="00105E11" w14:paraId="36959DD9" w14:textId="77777777">
      <w:pPr>
        <w:jc w:val="both"/>
        <w:rPr>
          <w:rFonts w:ascii="Arial" w:hAnsi="Arial" w:cs="Arial"/>
          <w:sz w:val="22"/>
          <w:szCs w:val="22"/>
          <w:lang w:eastAsia="x-none"/>
        </w:rPr>
      </w:pPr>
    </w:p>
    <w:p w:rsidRPr="00124925" w:rsidR="000F6F43" w:rsidP="00105E11" w:rsidRDefault="00105E11" w14:paraId="59944260" w14:textId="0189398C">
      <w:pPr>
        <w:jc w:val="both"/>
        <w:rPr>
          <w:rFonts w:ascii="Arial" w:hAnsi="Arial" w:cs="Arial"/>
          <w:sz w:val="22"/>
          <w:szCs w:val="22"/>
          <w:lang w:eastAsia="x-none"/>
        </w:rPr>
      </w:pPr>
      <w:r w:rsidRPr="00124925">
        <w:rPr>
          <w:rFonts w:ascii="Arial" w:hAnsi="Arial" w:cs="Arial"/>
          <w:sz w:val="22"/>
          <w:szCs w:val="22"/>
          <w:lang w:eastAsia="x-none"/>
        </w:rPr>
        <w:t>Toutefois, la durée d’occupation ne commence à courir qu’à compter de la date de mise à disposition de l’Emplacement constatée contradictoirement par les Parties par la signature d’un état des lieux d’entrée.</w:t>
      </w:r>
    </w:p>
    <w:bookmarkEnd w:id="973"/>
    <w:p w:rsidRPr="00124925" w:rsidR="00105E11" w:rsidP="00105E11" w:rsidRDefault="00105E11" w14:paraId="08877F21" w14:textId="77777777">
      <w:pPr>
        <w:jc w:val="both"/>
        <w:rPr>
          <w:rFonts w:ascii="Arial" w:hAnsi="Arial" w:cs="Arial"/>
          <w:sz w:val="22"/>
          <w:szCs w:val="22"/>
          <w:lang w:eastAsia="x-none"/>
        </w:rPr>
      </w:pPr>
    </w:p>
    <w:p w:rsidRPr="00124925" w:rsidR="000F6F43" w:rsidP="000F6F43" w:rsidRDefault="000F6F43" w14:paraId="27C332BF" w14:textId="2141A273">
      <w:pPr>
        <w:jc w:val="both"/>
        <w:rPr>
          <w:rFonts w:ascii="Arial" w:hAnsi="Arial" w:cs="Arial"/>
          <w:sz w:val="22"/>
          <w:szCs w:val="22"/>
          <w:lang w:eastAsia="x-none"/>
        </w:rPr>
      </w:pPr>
      <w:r w:rsidRPr="00124925">
        <w:rPr>
          <w:rFonts w:ascii="Arial" w:hAnsi="Arial" w:cs="Arial"/>
          <w:sz w:val="22"/>
          <w:szCs w:val="22"/>
          <w:lang w:eastAsia="x-none"/>
        </w:rPr>
        <w:t>Le Présent Contrat e</w:t>
      </w:r>
      <w:r w:rsidRPr="00124925" w:rsidR="002752F9">
        <w:rPr>
          <w:rFonts w:ascii="Arial" w:hAnsi="Arial" w:cs="Arial"/>
          <w:sz w:val="22"/>
          <w:szCs w:val="22"/>
          <w:lang w:eastAsia="x-none"/>
        </w:rPr>
        <w:t xml:space="preserve">st consenti pour une durée </w:t>
      </w:r>
      <w:r w:rsidRPr="00124925" w:rsidR="00310A15">
        <w:rPr>
          <w:rFonts w:ascii="Arial" w:hAnsi="Arial" w:cs="Arial"/>
          <w:sz w:val="22"/>
          <w:szCs w:val="22"/>
          <w:lang w:eastAsia="x-none"/>
        </w:rPr>
        <w:t xml:space="preserve">d’occupation </w:t>
      </w:r>
      <w:r w:rsidRPr="00124925" w:rsidR="002752F9">
        <w:rPr>
          <w:rFonts w:ascii="Arial" w:hAnsi="Arial" w:cs="Arial"/>
          <w:sz w:val="22"/>
          <w:szCs w:val="22"/>
          <w:lang w:eastAsia="x-none"/>
        </w:rPr>
        <w:t xml:space="preserve">de </w:t>
      </w:r>
      <w:r w:rsidRPr="00124925" w:rsidR="002752F9">
        <w:rPr>
          <w:rFonts w:ascii="Arial" w:hAnsi="Arial" w:cs="Arial"/>
          <w:color w:val="C00000"/>
          <w:sz w:val="22"/>
          <w:szCs w:val="22"/>
          <w:lang w:eastAsia="x-none"/>
        </w:rPr>
        <w:t>[………]</w:t>
      </w:r>
      <w:r w:rsidRPr="00124925">
        <w:rPr>
          <w:rFonts w:ascii="Arial" w:hAnsi="Arial" w:cs="Arial"/>
          <w:color w:val="C00000"/>
          <w:sz w:val="22"/>
          <w:szCs w:val="22"/>
          <w:lang w:eastAsia="x-none"/>
        </w:rPr>
        <w:t xml:space="preserve"> (………) </w:t>
      </w:r>
      <w:r w:rsidRPr="00124925">
        <w:rPr>
          <w:rFonts w:ascii="Arial" w:hAnsi="Arial" w:cs="Arial"/>
          <w:sz w:val="22"/>
          <w:szCs w:val="22"/>
          <w:lang w:eastAsia="x-none"/>
        </w:rPr>
        <w:t xml:space="preserve">ans prenant effet le jour de la mise à disposition par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lang w:eastAsia="x-none"/>
        </w:rPr>
        <w:t>à l’Occupant d</w:t>
      </w:r>
      <w:r w:rsidRPr="00124925" w:rsidR="002752F9">
        <w:rPr>
          <w:rFonts w:ascii="Arial" w:hAnsi="Arial" w:cs="Arial"/>
          <w:sz w:val="22"/>
          <w:szCs w:val="22"/>
          <w:lang w:eastAsia="x-none"/>
        </w:rPr>
        <w:t>e l’Emplacement, soit</w:t>
      </w:r>
      <w:r w:rsidRPr="00124925" w:rsidR="00402747">
        <w:rPr>
          <w:rFonts w:ascii="Arial" w:hAnsi="Arial" w:cs="Arial"/>
          <w:sz w:val="22"/>
          <w:szCs w:val="22"/>
          <w:lang w:eastAsia="x-none"/>
        </w:rPr>
        <w:t xml:space="preserve"> à titre prévisionnel</w:t>
      </w:r>
      <w:r w:rsidRPr="00124925" w:rsidR="002752F9">
        <w:rPr>
          <w:rFonts w:ascii="Arial" w:hAnsi="Arial" w:cs="Arial"/>
          <w:sz w:val="22"/>
          <w:szCs w:val="22"/>
          <w:lang w:eastAsia="x-none"/>
        </w:rPr>
        <w:t xml:space="preserve"> le </w:t>
      </w:r>
      <w:r w:rsidRPr="00124925" w:rsidR="002752F9">
        <w:rPr>
          <w:rFonts w:ascii="Arial" w:hAnsi="Arial" w:cs="Arial"/>
          <w:color w:val="C00000"/>
          <w:sz w:val="22"/>
          <w:szCs w:val="22"/>
          <w:lang w:eastAsia="x-none"/>
        </w:rPr>
        <w:t>[………].</w:t>
      </w:r>
    </w:p>
    <w:p w:rsidRPr="00124925" w:rsidR="000F6F43" w:rsidP="000F6F43" w:rsidRDefault="000F6F43" w14:paraId="067E8303" w14:textId="77777777">
      <w:pPr>
        <w:jc w:val="both"/>
        <w:rPr>
          <w:rFonts w:ascii="Arial" w:hAnsi="Arial" w:cs="Arial"/>
          <w:sz w:val="22"/>
          <w:szCs w:val="22"/>
          <w:lang w:eastAsia="x-none"/>
        </w:rPr>
      </w:pPr>
    </w:p>
    <w:p w:rsidRPr="00124925" w:rsidR="000F6F43" w:rsidP="000F6F43" w:rsidRDefault="000F6F43" w14:paraId="3E74B15A" w14:textId="77777777">
      <w:pPr>
        <w:jc w:val="both"/>
        <w:rPr>
          <w:rFonts w:ascii="Arial" w:hAnsi="Arial" w:cs="Arial"/>
          <w:sz w:val="22"/>
          <w:szCs w:val="22"/>
          <w:lang w:eastAsia="x-none"/>
        </w:rPr>
      </w:pPr>
      <w:r w:rsidRPr="00124925">
        <w:rPr>
          <w:rFonts w:ascii="Arial" w:hAnsi="Arial" w:cs="Arial"/>
          <w:sz w:val="22"/>
          <w:szCs w:val="22"/>
          <w:lang w:eastAsia="x-none"/>
        </w:rPr>
        <w:t>La date de mise à disposition de l’Emplacement sera constatée contradictoirement entre les Parties par la signature d’un état des lieux d’entrée.</w:t>
      </w:r>
    </w:p>
    <w:p w:rsidRPr="00124925" w:rsidR="000F6F43" w:rsidP="000F6F43" w:rsidRDefault="000F6F43" w14:paraId="1DC4AA6E" w14:textId="77777777">
      <w:pPr>
        <w:jc w:val="both"/>
        <w:rPr>
          <w:rFonts w:ascii="Arial" w:hAnsi="Arial" w:cs="Arial"/>
          <w:sz w:val="22"/>
          <w:szCs w:val="22"/>
          <w:lang w:eastAsia="x-none"/>
        </w:rPr>
      </w:pPr>
    </w:p>
    <w:p w:rsidRPr="00124925" w:rsidR="000F6F43" w:rsidP="00F4740A" w:rsidRDefault="009C4F15" w14:paraId="1CCB048C" w14:textId="77777777">
      <w:pPr>
        <w:pStyle w:val="Titre1"/>
        <w:numPr>
          <w:ilvl w:val="0"/>
          <w:numId w:val="0"/>
        </w:numPr>
        <w:rPr>
          <w:rFonts w:cs="Arial"/>
          <w:sz w:val="22"/>
        </w:rPr>
      </w:pPr>
      <w:bookmarkStart w:name="_Toc100318032" w:id="974"/>
      <w:bookmarkStart w:name="_Toc230094162" w:id="975"/>
      <w:r w:rsidRPr="00124925">
        <w:rPr>
          <w:rFonts w:cs="Arial"/>
          <w:sz w:val="22"/>
        </w:rPr>
        <w:t>ARTICLE 4</w:t>
      </w:r>
      <w:r w:rsidRPr="00124925" w:rsidR="000F6F43">
        <w:rPr>
          <w:rFonts w:cs="Arial"/>
          <w:sz w:val="22"/>
        </w:rPr>
        <w:t> : TRAVAUX A LA CHARGE DE L’OCCUPANT - PROJET D’AMENAGEMENT</w:t>
      </w:r>
      <w:bookmarkEnd w:id="974"/>
      <w:bookmarkEnd w:id="975"/>
    </w:p>
    <w:p w:rsidRPr="00124925" w:rsidR="000F6F43" w:rsidP="000F6F43" w:rsidRDefault="000F6F43" w14:paraId="337A2662" w14:textId="77777777">
      <w:pPr>
        <w:rPr>
          <w:rFonts w:ascii="Arial" w:hAnsi="Arial" w:cs="Arial"/>
          <w:sz w:val="22"/>
          <w:szCs w:val="22"/>
        </w:rPr>
      </w:pPr>
    </w:p>
    <w:p w:rsidRPr="00124925" w:rsidR="000F6F43" w:rsidP="000F6F43" w:rsidRDefault="000F6F43" w14:paraId="701F47EE" w14:textId="77777777">
      <w:pPr>
        <w:jc w:val="both"/>
        <w:rPr>
          <w:rFonts w:ascii="Arial" w:hAnsi="Arial" w:cs="Arial"/>
          <w:sz w:val="22"/>
          <w:szCs w:val="22"/>
        </w:rPr>
      </w:pPr>
      <w:r w:rsidRPr="00124925">
        <w:rPr>
          <w:rFonts w:ascii="Arial" w:hAnsi="Arial" w:cs="Arial"/>
          <w:sz w:val="22"/>
          <w:szCs w:val="22"/>
        </w:rPr>
        <w:t>L’Occupant s’engage à réaliser sous sa maîtrise d’ouvrage et, à ses frais exclusifs, des travaux d’aménagem</w:t>
      </w:r>
      <w:r w:rsidRPr="00124925" w:rsidR="00C13F9D">
        <w:rPr>
          <w:rFonts w:ascii="Arial" w:hAnsi="Arial" w:cs="Arial"/>
          <w:sz w:val="22"/>
          <w:szCs w:val="22"/>
        </w:rPr>
        <w:t>ent de</w:t>
      </w:r>
      <w:r w:rsidRPr="00124925">
        <w:rPr>
          <w:rFonts w:ascii="Arial" w:hAnsi="Arial" w:cs="Arial"/>
          <w:sz w:val="22"/>
          <w:szCs w:val="22"/>
        </w:rPr>
        <w:t xml:space="preserve"> </w:t>
      </w:r>
      <w:r w:rsidRPr="00124925" w:rsidR="00C13F9D">
        <w:rPr>
          <w:rFonts w:ascii="Arial" w:hAnsi="Arial" w:cs="Arial"/>
          <w:sz w:val="22"/>
          <w:szCs w:val="22"/>
        </w:rPr>
        <w:t>l’Emplacement</w:t>
      </w:r>
      <w:r w:rsidRPr="00124925">
        <w:rPr>
          <w:rFonts w:ascii="Arial" w:hAnsi="Arial" w:cs="Arial"/>
          <w:sz w:val="22"/>
          <w:szCs w:val="22"/>
        </w:rPr>
        <w:t xml:space="preserve">, objet du Présent Contrat, en ce compris les </w:t>
      </w:r>
      <w:r w:rsidRPr="00124925" w:rsidR="00534246">
        <w:rPr>
          <w:rFonts w:ascii="Arial" w:hAnsi="Arial" w:cs="Arial"/>
          <w:sz w:val="22"/>
          <w:szCs w:val="22"/>
        </w:rPr>
        <w:t>travaux préalables de curage de</w:t>
      </w:r>
      <w:r w:rsidRPr="00124925">
        <w:rPr>
          <w:rFonts w:ascii="Arial" w:hAnsi="Arial" w:cs="Arial"/>
          <w:sz w:val="22"/>
          <w:szCs w:val="22"/>
        </w:rPr>
        <w:t xml:space="preserve"> </w:t>
      </w:r>
      <w:r w:rsidRPr="00124925" w:rsidR="00534246">
        <w:rPr>
          <w:rFonts w:ascii="Arial" w:hAnsi="Arial" w:cs="Arial"/>
          <w:sz w:val="22"/>
          <w:szCs w:val="22"/>
        </w:rPr>
        <w:t>l’Emplacement</w:t>
      </w:r>
      <w:r w:rsidRPr="00124925">
        <w:rPr>
          <w:rFonts w:ascii="Arial" w:hAnsi="Arial" w:cs="Arial"/>
          <w:sz w:val="22"/>
          <w:szCs w:val="22"/>
        </w:rPr>
        <w:t xml:space="preserve">. Ces travaux sont approuvés par </w:t>
      </w:r>
      <w:r w:rsidRPr="00124925" w:rsidR="007F0B70">
        <w:rPr>
          <w:rFonts w:ascii="Arial" w:hAnsi="Arial" w:cs="Arial"/>
          <w:sz w:val="22"/>
          <w:szCs w:val="22"/>
        </w:rPr>
        <w:t>SNCF Gares &amp; Connexions</w:t>
      </w:r>
      <w:r w:rsidRPr="00124925">
        <w:rPr>
          <w:rFonts w:ascii="Arial" w:hAnsi="Arial" w:cs="Arial"/>
          <w:sz w:val="22"/>
          <w:szCs w:val="22"/>
        </w:rPr>
        <w:t xml:space="preserve"> pour un montant total</w:t>
      </w:r>
      <w:r w:rsidRPr="00124925" w:rsidR="002752F9">
        <w:rPr>
          <w:rFonts w:ascii="Arial" w:hAnsi="Arial" w:cs="Arial"/>
          <w:sz w:val="22"/>
          <w:szCs w:val="22"/>
        </w:rPr>
        <w:t xml:space="preserve"> d’investissements de </w:t>
      </w:r>
      <w:r w:rsidRPr="00124925" w:rsidR="002752F9">
        <w:rPr>
          <w:rFonts w:ascii="Arial" w:hAnsi="Arial" w:cs="Arial"/>
          <w:color w:val="C00000"/>
          <w:sz w:val="22"/>
          <w:szCs w:val="22"/>
        </w:rPr>
        <w:t>[……… euros]</w:t>
      </w:r>
      <w:r w:rsidRPr="00124925">
        <w:rPr>
          <w:rFonts w:ascii="Arial" w:hAnsi="Arial" w:cs="Arial"/>
          <w:color w:val="C00000"/>
          <w:sz w:val="22"/>
          <w:szCs w:val="22"/>
        </w:rPr>
        <w:t xml:space="preserve"> </w:t>
      </w:r>
      <w:r w:rsidRPr="00124925" w:rsidR="002752F9">
        <w:rPr>
          <w:rFonts w:ascii="Arial" w:hAnsi="Arial" w:cs="Arial"/>
          <w:sz w:val="22"/>
          <w:szCs w:val="22"/>
        </w:rPr>
        <w:t>Hors Taxes</w:t>
      </w:r>
      <w:r w:rsidRPr="00124925">
        <w:rPr>
          <w:rFonts w:ascii="Arial" w:hAnsi="Arial" w:cs="Arial"/>
          <w:sz w:val="22"/>
          <w:szCs w:val="22"/>
        </w:rPr>
        <w:t>.</w:t>
      </w:r>
    </w:p>
    <w:p w:rsidRPr="00124925" w:rsidR="000F6F43" w:rsidP="000F6F43" w:rsidRDefault="000F6F43" w14:paraId="7B17567D" w14:textId="77777777">
      <w:pPr>
        <w:jc w:val="both"/>
        <w:rPr>
          <w:rFonts w:ascii="Arial" w:hAnsi="Arial" w:cs="Arial"/>
          <w:sz w:val="22"/>
          <w:szCs w:val="22"/>
        </w:rPr>
      </w:pPr>
    </w:p>
    <w:p w:rsidRPr="00124925" w:rsidR="000F6F43" w:rsidP="000F6F43" w:rsidRDefault="000F6F43" w14:paraId="495E024E" w14:textId="1C382B30">
      <w:pPr>
        <w:jc w:val="both"/>
        <w:rPr>
          <w:rFonts w:ascii="Arial" w:hAnsi="Arial" w:cs="Arial"/>
          <w:sz w:val="22"/>
          <w:szCs w:val="22"/>
        </w:rPr>
      </w:pPr>
      <w:r w:rsidRPr="00124925">
        <w:rPr>
          <w:rFonts w:ascii="Arial" w:hAnsi="Arial" w:cs="Arial"/>
          <w:sz w:val="22"/>
          <w:szCs w:val="22"/>
        </w:rPr>
        <w:t xml:space="preserve">Par ailleurs, l’Occupant s’engage à remettre à </w:t>
      </w:r>
      <w:r w:rsidRPr="00124925" w:rsidR="007F0B70">
        <w:rPr>
          <w:rFonts w:ascii="Arial" w:hAnsi="Arial" w:cs="Arial"/>
          <w:sz w:val="22"/>
          <w:szCs w:val="22"/>
        </w:rPr>
        <w:t>SNCF Gares &amp; Connexions</w:t>
      </w:r>
      <w:r w:rsidRPr="00124925" w:rsidR="00534246">
        <w:rPr>
          <w:rFonts w:ascii="Arial" w:hAnsi="Arial" w:cs="Arial"/>
          <w:sz w:val="22"/>
          <w:szCs w:val="22"/>
        </w:rPr>
        <w:t xml:space="preserve">, dès ouverture au public </w:t>
      </w:r>
      <w:r w:rsidRPr="00124925" w:rsidR="00C7724F">
        <w:rPr>
          <w:rFonts w:ascii="Arial" w:hAnsi="Arial" w:cs="Arial"/>
          <w:sz w:val="22"/>
          <w:szCs w:val="22"/>
        </w:rPr>
        <w:t>de l’Emplacement</w:t>
      </w:r>
      <w:r w:rsidRPr="00124925">
        <w:rPr>
          <w:rFonts w:ascii="Arial" w:hAnsi="Arial" w:cs="Arial"/>
          <w:sz w:val="22"/>
          <w:szCs w:val="22"/>
        </w:rPr>
        <w:t>, un tableau indiquant avec précision le montant des investissements immobiliers réalisés et le tableau d’amortissement des travaux d’aménagement réalisés.</w:t>
      </w:r>
    </w:p>
    <w:p w:rsidRPr="00124925" w:rsidR="000F6F43" w:rsidP="000F6F43" w:rsidRDefault="000F6F43" w14:paraId="368B3EC8" w14:textId="77777777">
      <w:pPr>
        <w:jc w:val="both"/>
        <w:rPr>
          <w:rFonts w:ascii="Arial" w:hAnsi="Arial" w:cs="Arial"/>
          <w:sz w:val="22"/>
          <w:szCs w:val="22"/>
        </w:rPr>
      </w:pPr>
    </w:p>
    <w:p w:rsidRPr="00124925" w:rsidR="000F6F43" w:rsidP="000F6F43" w:rsidRDefault="000F6F43" w14:paraId="16F44D55" w14:textId="77777777">
      <w:pPr>
        <w:jc w:val="both"/>
        <w:rPr>
          <w:rFonts w:ascii="Arial" w:hAnsi="Arial" w:cs="Arial"/>
          <w:sz w:val="22"/>
          <w:szCs w:val="22"/>
        </w:rPr>
      </w:pPr>
      <w:r w:rsidRPr="00124925">
        <w:rPr>
          <w:rFonts w:ascii="Arial" w:hAnsi="Arial" w:cs="Arial"/>
          <w:sz w:val="22"/>
          <w:szCs w:val="22"/>
        </w:rPr>
        <w:t>L’Occupant s’engage à réalis</w:t>
      </w:r>
      <w:r w:rsidRPr="00124925" w:rsidR="00534246">
        <w:rPr>
          <w:rFonts w:ascii="Arial" w:hAnsi="Arial" w:cs="Arial"/>
          <w:sz w:val="22"/>
          <w:szCs w:val="22"/>
        </w:rPr>
        <w:t>er les travaux d’aménagement de</w:t>
      </w:r>
      <w:r w:rsidRPr="00124925">
        <w:rPr>
          <w:rFonts w:ascii="Arial" w:hAnsi="Arial" w:cs="Arial"/>
          <w:sz w:val="22"/>
          <w:szCs w:val="22"/>
        </w:rPr>
        <w:t xml:space="preserve"> </w:t>
      </w:r>
      <w:r w:rsidRPr="00124925" w:rsidR="00534246">
        <w:rPr>
          <w:rFonts w:ascii="Arial" w:hAnsi="Arial" w:cs="Arial"/>
          <w:sz w:val="22"/>
          <w:szCs w:val="22"/>
        </w:rPr>
        <w:t>l’</w:t>
      </w:r>
      <w:r w:rsidRPr="00124925">
        <w:rPr>
          <w:rFonts w:ascii="Arial" w:hAnsi="Arial" w:cs="Arial"/>
          <w:sz w:val="22"/>
          <w:szCs w:val="22"/>
        </w:rPr>
        <w:t>Emplacement po</w:t>
      </w:r>
      <w:r w:rsidRPr="00124925" w:rsidR="002752F9">
        <w:rPr>
          <w:rFonts w:ascii="Arial" w:hAnsi="Arial" w:cs="Arial"/>
          <w:sz w:val="22"/>
          <w:szCs w:val="22"/>
        </w:rPr>
        <w:t xml:space="preserve">ur le </w:t>
      </w:r>
      <w:r w:rsidRPr="00124925" w:rsidR="002752F9">
        <w:rPr>
          <w:rFonts w:ascii="Arial" w:hAnsi="Arial" w:cs="Arial"/>
          <w:color w:val="C00000"/>
          <w:sz w:val="22"/>
          <w:szCs w:val="22"/>
        </w:rPr>
        <w:t>[………</w:t>
      </w:r>
      <w:r w:rsidRPr="00124925" w:rsidR="002752F9">
        <w:rPr>
          <w:rFonts w:ascii="Arial" w:hAnsi="Arial" w:cs="Arial"/>
          <w:sz w:val="22"/>
          <w:szCs w:val="22"/>
        </w:rPr>
        <w:t>]</w:t>
      </w:r>
      <w:r w:rsidRPr="00124925">
        <w:rPr>
          <w:rFonts w:ascii="Arial" w:hAnsi="Arial" w:cs="Arial"/>
          <w:sz w:val="22"/>
          <w:szCs w:val="22"/>
        </w:rPr>
        <w:t xml:space="preserve"> au plus tard.</w:t>
      </w:r>
    </w:p>
    <w:p w:rsidRPr="00124925" w:rsidR="000F6F43" w:rsidP="000F6F43" w:rsidRDefault="000F6F43" w14:paraId="35478514" w14:textId="77777777">
      <w:pPr>
        <w:jc w:val="both"/>
        <w:rPr>
          <w:rFonts w:ascii="Arial" w:hAnsi="Arial" w:cs="Arial"/>
          <w:sz w:val="22"/>
          <w:szCs w:val="22"/>
        </w:rPr>
      </w:pPr>
    </w:p>
    <w:p w:rsidRPr="00124925" w:rsidR="000F6F43" w:rsidP="000F6F43" w:rsidRDefault="000F6F43" w14:paraId="13C929E2" w14:textId="77777777">
      <w:pPr>
        <w:jc w:val="both"/>
        <w:rPr>
          <w:rFonts w:ascii="Arial" w:hAnsi="Arial" w:cs="Arial"/>
          <w:sz w:val="22"/>
          <w:szCs w:val="22"/>
          <w:lang w:eastAsia="x-none"/>
        </w:rPr>
      </w:pPr>
      <w:r w:rsidRPr="00124925">
        <w:rPr>
          <w:rFonts w:ascii="Arial" w:hAnsi="Arial" w:cs="Arial"/>
          <w:sz w:val="22"/>
          <w:szCs w:val="22"/>
          <w:lang w:eastAsia="x-none"/>
        </w:rPr>
        <w:t xml:space="preserve">Le non-respect de ce délai de réalisation des travaux peut conduire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lang w:eastAsia="x-none"/>
        </w:rPr>
        <w:t xml:space="preserve">à faire appliquer de plein droit après mise en demeure restée sans effet, les pénalités prévues à l’article 16 des Conditions Générales, ce sans préjudice du paiement de la redevance et des charges prévues aux articles 6 et 8 ci-dessous, ou sans préjudice des dispositions de l’article 23 des Conditions générales relatif à la résiliation de plein droit pour inobservation par l’Occupant de ses obligations. </w:t>
      </w:r>
    </w:p>
    <w:p w:rsidRPr="00124925" w:rsidR="000F6F43" w:rsidP="000F6F43" w:rsidRDefault="000F6F43" w14:paraId="27587FDF" w14:textId="77777777">
      <w:pPr>
        <w:jc w:val="both"/>
        <w:rPr>
          <w:rFonts w:ascii="Arial" w:hAnsi="Arial" w:cs="Arial"/>
          <w:sz w:val="22"/>
          <w:szCs w:val="22"/>
        </w:rPr>
      </w:pPr>
    </w:p>
    <w:p w:rsidRPr="00124925" w:rsidR="000F6F43" w:rsidP="000F6F43" w:rsidRDefault="000F6F43" w14:paraId="092E4D68" w14:textId="77777777">
      <w:pPr>
        <w:jc w:val="both"/>
        <w:rPr>
          <w:rFonts w:ascii="Arial" w:hAnsi="Arial" w:cs="Arial"/>
          <w:sz w:val="22"/>
          <w:szCs w:val="22"/>
        </w:rPr>
      </w:pPr>
      <w:r w:rsidRPr="00124925">
        <w:rPr>
          <w:rFonts w:ascii="Arial" w:hAnsi="Arial" w:cs="Arial"/>
          <w:sz w:val="22"/>
          <w:szCs w:val="22"/>
        </w:rPr>
        <w:t xml:space="preserve">Par ailleurs, l’Occupant s’engage à remettre à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rPr>
        <w:t>les dossiers d’aménagement affére</w:t>
      </w:r>
      <w:r w:rsidRPr="00124925" w:rsidR="00402747">
        <w:rPr>
          <w:rFonts w:ascii="Arial" w:hAnsi="Arial" w:cs="Arial"/>
          <w:sz w:val="22"/>
          <w:szCs w:val="22"/>
        </w:rPr>
        <w:t>nts aux travaux visés ci-dessus</w:t>
      </w:r>
      <w:r w:rsidRPr="00124925">
        <w:rPr>
          <w:rFonts w:ascii="Arial" w:hAnsi="Arial" w:cs="Arial"/>
          <w:sz w:val="22"/>
          <w:szCs w:val="22"/>
        </w:rPr>
        <w:t xml:space="preserve"> dans un délai expira</w:t>
      </w:r>
      <w:r w:rsidRPr="00124925" w:rsidR="00916DA8">
        <w:rPr>
          <w:rFonts w:ascii="Arial" w:hAnsi="Arial" w:cs="Arial"/>
          <w:sz w:val="22"/>
          <w:szCs w:val="22"/>
        </w:rPr>
        <w:t xml:space="preserve">nt au plus tard le </w:t>
      </w:r>
      <w:r w:rsidRPr="00124925" w:rsidR="00916DA8">
        <w:rPr>
          <w:rFonts w:ascii="Arial" w:hAnsi="Arial" w:cs="Arial"/>
          <w:color w:val="C00000"/>
          <w:sz w:val="22"/>
          <w:szCs w:val="22"/>
        </w:rPr>
        <w:t>[………].</w:t>
      </w:r>
    </w:p>
    <w:p w:rsidRPr="00124925" w:rsidR="000F6F43" w:rsidP="000F6F43" w:rsidRDefault="000F6F43" w14:paraId="505C3585" w14:textId="77777777">
      <w:pPr>
        <w:jc w:val="both"/>
        <w:rPr>
          <w:rFonts w:ascii="Arial" w:hAnsi="Arial" w:cs="Arial"/>
          <w:sz w:val="22"/>
          <w:szCs w:val="22"/>
          <w:lang w:eastAsia="x-none"/>
        </w:rPr>
      </w:pPr>
    </w:p>
    <w:p w:rsidRPr="00124925" w:rsidR="000F6F43" w:rsidP="000F6F43" w:rsidRDefault="00584808" w14:paraId="7C7E05A1"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 xml:space="preserve">[Option : </w:t>
      </w:r>
      <w:r w:rsidRPr="00124925" w:rsidR="000F6F43">
        <w:rPr>
          <w:rFonts w:ascii="Arial" w:hAnsi="Arial" w:cs="Arial"/>
          <w:color w:val="C00000"/>
          <w:sz w:val="22"/>
          <w:szCs w:val="22"/>
          <w:lang w:eastAsia="x-none"/>
        </w:rPr>
        <w:t>En présence du dossier d’aménagement à la signature du contrat]</w:t>
      </w:r>
    </w:p>
    <w:p w:rsidRPr="00124925" w:rsidR="000F6F43" w:rsidP="000F6F43" w:rsidRDefault="000F6F43" w14:paraId="09AAFB49" w14:textId="77777777">
      <w:pPr>
        <w:jc w:val="both"/>
        <w:rPr>
          <w:rFonts w:ascii="Arial" w:hAnsi="Arial" w:cs="Arial"/>
          <w:sz w:val="22"/>
          <w:szCs w:val="22"/>
          <w:lang w:eastAsia="x-none"/>
        </w:rPr>
      </w:pPr>
      <w:r w:rsidRPr="00124925">
        <w:rPr>
          <w:rFonts w:ascii="Arial" w:hAnsi="Arial" w:cs="Arial"/>
          <w:sz w:val="22"/>
          <w:szCs w:val="22"/>
          <w:lang w:eastAsia="x-none"/>
        </w:rPr>
        <w:t xml:space="preserve">Ce Projet est décrit en </w:t>
      </w:r>
      <w:r w:rsidRPr="00124925">
        <w:rPr>
          <w:rFonts w:ascii="Arial" w:hAnsi="Arial" w:cs="Arial"/>
          <w:b/>
          <w:sz w:val="22"/>
          <w:szCs w:val="22"/>
          <w:lang w:eastAsia="x-none"/>
        </w:rPr>
        <w:t>Annexe 2</w:t>
      </w:r>
      <w:r w:rsidRPr="00124925">
        <w:rPr>
          <w:rFonts w:ascii="Arial" w:hAnsi="Arial" w:cs="Arial"/>
          <w:sz w:val="22"/>
          <w:szCs w:val="22"/>
          <w:lang w:eastAsia="x-none"/>
        </w:rPr>
        <w:t>.</w:t>
      </w:r>
    </w:p>
    <w:p w:rsidRPr="00124925" w:rsidR="000F6F43" w:rsidP="000F6F43" w:rsidRDefault="000F6F43" w14:paraId="7F76D47E" w14:textId="77777777">
      <w:pPr>
        <w:jc w:val="both"/>
        <w:rPr>
          <w:rFonts w:ascii="Arial" w:hAnsi="Arial" w:cs="Arial"/>
          <w:sz w:val="22"/>
          <w:szCs w:val="22"/>
          <w:lang w:eastAsia="x-none"/>
        </w:rPr>
      </w:pPr>
      <w:r w:rsidRPr="00124925">
        <w:rPr>
          <w:rFonts w:ascii="Arial" w:hAnsi="Arial" w:cs="Arial"/>
          <w:sz w:val="22"/>
          <w:szCs w:val="22"/>
          <w:lang w:eastAsia="x-none"/>
        </w:rPr>
        <w:t>La réalisation du Projet d’Aménagement, aura pour conséquence de modifier la désignation de l’Emplacement objet du Présent Contrat.</w:t>
      </w:r>
    </w:p>
    <w:p w:rsidRPr="00124925" w:rsidR="000F6F43" w:rsidP="000F6F43" w:rsidRDefault="000F6F43" w14:paraId="0CC2CFBA" w14:textId="77777777">
      <w:pPr>
        <w:jc w:val="both"/>
        <w:rPr>
          <w:rFonts w:ascii="Arial" w:hAnsi="Arial" w:cs="Arial"/>
          <w:sz w:val="22"/>
          <w:szCs w:val="22"/>
          <w:lang w:eastAsia="x-none"/>
        </w:rPr>
      </w:pPr>
    </w:p>
    <w:p w:rsidRPr="00124925" w:rsidR="000F6F43" w:rsidP="000F6F43" w:rsidRDefault="000F6F43" w14:paraId="28A7C00E" w14:textId="77777777">
      <w:pPr>
        <w:jc w:val="both"/>
        <w:rPr>
          <w:rFonts w:ascii="Arial" w:hAnsi="Arial" w:cs="Arial"/>
          <w:sz w:val="22"/>
          <w:szCs w:val="22"/>
          <w:lang w:eastAsia="x-none"/>
        </w:rPr>
      </w:pPr>
      <w:r w:rsidRPr="00124925">
        <w:rPr>
          <w:rFonts w:ascii="Arial" w:hAnsi="Arial" w:cs="Arial"/>
          <w:sz w:val="22"/>
          <w:szCs w:val="22"/>
          <w:lang w:eastAsia="x-none"/>
        </w:rPr>
        <w:t>Ai</w:t>
      </w:r>
      <w:r w:rsidRPr="00124925" w:rsidR="00916DA8">
        <w:rPr>
          <w:rFonts w:ascii="Arial" w:hAnsi="Arial" w:cs="Arial"/>
          <w:sz w:val="22"/>
          <w:szCs w:val="22"/>
          <w:lang w:eastAsia="x-none"/>
        </w:rPr>
        <w:t>nsi, l’Emplacement de</w:t>
      </w:r>
      <w:r w:rsidRPr="00124925" w:rsidR="00916DA8">
        <w:rPr>
          <w:rFonts w:ascii="Arial" w:hAnsi="Arial" w:cs="Arial"/>
          <w:color w:val="C00000"/>
          <w:sz w:val="22"/>
          <w:szCs w:val="22"/>
          <w:lang w:eastAsia="x-none"/>
        </w:rPr>
        <w:t xml:space="preserve"> [………]</w:t>
      </w:r>
      <w:r w:rsidRPr="00124925">
        <w:rPr>
          <w:rFonts w:ascii="Arial" w:hAnsi="Arial" w:cs="Arial"/>
          <w:color w:val="C00000"/>
          <w:sz w:val="22"/>
          <w:szCs w:val="22"/>
          <w:lang w:eastAsia="x-none"/>
        </w:rPr>
        <w:t xml:space="preserve"> </w:t>
      </w:r>
      <w:r w:rsidRPr="00124925">
        <w:rPr>
          <w:rFonts w:ascii="Arial" w:hAnsi="Arial" w:cs="Arial"/>
          <w:sz w:val="22"/>
          <w:szCs w:val="22"/>
          <w:lang w:eastAsia="x-none"/>
        </w:rPr>
        <w:t>m² se composera comme suit :</w:t>
      </w:r>
    </w:p>
    <w:p w:rsidRPr="00124925" w:rsidR="00A56A3C" w:rsidP="000F6F43" w:rsidRDefault="00A56A3C" w14:paraId="467F9661" w14:textId="77777777">
      <w:pPr>
        <w:jc w:val="both"/>
        <w:rPr>
          <w:rFonts w:ascii="Arial" w:hAnsi="Arial" w:cs="Arial"/>
          <w:sz w:val="22"/>
          <w:szCs w:val="22"/>
          <w:lang w:eastAsia="x-none"/>
        </w:rPr>
      </w:pPr>
    </w:p>
    <w:p w:rsidRPr="00124925" w:rsidR="000F6F43" w:rsidP="00C45102" w:rsidRDefault="00916DA8" w14:paraId="27B8D10B" w14:textId="77777777">
      <w:pPr>
        <w:numPr>
          <w:ilvl w:val="0"/>
          <w:numId w:val="36"/>
        </w:numPr>
        <w:jc w:val="both"/>
        <w:rPr>
          <w:rFonts w:ascii="Arial" w:hAnsi="Arial" w:cs="Arial"/>
          <w:sz w:val="22"/>
          <w:szCs w:val="22"/>
          <w:lang w:eastAsia="x-none"/>
        </w:rPr>
      </w:pPr>
      <w:r w:rsidRPr="00124925">
        <w:rPr>
          <w:rFonts w:ascii="Arial" w:hAnsi="Arial" w:cs="Arial"/>
          <w:sz w:val="22"/>
          <w:szCs w:val="22"/>
          <w:lang w:eastAsia="x-none"/>
        </w:rPr>
        <w:t xml:space="preserve">une surface de </w:t>
      </w:r>
      <w:r w:rsidRPr="00124925">
        <w:rPr>
          <w:rFonts w:ascii="Arial" w:hAnsi="Arial" w:cs="Arial"/>
          <w:color w:val="C00000"/>
          <w:sz w:val="22"/>
          <w:szCs w:val="22"/>
          <w:lang w:eastAsia="x-none"/>
        </w:rPr>
        <w:t>[………]</w:t>
      </w:r>
      <w:r w:rsidRPr="00124925" w:rsidR="000F6F43">
        <w:rPr>
          <w:rFonts w:ascii="Arial" w:hAnsi="Arial" w:cs="Arial"/>
          <w:sz w:val="22"/>
          <w:szCs w:val="22"/>
          <w:lang w:eastAsia="x-none"/>
        </w:rPr>
        <w:t xml:space="preserve"> m² environ à usage commercial,</w:t>
      </w:r>
    </w:p>
    <w:p w:rsidRPr="00124925" w:rsidR="00A56A3C" w:rsidP="00A56A3C" w:rsidRDefault="00A56A3C" w14:paraId="7838699C" w14:textId="77777777">
      <w:pPr>
        <w:jc w:val="both"/>
        <w:rPr>
          <w:rFonts w:ascii="Arial" w:hAnsi="Arial" w:cs="Arial"/>
          <w:sz w:val="22"/>
          <w:szCs w:val="22"/>
          <w:lang w:eastAsia="x-none"/>
        </w:rPr>
      </w:pPr>
    </w:p>
    <w:p w:rsidRPr="00124925" w:rsidR="000F6F43" w:rsidP="00C45102" w:rsidRDefault="00916DA8" w14:paraId="273884FA" w14:textId="77777777">
      <w:pPr>
        <w:numPr>
          <w:ilvl w:val="0"/>
          <w:numId w:val="36"/>
        </w:numPr>
        <w:jc w:val="both"/>
        <w:rPr>
          <w:rFonts w:ascii="Arial" w:hAnsi="Arial" w:cs="Arial"/>
          <w:sz w:val="22"/>
          <w:szCs w:val="22"/>
          <w:lang w:eastAsia="x-none"/>
        </w:rPr>
      </w:pPr>
      <w:r w:rsidRPr="00124925">
        <w:rPr>
          <w:rFonts w:ascii="Arial" w:hAnsi="Arial" w:cs="Arial"/>
          <w:sz w:val="22"/>
          <w:szCs w:val="22"/>
          <w:lang w:eastAsia="x-none"/>
        </w:rPr>
        <w:t xml:space="preserve">une surface de </w:t>
      </w:r>
      <w:r w:rsidRPr="00124925">
        <w:rPr>
          <w:rFonts w:ascii="Arial" w:hAnsi="Arial" w:cs="Arial"/>
          <w:color w:val="C00000"/>
          <w:sz w:val="22"/>
          <w:szCs w:val="22"/>
          <w:lang w:eastAsia="x-none"/>
        </w:rPr>
        <w:t>[………]</w:t>
      </w:r>
      <w:r w:rsidRPr="00124925" w:rsidR="000F6F43">
        <w:rPr>
          <w:rFonts w:ascii="Arial" w:hAnsi="Arial" w:cs="Arial"/>
          <w:color w:val="C00000"/>
          <w:sz w:val="22"/>
          <w:szCs w:val="22"/>
          <w:lang w:eastAsia="x-none"/>
        </w:rPr>
        <w:t xml:space="preserve"> </w:t>
      </w:r>
      <w:r w:rsidRPr="00124925" w:rsidR="000F6F43">
        <w:rPr>
          <w:rFonts w:ascii="Arial" w:hAnsi="Arial" w:cs="Arial"/>
          <w:sz w:val="22"/>
          <w:szCs w:val="22"/>
          <w:lang w:eastAsia="x-none"/>
        </w:rPr>
        <w:t>m² environ à usage de bureau, réserve…</w:t>
      </w:r>
    </w:p>
    <w:p w:rsidRPr="00124925" w:rsidR="000F6F43" w:rsidP="000F6F43" w:rsidRDefault="000F6F43" w14:paraId="3E5235AD" w14:textId="77777777">
      <w:pPr>
        <w:jc w:val="both"/>
        <w:rPr>
          <w:rFonts w:ascii="Arial" w:hAnsi="Arial" w:cs="Arial"/>
          <w:sz w:val="22"/>
          <w:szCs w:val="22"/>
          <w:lang w:eastAsia="x-none"/>
        </w:rPr>
      </w:pPr>
    </w:p>
    <w:p w:rsidRPr="00124925" w:rsidR="000F6F43" w:rsidP="000F6F43" w:rsidRDefault="00584808" w14:paraId="72E1F2EE"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 xml:space="preserve">[Option : </w:t>
      </w:r>
      <w:r w:rsidRPr="00124925" w:rsidR="000F6F43">
        <w:rPr>
          <w:rFonts w:ascii="Arial" w:hAnsi="Arial" w:cs="Arial"/>
          <w:color w:val="C00000"/>
          <w:sz w:val="22"/>
          <w:szCs w:val="22"/>
          <w:lang w:eastAsia="x-none"/>
        </w:rPr>
        <w:t>Pas de dossier d’aménagement au moment de la signature du contrat]</w:t>
      </w:r>
    </w:p>
    <w:p w:rsidRPr="00124925" w:rsidR="000F6F43" w:rsidP="000F6F43" w:rsidRDefault="000F6F43" w14:paraId="6131806E" w14:textId="77777777">
      <w:pPr>
        <w:jc w:val="both"/>
        <w:rPr>
          <w:rFonts w:ascii="Arial" w:hAnsi="Arial" w:cs="Arial"/>
          <w:sz w:val="22"/>
          <w:szCs w:val="22"/>
          <w:lang w:eastAsia="x-none"/>
        </w:rPr>
      </w:pPr>
      <w:r w:rsidRPr="00124925">
        <w:rPr>
          <w:rFonts w:ascii="Arial" w:hAnsi="Arial" w:cs="Arial"/>
          <w:sz w:val="22"/>
          <w:szCs w:val="22"/>
          <w:lang w:eastAsia="x-none"/>
        </w:rPr>
        <w:t xml:space="preserve">Si le DAM n’a pas été envoyé à </w:t>
      </w:r>
      <w:r w:rsidRPr="00124925" w:rsidR="007F0B70">
        <w:rPr>
          <w:rFonts w:ascii="Arial" w:hAnsi="Arial" w:cs="Arial"/>
          <w:sz w:val="22"/>
          <w:szCs w:val="22"/>
        </w:rPr>
        <w:t>SNCF Gares &amp; Connexions</w:t>
      </w:r>
      <w:r w:rsidRPr="00124925">
        <w:rPr>
          <w:rFonts w:ascii="Arial" w:hAnsi="Arial" w:cs="Arial"/>
          <w:sz w:val="22"/>
          <w:szCs w:val="22"/>
        </w:rPr>
        <w:t>, l</w:t>
      </w:r>
      <w:r w:rsidRPr="00124925">
        <w:rPr>
          <w:rFonts w:ascii="Arial" w:hAnsi="Arial" w:cs="Arial"/>
          <w:sz w:val="22"/>
          <w:szCs w:val="22"/>
          <w:lang w:eastAsia="x-none"/>
        </w:rPr>
        <w:t xml:space="preserve">’Occupant s’engage à remettre à </w:t>
      </w:r>
      <w:r w:rsidRPr="00124925" w:rsidR="007F0B70">
        <w:rPr>
          <w:rFonts w:ascii="Arial" w:hAnsi="Arial" w:cs="Arial"/>
          <w:sz w:val="22"/>
          <w:szCs w:val="22"/>
        </w:rPr>
        <w:t>SNCF Gares &amp; Connexions</w:t>
      </w:r>
      <w:r w:rsidRPr="00124925">
        <w:rPr>
          <w:rFonts w:ascii="Arial" w:hAnsi="Arial" w:cs="Arial"/>
          <w:sz w:val="22"/>
          <w:szCs w:val="22"/>
          <w:lang w:eastAsia="x-none"/>
        </w:rPr>
        <w:t xml:space="preserve"> un dossier d’aménagement </w:t>
      </w:r>
      <w:r w:rsidRPr="00124925" w:rsidR="00F50AFF">
        <w:rPr>
          <w:rFonts w:ascii="Arial" w:hAnsi="Arial" w:cs="Arial"/>
          <w:sz w:val="22"/>
          <w:szCs w:val="22"/>
        </w:rPr>
        <w:t>accompagné de la notice environnementale</w:t>
      </w:r>
      <w:r w:rsidRPr="00124925" w:rsidR="00F50AFF">
        <w:rPr>
          <w:rFonts w:ascii="Arial" w:hAnsi="Arial" w:cs="Arial"/>
          <w:sz w:val="22"/>
          <w:szCs w:val="22"/>
          <w:lang w:eastAsia="x-none"/>
        </w:rPr>
        <w:t xml:space="preserve"> </w:t>
      </w:r>
      <w:r w:rsidRPr="00124925">
        <w:rPr>
          <w:rFonts w:ascii="Arial" w:hAnsi="Arial" w:cs="Arial"/>
          <w:sz w:val="22"/>
          <w:szCs w:val="22"/>
          <w:lang w:eastAsia="x-none"/>
        </w:rPr>
        <w:t xml:space="preserve">dans un délai de six (6) semaines suivant la date de signature du présent contrat </w:t>
      </w:r>
      <w:r w:rsidRPr="00124925" w:rsidR="00F163FC">
        <w:rPr>
          <w:rFonts w:ascii="Arial" w:hAnsi="Arial" w:cs="Arial"/>
          <w:sz w:val="22"/>
          <w:szCs w:val="22"/>
          <w:lang w:eastAsia="x-none"/>
        </w:rPr>
        <w:t xml:space="preserve">(hors échanges pouvant intervenir entre les Parties </w:t>
      </w:r>
      <w:r w:rsidRPr="00124925" w:rsidR="00762D90">
        <w:rPr>
          <w:rFonts w:ascii="Arial" w:hAnsi="Arial" w:cs="Arial"/>
          <w:sz w:val="22"/>
          <w:szCs w:val="22"/>
          <w:lang w:eastAsia="x-none"/>
        </w:rPr>
        <w:t>d</w:t>
      </w:r>
      <w:r w:rsidRPr="00124925" w:rsidR="00F163FC">
        <w:rPr>
          <w:rFonts w:ascii="Arial" w:hAnsi="Arial" w:cs="Arial"/>
          <w:sz w:val="22"/>
          <w:szCs w:val="22"/>
          <w:lang w:eastAsia="x-none"/>
        </w:rPr>
        <w:t xml:space="preserve">e façon antérieure à la signature du Présent Contrat) </w:t>
      </w:r>
      <w:r w:rsidRPr="00124925">
        <w:rPr>
          <w:rFonts w:ascii="Arial" w:hAnsi="Arial" w:cs="Arial"/>
          <w:sz w:val="22"/>
          <w:szCs w:val="22"/>
          <w:lang w:eastAsia="x-none"/>
        </w:rPr>
        <w:t>et devra respecter la réglementation imposé</w:t>
      </w:r>
      <w:r w:rsidRPr="00124925" w:rsidR="00534246">
        <w:rPr>
          <w:rFonts w:ascii="Arial" w:hAnsi="Arial" w:cs="Arial"/>
          <w:sz w:val="22"/>
          <w:szCs w:val="22"/>
          <w:lang w:eastAsia="x-none"/>
        </w:rPr>
        <w:t>e du fait de la localisation de</w:t>
      </w:r>
      <w:r w:rsidRPr="00124925">
        <w:rPr>
          <w:rFonts w:ascii="Arial" w:hAnsi="Arial" w:cs="Arial"/>
          <w:sz w:val="22"/>
          <w:szCs w:val="22"/>
          <w:lang w:eastAsia="x-none"/>
        </w:rPr>
        <w:t xml:space="preserve"> </w:t>
      </w:r>
      <w:r w:rsidRPr="00124925" w:rsidR="00534246">
        <w:rPr>
          <w:rFonts w:ascii="Arial" w:hAnsi="Arial" w:cs="Arial"/>
          <w:sz w:val="22"/>
          <w:szCs w:val="22"/>
          <w:lang w:eastAsia="x-none"/>
        </w:rPr>
        <w:t>l’E</w:t>
      </w:r>
      <w:r w:rsidRPr="00124925">
        <w:rPr>
          <w:rFonts w:ascii="Arial" w:hAnsi="Arial" w:cs="Arial"/>
          <w:sz w:val="22"/>
          <w:szCs w:val="22"/>
          <w:lang w:eastAsia="x-none"/>
        </w:rPr>
        <w:t>mplacement en gare.</w:t>
      </w:r>
    </w:p>
    <w:p w:rsidRPr="00124925" w:rsidR="000F6F43" w:rsidP="000F6F43" w:rsidRDefault="000F6F43" w14:paraId="4318F26C" w14:textId="77777777">
      <w:pPr>
        <w:jc w:val="both"/>
        <w:rPr>
          <w:rFonts w:ascii="Arial" w:hAnsi="Arial" w:cs="Arial"/>
          <w:sz w:val="22"/>
          <w:szCs w:val="22"/>
          <w:lang w:eastAsia="x-none"/>
        </w:rPr>
      </w:pPr>
    </w:p>
    <w:p w:rsidRPr="00124925" w:rsidR="00834C06" w:rsidP="000F6F43" w:rsidRDefault="000F6F43" w14:paraId="146141E9" w14:textId="722A4528">
      <w:pPr>
        <w:jc w:val="both"/>
        <w:rPr>
          <w:rFonts w:ascii="Arial" w:hAnsi="Arial" w:cs="Arial"/>
          <w:sz w:val="22"/>
          <w:szCs w:val="22"/>
          <w:lang w:eastAsia="x-none"/>
        </w:rPr>
      </w:pPr>
      <w:r w:rsidRPr="00124925">
        <w:rPr>
          <w:rFonts w:ascii="Arial" w:hAnsi="Arial" w:cs="Arial"/>
          <w:sz w:val="22"/>
          <w:szCs w:val="22"/>
          <w:lang w:eastAsia="x-none"/>
        </w:rPr>
        <w:t xml:space="preserve">Le délai pour présenter un dossier d’aménagement définitif et complet, en format papier, au service instructeur de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lang w:eastAsia="x-none"/>
        </w:rPr>
        <w:t>(l’Inspection Générale de Sécurité Incendie) ne devra pas excéder huit (8) semaines suivant la date de signature du présent contrat.</w:t>
      </w:r>
    </w:p>
    <w:p w:rsidRPr="00124925" w:rsidR="000F6F43" w:rsidP="000F6F43" w:rsidRDefault="000F6F43" w14:paraId="6C31C610" w14:textId="77777777">
      <w:pPr>
        <w:jc w:val="both"/>
        <w:rPr>
          <w:rFonts w:ascii="Arial" w:hAnsi="Arial" w:cs="Arial"/>
          <w:sz w:val="22"/>
          <w:szCs w:val="22"/>
          <w:lang w:eastAsia="x-none"/>
        </w:rPr>
      </w:pPr>
    </w:p>
    <w:p w:rsidR="000F6F43" w:rsidP="000F6F43" w:rsidRDefault="000F6F43" w14:paraId="4C883E0F"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[Dans tous les cas]</w:t>
      </w:r>
    </w:p>
    <w:p w:rsidR="0087362D" w:rsidP="000F6F43" w:rsidRDefault="0087362D" w14:paraId="7C949080" w14:textId="77777777">
      <w:pPr>
        <w:jc w:val="both"/>
        <w:rPr>
          <w:rFonts w:ascii="Arial" w:hAnsi="Arial" w:cs="Arial"/>
          <w:color w:val="C00000"/>
          <w:sz w:val="22"/>
          <w:szCs w:val="22"/>
          <w:lang w:eastAsia="x-none"/>
        </w:rPr>
      </w:pPr>
    </w:p>
    <w:p w:rsidR="00D32045" w:rsidP="00D32045" w:rsidRDefault="00D32045" w14:paraId="7F5C458E" w14:textId="77777777">
      <w:pPr>
        <w:jc w:val="both"/>
        <w:rPr>
          <w:rFonts w:ascii="Arial" w:hAnsi="Arial" w:cs="Arial"/>
          <w:bCs/>
          <w:iCs/>
          <w:sz w:val="22"/>
          <w:szCs w:val="22"/>
        </w:rPr>
      </w:pPr>
      <w:r w:rsidRPr="001F7BA9">
        <w:rPr>
          <w:rFonts w:ascii="Arial" w:hAnsi="Arial" w:cs="Arial"/>
          <w:bCs/>
          <w:iCs/>
          <w:sz w:val="22"/>
          <w:szCs w:val="22"/>
        </w:rPr>
        <w:t>Les travaux d'aménagement devront être réalisés conformément au Cahier des Prescriptions Techniques et Architecturales (CPTA) et au dossier d'aménagement instruit.</w:t>
      </w:r>
      <w:r>
        <w:rPr>
          <w:rFonts w:ascii="Arial" w:hAnsi="Arial" w:cs="Arial"/>
          <w:bCs/>
          <w:iCs/>
          <w:sz w:val="22"/>
          <w:szCs w:val="22"/>
        </w:rPr>
        <w:t xml:space="preserve"> </w:t>
      </w:r>
      <w:r w:rsidRPr="001F7BA9">
        <w:rPr>
          <w:rFonts w:ascii="Arial" w:hAnsi="Arial" w:cs="Arial"/>
          <w:bCs/>
          <w:iCs/>
          <w:sz w:val="22"/>
          <w:szCs w:val="22"/>
        </w:rPr>
        <w:t xml:space="preserve">Préalablement au lancement des travaux, l'Occupant s'engage à transmettre à SNCF Gares &amp; Connexions une note de synthèse indiquant les éventuels écarts entre le dossier d'aménagement instruit et le dossier de consultation des entreprises, accompagnée des plans d'aménagement et architecturaux dudit dossier ainsi que des données techniques de ses équipements qui seront raccordés sur les installations mises à disposition par SNCF Gares &amp; Connexions. Tout écart devra faire l'objet d'une validation préalable et écrite de SNCF Gares &amp; Connexions </w:t>
      </w:r>
      <w:r>
        <w:rPr>
          <w:rFonts w:ascii="Arial" w:hAnsi="Arial" w:cs="Arial"/>
          <w:bCs/>
          <w:iCs/>
          <w:sz w:val="22"/>
          <w:szCs w:val="22"/>
        </w:rPr>
        <w:t xml:space="preserve">par email </w:t>
      </w:r>
      <w:r w:rsidRPr="001F7BA9">
        <w:rPr>
          <w:rFonts w:ascii="Arial" w:hAnsi="Arial" w:cs="Arial"/>
          <w:bCs/>
          <w:iCs/>
          <w:sz w:val="22"/>
          <w:szCs w:val="22"/>
        </w:rPr>
        <w:t>avant tout démarrage des travaux.</w:t>
      </w:r>
    </w:p>
    <w:p w:rsidRPr="00124925" w:rsidR="0087362D" w:rsidP="000F6F43" w:rsidRDefault="0087362D" w14:paraId="29A7A7E7" w14:textId="77777777">
      <w:pPr>
        <w:jc w:val="both"/>
        <w:rPr>
          <w:rFonts w:ascii="Arial" w:hAnsi="Arial" w:cs="Arial"/>
          <w:color w:val="C00000"/>
          <w:sz w:val="22"/>
          <w:szCs w:val="22"/>
          <w:lang w:eastAsia="x-none"/>
        </w:rPr>
      </w:pPr>
    </w:p>
    <w:p w:rsidR="000F6F43" w:rsidP="000F6F43" w:rsidRDefault="000F6F43" w14:paraId="21C1B52B" w14:textId="77777777">
      <w:pPr>
        <w:jc w:val="both"/>
        <w:rPr>
          <w:rFonts w:ascii="Arial" w:hAnsi="Arial" w:cs="Arial"/>
          <w:sz w:val="22"/>
          <w:szCs w:val="22"/>
          <w:lang w:eastAsia="x-none"/>
        </w:rPr>
      </w:pPr>
      <w:r w:rsidRPr="00124925">
        <w:rPr>
          <w:rFonts w:ascii="Arial" w:hAnsi="Arial" w:cs="Arial"/>
          <w:sz w:val="22"/>
          <w:szCs w:val="22"/>
          <w:lang w:eastAsia="x-none"/>
        </w:rPr>
        <w:t xml:space="preserve">L’Occupant doit transmettre à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lang w:eastAsia="x-none"/>
        </w:rPr>
        <w:t>les plans de l’Emplacement établis par un géomètre ainsi qu’un état des surfaces par nature de locaux (surface commerciale, surface de réserves, etc…).</w:t>
      </w:r>
    </w:p>
    <w:p w:rsidRPr="00124925" w:rsidR="000F6F43" w:rsidP="000F6F43" w:rsidRDefault="000F6F43" w14:paraId="1F5005CB" w14:textId="77777777">
      <w:pPr>
        <w:rPr>
          <w:rFonts w:ascii="Arial" w:hAnsi="Arial" w:cs="Arial"/>
          <w:sz w:val="22"/>
          <w:szCs w:val="22"/>
          <w:lang w:eastAsia="x-none"/>
        </w:rPr>
      </w:pPr>
    </w:p>
    <w:p w:rsidRPr="00124925" w:rsidR="000F6F43" w:rsidP="00F4740A" w:rsidRDefault="009C4F15" w14:paraId="5BFB080C" w14:textId="6E6F18DB">
      <w:pPr>
        <w:pStyle w:val="Titre1"/>
        <w:numPr>
          <w:ilvl w:val="0"/>
          <w:numId w:val="0"/>
        </w:numPr>
        <w:rPr>
          <w:rFonts w:cs="Arial"/>
          <w:sz w:val="22"/>
        </w:rPr>
      </w:pPr>
      <w:bookmarkStart w:name="_Toc100318033" w:id="976"/>
      <w:bookmarkStart w:name="_Toc230094163" w:id="977"/>
      <w:r w:rsidRPr="00124925">
        <w:rPr>
          <w:rFonts w:cs="Arial"/>
          <w:sz w:val="22"/>
        </w:rPr>
        <w:t>ARTICLE 5</w:t>
      </w:r>
      <w:r w:rsidRPr="00124925" w:rsidR="000F6F43">
        <w:rPr>
          <w:rFonts w:cs="Arial"/>
          <w:sz w:val="22"/>
        </w:rPr>
        <w:t xml:space="preserve"> : </w:t>
      </w:r>
      <w:bookmarkEnd w:id="976"/>
      <w:r w:rsidRPr="00124925" w:rsidR="00CA0319">
        <w:rPr>
          <w:rFonts w:cs="Arial"/>
          <w:sz w:val="22"/>
        </w:rPr>
        <w:t>ATTRACTIVITE DE L’EMPLACEMENT</w:t>
      </w:r>
      <w:bookmarkEnd w:id="977"/>
    </w:p>
    <w:p w:rsidRPr="00124925" w:rsidR="000F6F43" w:rsidP="000F6F43" w:rsidRDefault="000F6F43" w14:paraId="4870A341" w14:textId="77777777">
      <w:pPr>
        <w:jc w:val="both"/>
        <w:rPr>
          <w:rFonts w:ascii="Arial" w:hAnsi="Arial" w:cs="Arial"/>
          <w:sz w:val="22"/>
          <w:szCs w:val="22"/>
          <w:lang w:eastAsia="x-none"/>
        </w:rPr>
      </w:pPr>
    </w:p>
    <w:p w:rsidRPr="00124925" w:rsidR="000F6F43" w:rsidP="000F6F43" w:rsidRDefault="000F6F43" w14:paraId="2433C7DC" w14:textId="6F9C0579">
      <w:pPr>
        <w:jc w:val="both"/>
        <w:rPr>
          <w:rFonts w:ascii="Arial" w:hAnsi="Arial" w:cs="Arial"/>
          <w:sz w:val="22"/>
          <w:szCs w:val="22"/>
          <w:lang w:eastAsia="x-none"/>
        </w:rPr>
      </w:pPr>
      <w:r w:rsidRPr="00124925">
        <w:rPr>
          <w:rFonts w:ascii="Arial" w:hAnsi="Arial" w:cs="Arial"/>
          <w:sz w:val="22"/>
          <w:szCs w:val="22"/>
          <w:lang w:eastAsia="x-none"/>
        </w:rPr>
        <w:t>Conformément à l’article 19</w:t>
      </w:r>
      <w:r w:rsidRPr="00124925" w:rsidR="00E158C3">
        <w:rPr>
          <w:rFonts w:ascii="Arial" w:hAnsi="Arial" w:cs="Arial"/>
          <w:sz w:val="22"/>
          <w:szCs w:val="22"/>
          <w:lang w:eastAsia="x-none"/>
        </w:rPr>
        <w:t>.</w:t>
      </w:r>
      <w:r w:rsidRPr="00124925" w:rsidR="006B160A">
        <w:rPr>
          <w:rFonts w:ascii="Arial" w:hAnsi="Arial" w:cs="Arial"/>
          <w:sz w:val="22"/>
          <w:szCs w:val="22"/>
          <w:lang w:eastAsia="x-none"/>
        </w:rPr>
        <w:t>4</w:t>
      </w:r>
      <w:r w:rsidRPr="00124925">
        <w:rPr>
          <w:rFonts w:ascii="Arial" w:hAnsi="Arial" w:cs="Arial"/>
          <w:sz w:val="22"/>
          <w:szCs w:val="22"/>
          <w:lang w:eastAsia="x-none"/>
        </w:rPr>
        <w:t xml:space="preserve"> des Conditions Générales, </w:t>
      </w:r>
      <w:bookmarkStart w:name="_Hlk191297884" w:id="978"/>
      <w:r w:rsidRPr="00124925">
        <w:rPr>
          <w:rFonts w:ascii="Arial" w:hAnsi="Arial" w:cs="Arial"/>
          <w:sz w:val="22"/>
          <w:szCs w:val="22"/>
          <w:lang w:eastAsia="x-none"/>
        </w:rPr>
        <w:t xml:space="preserve">l’Occupant doit </w:t>
      </w:r>
      <w:r w:rsidRPr="00124925" w:rsidR="004C1D2E">
        <w:rPr>
          <w:rFonts w:ascii="Arial" w:hAnsi="Arial" w:cs="Arial"/>
          <w:sz w:val="22"/>
          <w:szCs w:val="22"/>
          <w:lang w:eastAsia="x-none"/>
        </w:rPr>
        <w:t>rendre attractif</w:t>
      </w:r>
      <w:r w:rsidRPr="00124925">
        <w:rPr>
          <w:rFonts w:ascii="Arial" w:hAnsi="Arial" w:cs="Arial"/>
          <w:sz w:val="22"/>
          <w:szCs w:val="22"/>
          <w:lang w:eastAsia="x-none"/>
        </w:rPr>
        <w:t xml:space="preserve"> l’Emplacement afin que celui-ci constitue pendant toute la durée du présent contrat, un pôle d’attraction de la clientèle.</w:t>
      </w:r>
    </w:p>
    <w:bookmarkEnd w:id="978"/>
    <w:p w:rsidRPr="00124925" w:rsidR="000F6F43" w:rsidP="000F6F43" w:rsidRDefault="000F6F43" w14:paraId="71871531" w14:textId="77777777">
      <w:pPr>
        <w:jc w:val="both"/>
        <w:rPr>
          <w:rFonts w:ascii="Arial" w:hAnsi="Arial" w:cs="Arial"/>
          <w:sz w:val="22"/>
          <w:szCs w:val="22"/>
          <w:lang w:eastAsia="x-none"/>
        </w:rPr>
      </w:pPr>
    </w:p>
    <w:p w:rsidRPr="00124925" w:rsidR="000F6F43" w:rsidP="000F6F43" w:rsidRDefault="004C1D2E" w14:paraId="6644E392" w14:textId="3FA7F14E">
      <w:pPr>
        <w:jc w:val="both"/>
        <w:rPr>
          <w:rFonts w:ascii="Arial" w:hAnsi="Arial" w:cs="Arial"/>
          <w:sz w:val="22"/>
          <w:szCs w:val="22"/>
          <w:lang w:eastAsia="x-none"/>
        </w:rPr>
      </w:pPr>
      <w:r w:rsidRPr="00124925">
        <w:rPr>
          <w:rFonts w:ascii="Arial" w:hAnsi="Arial" w:cs="Arial"/>
          <w:sz w:val="22"/>
          <w:szCs w:val="22"/>
          <w:lang w:eastAsia="x-none"/>
        </w:rPr>
        <w:t>Ces travaux afférents à cette fin</w:t>
      </w:r>
      <w:r w:rsidRPr="00124925" w:rsidR="000F6F43">
        <w:rPr>
          <w:rFonts w:ascii="Arial" w:hAnsi="Arial" w:cs="Arial"/>
          <w:sz w:val="22"/>
          <w:szCs w:val="22"/>
          <w:lang w:eastAsia="x-none"/>
        </w:rPr>
        <w:t>, dont l’initiative appartient à l’Occupant, doi</w:t>
      </w:r>
      <w:r w:rsidRPr="00124925">
        <w:rPr>
          <w:rFonts w:ascii="Arial" w:hAnsi="Arial" w:cs="Arial"/>
          <w:sz w:val="22"/>
          <w:szCs w:val="22"/>
          <w:lang w:eastAsia="x-none"/>
        </w:rPr>
        <w:t>ven</w:t>
      </w:r>
      <w:r w:rsidRPr="00124925" w:rsidR="000F6F43">
        <w:rPr>
          <w:rFonts w:ascii="Arial" w:hAnsi="Arial" w:cs="Arial"/>
          <w:sz w:val="22"/>
          <w:szCs w:val="22"/>
          <w:lang w:eastAsia="x-none"/>
        </w:rPr>
        <w:t xml:space="preserve">t intervenir entre la </w:t>
      </w:r>
      <w:r w:rsidRPr="00124925" w:rsidR="00916DA8">
        <w:rPr>
          <w:rFonts w:ascii="Arial" w:hAnsi="Arial" w:cs="Arial"/>
          <w:color w:val="C00000"/>
          <w:sz w:val="22"/>
          <w:szCs w:val="22"/>
          <w:lang w:eastAsia="x-none"/>
        </w:rPr>
        <w:t>[</w:t>
      </w:r>
      <w:r w:rsidRPr="00124925" w:rsidR="000F6F43">
        <w:rPr>
          <w:rFonts w:ascii="Arial" w:hAnsi="Arial" w:cs="Arial"/>
          <w:color w:val="C00000"/>
          <w:sz w:val="22"/>
          <w:szCs w:val="22"/>
          <w:lang w:eastAsia="x-none"/>
        </w:rPr>
        <w:t>Xème</w:t>
      </w:r>
      <w:r w:rsidRPr="00124925" w:rsidR="00916DA8">
        <w:rPr>
          <w:rFonts w:ascii="Arial" w:hAnsi="Arial" w:cs="Arial"/>
          <w:color w:val="C00000"/>
          <w:sz w:val="22"/>
          <w:szCs w:val="22"/>
          <w:lang w:eastAsia="x-none"/>
        </w:rPr>
        <w:t>]</w:t>
      </w:r>
      <w:r w:rsidRPr="00124925" w:rsidR="000F6F43">
        <w:rPr>
          <w:rFonts w:ascii="Arial" w:hAnsi="Arial" w:cs="Arial"/>
          <w:color w:val="C00000"/>
          <w:sz w:val="22"/>
          <w:szCs w:val="22"/>
          <w:lang w:eastAsia="x-none"/>
        </w:rPr>
        <w:t xml:space="preserve"> </w:t>
      </w:r>
      <w:r w:rsidRPr="00124925" w:rsidR="000F6F43">
        <w:rPr>
          <w:rFonts w:ascii="Arial" w:hAnsi="Arial" w:cs="Arial"/>
          <w:sz w:val="22"/>
          <w:szCs w:val="22"/>
          <w:lang w:eastAsia="x-none"/>
        </w:rPr>
        <w:t xml:space="preserve">et </w:t>
      </w:r>
      <w:r w:rsidRPr="00124925" w:rsidR="00916DA8">
        <w:rPr>
          <w:rFonts w:ascii="Arial" w:hAnsi="Arial" w:cs="Arial"/>
          <w:color w:val="C00000"/>
          <w:sz w:val="22"/>
          <w:szCs w:val="22"/>
          <w:lang w:eastAsia="x-none"/>
        </w:rPr>
        <w:t>[</w:t>
      </w:r>
      <w:r w:rsidRPr="00124925" w:rsidR="000F6F43">
        <w:rPr>
          <w:rFonts w:ascii="Arial" w:hAnsi="Arial" w:cs="Arial"/>
          <w:color w:val="C00000"/>
          <w:sz w:val="22"/>
          <w:szCs w:val="22"/>
          <w:lang w:eastAsia="x-none"/>
        </w:rPr>
        <w:t>Xème</w:t>
      </w:r>
      <w:r w:rsidRPr="00124925" w:rsidR="00916DA8">
        <w:rPr>
          <w:rFonts w:ascii="Arial" w:hAnsi="Arial" w:cs="Arial"/>
          <w:color w:val="C00000"/>
          <w:sz w:val="22"/>
          <w:szCs w:val="22"/>
          <w:lang w:eastAsia="x-none"/>
        </w:rPr>
        <w:t>]</w:t>
      </w:r>
      <w:r w:rsidRPr="00124925" w:rsidR="000F6F43">
        <w:rPr>
          <w:rFonts w:ascii="Arial" w:hAnsi="Arial" w:cs="Arial"/>
          <w:color w:val="C00000"/>
          <w:sz w:val="22"/>
          <w:szCs w:val="22"/>
          <w:lang w:eastAsia="x-none"/>
        </w:rPr>
        <w:t xml:space="preserve"> </w:t>
      </w:r>
      <w:r w:rsidRPr="00124925" w:rsidR="000F6F43">
        <w:rPr>
          <w:rFonts w:ascii="Arial" w:hAnsi="Arial" w:cs="Arial"/>
          <w:sz w:val="22"/>
          <w:szCs w:val="22"/>
          <w:lang w:eastAsia="x-none"/>
        </w:rPr>
        <w:t>année d’exploitation</w:t>
      </w:r>
      <w:r w:rsidRPr="00124925" w:rsidR="00CA0319">
        <w:rPr>
          <w:rFonts w:ascii="Arial" w:hAnsi="Arial" w:cs="Arial"/>
          <w:sz w:val="22"/>
          <w:szCs w:val="22"/>
          <w:lang w:eastAsia="x-none"/>
        </w:rPr>
        <w:t xml:space="preserve"> pour un montant de </w:t>
      </w:r>
      <w:r w:rsidRPr="00124925" w:rsidR="00CA0319">
        <w:rPr>
          <w:rFonts w:ascii="Arial" w:hAnsi="Arial" w:cs="Arial"/>
          <w:color w:val="C00000"/>
          <w:sz w:val="22"/>
          <w:szCs w:val="22"/>
          <w:lang w:eastAsia="x-none"/>
        </w:rPr>
        <w:t xml:space="preserve">[………] </w:t>
      </w:r>
      <w:r w:rsidRPr="00124925" w:rsidR="00CA0319">
        <w:rPr>
          <w:rFonts w:ascii="Arial" w:hAnsi="Arial" w:cs="Arial"/>
          <w:sz w:val="22"/>
          <w:szCs w:val="22"/>
          <w:lang w:eastAsia="x-none"/>
        </w:rPr>
        <w:t xml:space="preserve">euros </w:t>
      </w:r>
      <w:r w:rsidRPr="00124925" w:rsidR="00CA0319">
        <w:rPr>
          <w:rFonts w:ascii="Arial" w:hAnsi="Arial" w:cs="Arial"/>
          <w:color w:val="C00000"/>
          <w:sz w:val="22"/>
          <w:szCs w:val="22"/>
          <w:lang w:eastAsia="x-none"/>
        </w:rPr>
        <w:t xml:space="preserve">(……… €) </w:t>
      </w:r>
      <w:r w:rsidRPr="00124925" w:rsidR="00CA0319">
        <w:rPr>
          <w:rFonts w:ascii="Arial" w:hAnsi="Arial" w:cs="Arial"/>
          <w:sz w:val="22"/>
          <w:szCs w:val="22"/>
          <w:lang w:eastAsia="x-none"/>
        </w:rPr>
        <w:t>Hors Taxes</w:t>
      </w:r>
      <w:r w:rsidRPr="00124925" w:rsidR="00916DA8">
        <w:rPr>
          <w:rFonts w:ascii="Arial" w:hAnsi="Arial" w:cs="Arial"/>
          <w:sz w:val="22"/>
          <w:szCs w:val="22"/>
          <w:lang w:eastAsia="x-none"/>
        </w:rPr>
        <w:t>.</w:t>
      </w:r>
    </w:p>
    <w:p w:rsidRPr="00124925" w:rsidR="000F6F43" w:rsidP="000F6F43" w:rsidRDefault="000F6F43" w14:paraId="7BDB5218" w14:textId="77777777">
      <w:pPr>
        <w:jc w:val="both"/>
        <w:rPr>
          <w:rFonts w:ascii="Arial" w:hAnsi="Arial" w:cs="Arial"/>
          <w:sz w:val="22"/>
          <w:szCs w:val="22"/>
          <w:lang w:eastAsia="x-none"/>
        </w:rPr>
      </w:pPr>
    </w:p>
    <w:p w:rsidRPr="00124925" w:rsidR="000F6F43" w:rsidP="00F4740A" w:rsidRDefault="000F6F43" w14:paraId="27E95ECD" w14:textId="77777777">
      <w:pPr>
        <w:pStyle w:val="Titre1"/>
        <w:numPr>
          <w:ilvl w:val="0"/>
          <w:numId w:val="0"/>
        </w:numPr>
        <w:rPr>
          <w:rFonts w:cs="Arial"/>
          <w:sz w:val="22"/>
        </w:rPr>
      </w:pPr>
      <w:bookmarkStart w:name="_Toc100318034" w:id="979"/>
      <w:bookmarkStart w:name="_Toc230094164" w:id="980"/>
      <w:r w:rsidRPr="00124925">
        <w:rPr>
          <w:rFonts w:cs="Arial"/>
          <w:sz w:val="22"/>
        </w:rPr>
        <w:t>ARTICLE</w:t>
      </w:r>
      <w:r w:rsidRPr="00124925" w:rsidR="00A453F3">
        <w:rPr>
          <w:rFonts w:cs="Arial"/>
          <w:sz w:val="22"/>
        </w:rPr>
        <w:t xml:space="preserve"> </w:t>
      </w:r>
      <w:r w:rsidRPr="00124925" w:rsidR="009C4F15">
        <w:rPr>
          <w:rFonts w:cs="Arial"/>
          <w:sz w:val="22"/>
        </w:rPr>
        <w:t>6</w:t>
      </w:r>
      <w:r w:rsidRPr="00124925">
        <w:rPr>
          <w:rFonts w:cs="Arial"/>
          <w:sz w:val="22"/>
        </w:rPr>
        <w:t> : REDEVANCE D’OCCUPATION</w:t>
      </w:r>
      <w:bookmarkEnd w:id="979"/>
      <w:bookmarkEnd w:id="980"/>
    </w:p>
    <w:p w:rsidRPr="00124925" w:rsidR="000F6F43" w:rsidP="000F6F43" w:rsidRDefault="000F6F43" w14:paraId="3EE6B085" w14:textId="77777777">
      <w:pPr>
        <w:jc w:val="both"/>
        <w:rPr>
          <w:rFonts w:ascii="Arial" w:hAnsi="Arial" w:cs="Arial"/>
          <w:sz w:val="22"/>
          <w:szCs w:val="22"/>
          <w:lang w:eastAsia="x-none"/>
        </w:rPr>
      </w:pPr>
    </w:p>
    <w:p w:rsidRPr="00124925" w:rsidR="000F6F43" w:rsidP="00F4740A" w:rsidRDefault="000F6F43" w14:paraId="330EB42F" w14:textId="77777777">
      <w:pPr>
        <w:pStyle w:val="Titre2"/>
        <w:numPr>
          <w:ilvl w:val="0"/>
          <w:numId w:val="0"/>
        </w:numPr>
        <w:ind w:left="567"/>
        <w:rPr>
          <w:rFonts w:cs="Arial"/>
          <w:szCs w:val="22"/>
        </w:rPr>
      </w:pPr>
      <w:bookmarkStart w:name="_Toc100318035" w:id="981"/>
      <w:bookmarkStart w:name="_Toc230094165" w:id="982"/>
      <w:r w:rsidRPr="00124925">
        <w:rPr>
          <w:rFonts w:cs="Arial"/>
          <w:szCs w:val="22"/>
        </w:rPr>
        <w:t xml:space="preserve">Article </w:t>
      </w:r>
      <w:r w:rsidRPr="00124925" w:rsidR="009C4F15">
        <w:rPr>
          <w:rFonts w:cs="Arial"/>
          <w:szCs w:val="22"/>
        </w:rPr>
        <w:t>6</w:t>
      </w:r>
      <w:r w:rsidRPr="00124925">
        <w:rPr>
          <w:rFonts w:cs="Arial"/>
          <w:szCs w:val="22"/>
        </w:rPr>
        <w:t>.1 : Détermination</w:t>
      </w:r>
      <w:bookmarkEnd w:id="981"/>
      <w:bookmarkEnd w:id="982"/>
    </w:p>
    <w:p w:rsidRPr="00124925" w:rsidR="000F6F43" w:rsidP="000F6F43" w:rsidRDefault="000F6F43" w14:paraId="56234F0E" w14:textId="77777777">
      <w:pPr>
        <w:jc w:val="both"/>
        <w:rPr>
          <w:rFonts w:ascii="Arial" w:hAnsi="Arial" w:cs="Arial"/>
          <w:sz w:val="22"/>
          <w:szCs w:val="22"/>
          <w:lang w:eastAsia="x-none"/>
        </w:rPr>
      </w:pPr>
    </w:p>
    <w:p w:rsidRPr="00124925" w:rsidR="000F6F43" w:rsidP="000F6F43" w:rsidRDefault="000F6F43" w14:paraId="239CC014"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[Option 1 : Si le contrat est conclu avec redevance variable]</w:t>
      </w:r>
    </w:p>
    <w:p w:rsidRPr="00124925" w:rsidR="000F6F43" w:rsidP="00C45102" w:rsidRDefault="000F6F43" w14:paraId="4F8179A2" w14:textId="77777777">
      <w:pPr>
        <w:numPr>
          <w:ilvl w:val="0"/>
          <w:numId w:val="37"/>
        </w:numPr>
        <w:tabs>
          <w:tab w:val="left" w:pos="142"/>
        </w:tabs>
        <w:ind w:left="0" w:firstLine="0"/>
        <w:jc w:val="both"/>
        <w:rPr>
          <w:rFonts w:ascii="Arial" w:hAnsi="Arial" w:cs="Arial"/>
          <w:sz w:val="22"/>
          <w:szCs w:val="22"/>
          <w:lang w:eastAsia="x-none"/>
        </w:rPr>
      </w:pPr>
      <w:r w:rsidRPr="00124925">
        <w:rPr>
          <w:rFonts w:ascii="Arial" w:hAnsi="Arial" w:cs="Arial"/>
          <w:sz w:val="22"/>
          <w:szCs w:val="22"/>
          <w:lang w:eastAsia="x-none"/>
        </w:rPr>
        <w:t>La redevance annuelle de base</w:t>
      </w:r>
    </w:p>
    <w:p w:rsidRPr="00124925" w:rsidR="000F6F43" w:rsidP="000F6F43" w:rsidRDefault="000F6F43" w14:paraId="352428CC" w14:textId="77777777">
      <w:pPr>
        <w:jc w:val="both"/>
        <w:rPr>
          <w:rFonts w:ascii="Arial" w:hAnsi="Arial" w:cs="Arial"/>
          <w:sz w:val="22"/>
          <w:szCs w:val="22"/>
          <w:lang w:eastAsia="x-none"/>
        </w:rPr>
      </w:pPr>
    </w:p>
    <w:p w:rsidRPr="00124925" w:rsidR="000F6F43" w:rsidP="000F6F43" w:rsidRDefault="000F6F43" w14:paraId="473DF7FF" w14:textId="77777777">
      <w:pPr>
        <w:jc w:val="both"/>
        <w:rPr>
          <w:rFonts w:ascii="Arial" w:hAnsi="Arial" w:cs="Arial"/>
          <w:sz w:val="22"/>
          <w:szCs w:val="22"/>
          <w:lang w:eastAsia="x-none"/>
        </w:rPr>
      </w:pPr>
      <w:r w:rsidRPr="00124925">
        <w:rPr>
          <w:rFonts w:ascii="Arial" w:hAnsi="Arial" w:cs="Arial"/>
          <w:sz w:val="22"/>
          <w:szCs w:val="22"/>
          <w:lang w:eastAsia="x-none"/>
        </w:rPr>
        <w:t>L’Occupant règle une redevanc</w:t>
      </w:r>
      <w:r w:rsidRPr="00124925" w:rsidR="00916DA8">
        <w:rPr>
          <w:rFonts w:ascii="Arial" w:hAnsi="Arial" w:cs="Arial"/>
          <w:sz w:val="22"/>
          <w:szCs w:val="22"/>
          <w:lang w:eastAsia="x-none"/>
        </w:rPr>
        <w:t>e annuelle de base de</w:t>
      </w:r>
      <w:r w:rsidRPr="00124925" w:rsidR="00916DA8">
        <w:rPr>
          <w:rFonts w:ascii="Arial" w:hAnsi="Arial" w:cs="Arial"/>
          <w:color w:val="C00000"/>
          <w:sz w:val="22"/>
          <w:szCs w:val="22"/>
          <w:lang w:eastAsia="x-none"/>
        </w:rPr>
        <w:t xml:space="preserve"> [………] </w:t>
      </w:r>
      <w:r w:rsidRPr="00124925" w:rsidR="00916DA8">
        <w:rPr>
          <w:rFonts w:ascii="Arial" w:hAnsi="Arial" w:cs="Arial"/>
          <w:sz w:val="22"/>
          <w:szCs w:val="22"/>
          <w:lang w:eastAsia="x-none"/>
        </w:rPr>
        <w:t>euros</w:t>
      </w:r>
      <w:r w:rsidRPr="00124925">
        <w:rPr>
          <w:rFonts w:ascii="Arial" w:hAnsi="Arial" w:cs="Arial"/>
          <w:sz w:val="22"/>
          <w:szCs w:val="22"/>
          <w:lang w:eastAsia="x-none"/>
        </w:rPr>
        <w:t xml:space="preserve"> </w:t>
      </w:r>
      <w:r w:rsidRPr="00124925" w:rsidR="00916DA8">
        <w:rPr>
          <w:rFonts w:ascii="Arial" w:hAnsi="Arial" w:cs="Arial"/>
          <w:color w:val="C00000"/>
          <w:sz w:val="22"/>
          <w:szCs w:val="22"/>
          <w:lang w:eastAsia="x-none"/>
        </w:rPr>
        <w:t>(………</w:t>
      </w:r>
      <w:r w:rsidRPr="00124925">
        <w:rPr>
          <w:rFonts w:ascii="Arial" w:hAnsi="Arial" w:cs="Arial"/>
          <w:color w:val="C00000"/>
          <w:sz w:val="22"/>
          <w:szCs w:val="22"/>
          <w:lang w:eastAsia="x-none"/>
        </w:rPr>
        <w:t xml:space="preserve"> €) </w:t>
      </w:r>
      <w:r w:rsidRPr="00124925">
        <w:rPr>
          <w:rFonts w:ascii="Arial" w:hAnsi="Arial" w:cs="Arial"/>
          <w:sz w:val="22"/>
          <w:szCs w:val="22"/>
          <w:lang w:eastAsia="x-none"/>
        </w:rPr>
        <w:t>Hors Taxes et Hors Charges.</w:t>
      </w:r>
    </w:p>
    <w:p w:rsidRPr="00124925" w:rsidR="000F6F43" w:rsidP="000F6F43" w:rsidRDefault="000F6F43" w14:paraId="2F5FBBF8" w14:textId="77777777">
      <w:pPr>
        <w:jc w:val="both"/>
        <w:rPr>
          <w:rFonts w:ascii="Arial" w:hAnsi="Arial" w:cs="Arial"/>
          <w:sz w:val="22"/>
          <w:szCs w:val="22"/>
          <w:lang w:eastAsia="x-none"/>
        </w:rPr>
      </w:pPr>
    </w:p>
    <w:p w:rsidRPr="00124925" w:rsidR="000F6F43" w:rsidP="00C45102" w:rsidRDefault="000F6F43" w14:paraId="06BAD3C4" w14:textId="77777777">
      <w:pPr>
        <w:numPr>
          <w:ilvl w:val="0"/>
          <w:numId w:val="37"/>
        </w:numPr>
        <w:tabs>
          <w:tab w:val="left" w:pos="142"/>
        </w:tabs>
        <w:ind w:left="0" w:firstLine="0"/>
        <w:jc w:val="both"/>
        <w:rPr>
          <w:rFonts w:ascii="Arial" w:hAnsi="Arial" w:cs="Arial"/>
          <w:sz w:val="22"/>
          <w:szCs w:val="22"/>
          <w:lang w:eastAsia="x-none"/>
        </w:rPr>
      </w:pPr>
      <w:r w:rsidRPr="00124925">
        <w:rPr>
          <w:rFonts w:ascii="Arial" w:hAnsi="Arial" w:cs="Arial"/>
          <w:sz w:val="22"/>
          <w:szCs w:val="22"/>
          <w:lang w:eastAsia="x-none"/>
        </w:rPr>
        <w:t>La redevance variable annuelle</w:t>
      </w:r>
    </w:p>
    <w:p w:rsidRPr="00124925" w:rsidR="000F6F43" w:rsidP="000F6F43" w:rsidRDefault="000F6F43" w14:paraId="485AC24C" w14:textId="77777777">
      <w:pPr>
        <w:jc w:val="both"/>
        <w:rPr>
          <w:rFonts w:ascii="Arial" w:hAnsi="Arial" w:cs="Arial"/>
          <w:sz w:val="22"/>
          <w:szCs w:val="22"/>
          <w:lang w:eastAsia="x-none"/>
        </w:rPr>
      </w:pPr>
    </w:p>
    <w:p w:rsidRPr="00124925" w:rsidR="000F6F43" w:rsidP="000F6F43" w:rsidRDefault="000F6F43" w14:paraId="5CDCAB02" w14:textId="77777777">
      <w:pPr>
        <w:jc w:val="both"/>
        <w:rPr>
          <w:rFonts w:ascii="Arial" w:hAnsi="Arial" w:cs="Arial"/>
          <w:sz w:val="22"/>
          <w:szCs w:val="22"/>
          <w:lang w:eastAsia="x-none"/>
        </w:rPr>
      </w:pPr>
      <w:r w:rsidRPr="00124925">
        <w:rPr>
          <w:rFonts w:ascii="Arial" w:hAnsi="Arial" w:cs="Arial"/>
          <w:sz w:val="22"/>
          <w:szCs w:val="22"/>
          <w:lang w:eastAsia="x-none"/>
        </w:rPr>
        <w:t>Le montant de la redevance variable annuelle Hors Ta</w:t>
      </w:r>
      <w:r w:rsidRPr="00124925" w:rsidR="00916DA8">
        <w:rPr>
          <w:rFonts w:ascii="Arial" w:hAnsi="Arial" w:cs="Arial"/>
          <w:sz w:val="22"/>
          <w:szCs w:val="22"/>
          <w:lang w:eastAsia="x-none"/>
        </w:rPr>
        <w:t xml:space="preserve">xes, Hors Charges est égal à </w:t>
      </w:r>
      <w:r w:rsidRPr="00124925" w:rsidR="00916DA8">
        <w:rPr>
          <w:rFonts w:ascii="Arial" w:hAnsi="Arial" w:cs="Arial"/>
          <w:color w:val="C00000"/>
          <w:sz w:val="22"/>
          <w:szCs w:val="22"/>
          <w:lang w:eastAsia="x-none"/>
        </w:rPr>
        <w:t>[………</w:t>
      </w:r>
      <w:r w:rsidRPr="00124925">
        <w:rPr>
          <w:rFonts w:ascii="Arial" w:hAnsi="Arial" w:cs="Arial"/>
          <w:color w:val="C00000"/>
          <w:sz w:val="22"/>
          <w:szCs w:val="22"/>
          <w:lang w:eastAsia="x-none"/>
        </w:rPr>
        <w:t xml:space="preserve"> %</w:t>
      </w:r>
      <w:r w:rsidRPr="00124925" w:rsidR="00916DA8">
        <w:rPr>
          <w:rFonts w:ascii="Arial" w:hAnsi="Arial" w:cs="Arial"/>
          <w:color w:val="C00000"/>
          <w:sz w:val="22"/>
          <w:szCs w:val="22"/>
          <w:lang w:eastAsia="x-none"/>
        </w:rPr>
        <w:t>]</w:t>
      </w:r>
      <w:r w:rsidRPr="00124925">
        <w:rPr>
          <w:rFonts w:ascii="Arial" w:hAnsi="Arial" w:cs="Arial"/>
          <w:color w:val="C00000"/>
          <w:sz w:val="22"/>
          <w:szCs w:val="22"/>
          <w:lang w:eastAsia="x-none"/>
        </w:rPr>
        <w:t xml:space="preserve"> </w:t>
      </w:r>
      <w:r w:rsidRPr="00124925">
        <w:rPr>
          <w:rFonts w:ascii="Arial" w:hAnsi="Arial" w:cs="Arial"/>
          <w:sz w:val="22"/>
          <w:szCs w:val="22"/>
          <w:lang w:eastAsia="x-none"/>
        </w:rPr>
        <w:t>du chiffre d’affaires annuel hors taxes, réalisé par l’Occupant, sur ou à partir de l’Emplacement mis à disposition.</w:t>
      </w:r>
    </w:p>
    <w:p w:rsidRPr="00124925" w:rsidR="000F6F43" w:rsidP="000F6F43" w:rsidRDefault="000F6F43" w14:paraId="18995DEC" w14:textId="77777777">
      <w:pPr>
        <w:jc w:val="both"/>
        <w:rPr>
          <w:rFonts w:ascii="Arial" w:hAnsi="Arial" w:cs="Arial"/>
          <w:sz w:val="22"/>
          <w:szCs w:val="22"/>
          <w:lang w:eastAsia="x-none"/>
        </w:rPr>
      </w:pPr>
    </w:p>
    <w:p w:rsidRPr="00124925" w:rsidR="000F6F43" w:rsidP="000F6F43" w:rsidRDefault="000F6F43" w14:paraId="4EB4D351" w14:textId="77777777">
      <w:pPr>
        <w:jc w:val="both"/>
        <w:rPr>
          <w:rFonts w:ascii="Arial" w:hAnsi="Arial" w:cs="Arial"/>
          <w:color w:val="C00000"/>
          <w:sz w:val="22"/>
          <w:szCs w:val="22"/>
          <w:lang w:eastAsia="x-none"/>
        </w:rPr>
      </w:pPr>
      <w:r w:rsidRPr="00124925">
        <w:rPr>
          <w:rFonts w:ascii="Arial" w:hAnsi="Arial" w:cs="Arial"/>
          <w:color w:val="C00000"/>
          <w:sz w:val="22"/>
          <w:szCs w:val="22"/>
          <w:lang w:eastAsia="x-none"/>
        </w:rPr>
        <w:t>[Option2 : Si le contrat est conclu avec une redevance forfaitaire]</w:t>
      </w:r>
    </w:p>
    <w:p w:rsidRPr="00124925" w:rsidR="000F6F43" w:rsidP="000F6F43" w:rsidRDefault="000F6F43" w14:paraId="0A1BA731" w14:textId="77777777">
      <w:pPr>
        <w:jc w:val="both"/>
        <w:rPr>
          <w:rFonts w:ascii="Arial" w:hAnsi="Arial" w:cs="Arial"/>
          <w:sz w:val="22"/>
          <w:szCs w:val="22"/>
          <w:lang w:eastAsia="x-none"/>
        </w:rPr>
      </w:pPr>
      <w:r w:rsidRPr="00124925">
        <w:rPr>
          <w:rFonts w:ascii="Arial" w:hAnsi="Arial" w:cs="Arial"/>
          <w:sz w:val="22"/>
          <w:szCs w:val="22"/>
          <w:lang w:eastAsia="x-none"/>
        </w:rPr>
        <w:t>Par dérogation à l’article 12 des Conditions Générales, la redevance sera forfaitaire. Elle est</w:t>
      </w:r>
      <w:r w:rsidRPr="00124925" w:rsidR="00916DA8">
        <w:rPr>
          <w:rFonts w:ascii="Arial" w:hAnsi="Arial" w:cs="Arial"/>
          <w:sz w:val="22"/>
          <w:szCs w:val="22"/>
          <w:lang w:eastAsia="x-none"/>
        </w:rPr>
        <w:t xml:space="preserve"> fixée à la somme de [</w:t>
      </w:r>
      <w:r w:rsidRPr="00124925" w:rsidR="00916DA8">
        <w:rPr>
          <w:rFonts w:ascii="Arial" w:hAnsi="Arial" w:cs="Arial"/>
          <w:color w:val="C00000"/>
          <w:sz w:val="22"/>
          <w:szCs w:val="22"/>
          <w:lang w:eastAsia="x-none"/>
        </w:rPr>
        <w:t>………]</w:t>
      </w:r>
      <w:r w:rsidRPr="00124925" w:rsidR="00916DA8">
        <w:rPr>
          <w:rFonts w:ascii="Arial" w:hAnsi="Arial" w:cs="Arial"/>
          <w:sz w:val="22"/>
          <w:szCs w:val="22"/>
          <w:lang w:eastAsia="x-none"/>
        </w:rPr>
        <w:t xml:space="preserve"> euros</w:t>
      </w:r>
      <w:r w:rsidRPr="00124925">
        <w:rPr>
          <w:rFonts w:ascii="Arial" w:hAnsi="Arial" w:cs="Arial"/>
          <w:sz w:val="22"/>
          <w:szCs w:val="22"/>
          <w:lang w:eastAsia="x-none"/>
        </w:rPr>
        <w:t xml:space="preserve"> Hors Taxes et Hors Charges.</w:t>
      </w:r>
    </w:p>
    <w:p w:rsidRPr="00124925" w:rsidR="004F189F" w:rsidP="000F6F43" w:rsidRDefault="004F189F" w14:paraId="61E9B154" w14:textId="77777777">
      <w:pPr>
        <w:jc w:val="both"/>
        <w:rPr>
          <w:rFonts w:ascii="Arial" w:hAnsi="Arial" w:cs="Arial"/>
          <w:sz w:val="22"/>
          <w:szCs w:val="22"/>
          <w:lang w:eastAsia="x-none"/>
        </w:rPr>
      </w:pPr>
    </w:p>
    <w:p w:rsidRPr="00124925" w:rsidR="000F6F43" w:rsidP="000F6F43" w:rsidRDefault="000F6F43" w14:paraId="5D44DC00" w14:textId="77777777">
      <w:pPr>
        <w:jc w:val="both"/>
        <w:rPr>
          <w:rFonts w:ascii="Arial" w:hAnsi="Arial" w:cs="Arial"/>
          <w:sz w:val="22"/>
          <w:szCs w:val="22"/>
          <w:lang w:eastAsia="x-none"/>
        </w:rPr>
      </w:pPr>
      <w:r w:rsidRPr="00124925">
        <w:rPr>
          <w:rFonts w:ascii="Arial" w:hAnsi="Arial" w:cs="Arial"/>
          <w:sz w:val="22"/>
          <w:szCs w:val="22"/>
          <w:lang w:eastAsia="x-none"/>
        </w:rPr>
        <w:t>Toutes les mentions relatives à la redevance annuelle de base dans les Conditions Générales du Présent Contrat s’appliquent en conséquence à la redevance forfaitaire.</w:t>
      </w:r>
    </w:p>
    <w:p w:rsidRPr="00124925" w:rsidR="000F6F43" w:rsidP="000F6F43" w:rsidRDefault="000F6F43" w14:paraId="35B8C8D6" w14:textId="77777777">
      <w:pPr>
        <w:jc w:val="both"/>
        <w:rPr>
          <w:rFonts w:ascii="Arial" w:hAnsi="Arial" w:cs="Arial"/>
          <w:sz w:val="22"/>
          <w:szCs w:val="22"/>
          <w:lang w:eastAsia="x-none"/>
        </w:rPr>
      </w:pPr>
    </w:p>
    <w:p w:rsidRPr="00124925" w:rsidR="000F6F43" w:rsidP="00F4740A" w:rsidRDefault="00A453F3" w14:paraId="0CFD959C" w14:textId="77777777">
      <w:pPr>
        <w:pStyle w:val="Titre2"/>
        <w:numPr>
          <w:ilvl w:val="0"/>
          <w:numId w:val="0"/>
        </w:numPr>
        <w:ind w:left="567"/>
        <w:rPr>
          <w:rFonts w:cs="Arial"/>
          <w:szCs w:val="22"/>
        </w:rPr>
      </w:pPr>
      <w:bookmarkStart w:name="_Toc100318036" w:id="983"/>
      <w:bookmarkStart w:name="_Toc230094166" w:id="984"/>
      <w:r w:rsidRPr="00124925">
        <w:rPr>
          <w:rFonts w:cs="Arial"/>
          <w:szCs w:val="22"/>
        </w:rPr>
        <w:t xml:space="preserve">Article </w:t>
      </w:r>
      <w:r w:rsidRPr="00124925" w:rsidR="009C4F15">
        <w:rPr>
          <w:rFonts w:cs="Arial"/>
          <w:szCs w:val="22"/>
        </w:rPr>
        <w:t>6</w:t>
      </w:r>
      <w:r w:rsidRPr="00124925" w:rsidR="000F6F43">
        <w:rPr>
          <w:rFonts w:cs="Arial"/>
          <w:szCs w:val="22"/>
        </w:rPr>
        <w:t>.2 : Actualisation et Indexation</w:t>
      </w:r>
      <w:bookmarkEnd w:id="983"/>
      <w:bookmarkEnd w:id="984"/>
    </w:p>
    <w:p w:rsidRPr="00124925" w:rsidR="000F6F43" w:rsidP="000F6F43" w:rsidRDefault="000F6F43" w14:paraId="7761294E" w14:textId="77777777">
      <w:pPr>
        <w:jc w:val="both"/>
        <w:rPr>
          <w:rFonts w:ascii="Arial" w:hAnsi="Arial" w:cs="Arial"/>
          <w:sz w:val="22"/>
          <w:szCs w:val="22"/>
          <w:lang w:eastAsia="x-none"/>
        </w:rPr>
      </w:pPr>
    </w:p>
    <w:p w:rsidRPr="00124925" w:rsidR="000F6F43" w:rsidP="000F6F43" w:rsidRDefault="000F6F43" w14:paraId="657A98E8" w14:textId="77777777">
      <w:pPr>
        <w:jc w:val="both"/>
        <w:rPr>
          <w:rFonts w:ascii="Arial" w:hAnsi="Arial" w:cs="Arial"/>
          <w:sz w:val="22"/>
          <w:szCs w:val="22"/>
          <w:lang w:eastAsia="x-none"/>
        </w:rPr>
      </w:pPr>
      <w:r w:rsidRPr="00124925">
        <w:rPr>
          <w:rFonts w:ascii="Arial" w:hAnsi="Arial" w:cs="Arial"/>
          <w:sz w:val="22"/>
          <w:szCs w:val="22"/>
          <w:lang w:eastAsia="x-none"/>
        </w:rPr>
        <w:t xml:space="preserve">La redevance annuelle de base </w:t>
      </w:r>
      <w:r w:rsidRPr="00124925">
        <w:rPr>
          <w:rFonts w:ascii="Arial" w:hAnsi="Arial" w:cs="Arial"/>
          <w:color w:val="C00000"/>
          <w:sz w:val="22"/>
          <w:szCs w:val="22"/>
          <w:lang w:eastAsia="x-none"/>
        </w:rPr>
        <w:t xml:space="preserve">[ou la redevance forfaitaire] </w:t>
      </w:r>
      <w:r w:rsidRPr="00124925">
        <w:rPr>
          <w:rFonts w:ascii="Arial" w:hAnsi="Arial" w:cs="Arial"/>
          <w:sz w:val="22"/>
          <w:szCs w:val="22"/>
          <w:lang w:eastAsia="x-none"/>
        </w:rPr>
        <w:t xml:space="preserve">sera actualisée puis indexée tous les ans dans les conditions visées à l’article 12.4 des Conditions Générales, en fonction de la variation de l’Indice BT 01 publié par l’INSEE pour ce qui concerne l’actualisation, et en fonction de la variation de l’Indice des Loyers Commerciaux dit ILC publié par l’INSEE en ce qui concerne l’indexation de la redevance. </w:t>
      </w:r>
    </w:p>
    <w:p w:rsidRPr="00124925" w:rsidR="000F6F43" w:rsidP="000F6F43" w:rsidRDefault="000F6F43" w14:paraId="2B48FAFD" w14:textId="77777777">
      <w:pPr>
        <w:jc w:val="both"/>
        <w:rPr>
          <w:rFonts w:ascii="Arial" w:hAnsi="Arial" w:cs="Arial"/>
          <w:sz w:val="22"/>
          <w:szCs w:val="22"/>
          <w:lang w:eastAsia="x-none"/>
        </w:rPr>
      </w:pPr>
    </w:p>
    <w:p w:rsidRPr="00124925" w:rsidR="000F6F43" w:rsidP="00F4740A" w:rsidRDefault="000F6F43" w14:paraId="29D1754F" w14:textId="77777777">
      <w:pPr>
        <w:pStyle w:val="Titre2"/>
        <w:numPr>
          <w:ilvl w:val="0"/>
          <w:numId w:val="0"/>
        </w:numPr>
        <w:ind w:left="567"/>
        <w:rPr>
          <w:rFonts w:cs="Arial"/>
          <w:szCs w:val="22"/>
        </w:rPr>
      </w:pPr>
      <w:bookmarkStart w:name="_Toc100318037" w:id="985"/>
      <w:bookmarkStart w:name="_Toc230094167" w:id="986"/>
      <w:r w:rsidRPr="00124925">
        <w:rPr>
          <w:rFonts w:cs="Arial"/>
          <w:szCs w:val="22"/>
        </w:rPr>
        <w:t>Article</w:t>
      </w:r>
      <w:r w:rsidRPr="00124925" w:rsidR="000A0BE1">
        <w:rPr>
          <w:rFonts w:cs="Arial"/>
          <w:szCs w:val="22"/>
        </w:rPr>
        <w:t xml:space="preserve"> </w:t>
      </w:r>
      <w:r w:rsidRPr="00124925" w:rsidR="009C4F15">
        <w:rPr>
          <w:rFonts w:cs="Arial"/>
          <w:szCs w:val="22"/>
        </w:rPr>
        <w:t>6</w:t>
      </w:r>
      <w:r w:rsidRPr="00124925">
        <w:rPr>
          <w:rFonts w:cs="Arial"/>
          <w:szCs w:val="22"/>
        </w:rPr>
        <w:t>.3 : Date de première facturation de la redevance</w:t>
      </w:r>
      <w:bookmarkEnd w:id="985"/>
      <w:bookmarkEnd w:id="986"/>
    </w:p>
    <w:p w:rsidRPr="00124925" w:rsidR="000F6F43" w:rsidP="000F6F43" w:rsidRDefault="000F6F43" w14:paraId="638E106B" w14:textId="77777777">
      <w:pPr>
        <w:jc w:val="both"/>
        <w:rPr>
          <w:rFonts w:ascii="Arial" w:hAnsi="Arial" w:cs="Arial"/>
          <w:sz w:val="22"/>
          <w:szCs w:val="22"/>
          <w:lang w:eastAsia="x-none"/>
        </w:rPr>
      </w:pPr>
    </w:p>
    <w:p w:rsidRPr="00124925" w:rsidR="000F6F43" w:rsidP="000F6F43" w:rsidRDefault="000F6F43" w14:paraId="3D6F808E" w14:textId="7312E76D">
      <w:pPr>
        <w:jc w:val="both"/>
        <w:rPr>
          <w:rFonts w:ascii="Arial" w:hAnsi="Arial" w:cs="Arial"/>
          <w:sz w:val="22"/>
          <w:szCs w:val="22"/>
          <w:lang w:eastAsia="x-none"/>
        </w:rPr>
      </w:pPr>
      <w:r w:rsidRPr="00124925">
        <w:rPr>
          <w:rFonts w:ascii="Arial" w:hAnsi="Arial" w:cs="Arial"/>
          <w:sz w:val="22"/>
          <w:szCs w:val="22"/>
          <w:lang w:eastAsia="x-none"/>
        </w:rPr>
        <w:t>La redevance est facturée à l’Occupant pour la première fois à la date de mise à disposition de l’Emplacement, dans les conditions de l’article 12.6 des Conditions Générales.</w:t>
      </w:r>
    </w:p>
    <w:p w:rsidRPr="00124925" w:rsidR="00C3047A" w:rsidP="000F6F43" w:rsidRDefault="00C3047A" w14:paraId="543C9B28" w14:textId="77777777">
      <w:pPr>
        <w:jc w:val="both"/>
        <w:rPr>
          <w:rFonts w:ascii="Arial" w:hAnsi="Arial" w:cs="Arial"/>
          <w:sz w:val="22"/>
          <w:szCs w:val="22"/>
          <w:lang w:eastAsia="x-none"/>
        </w:rPr>
      </w:pPr>
    </w:p>
    <w:p w:rsidRPr="00124925" w:rsidR="000F6F43" w:rsidP="00F4740A" w:rsidRDefault="009C4F15" w14:paraId="79A389AB" w14:textId="77777777">
      <w:pPr>
        <w:pStyle w:val="Titre1"/>
        <w:numPr>
          <w:ilvl w:val="0"/>
          <w:numId w:val="0"/>
        </w:numPr>
        <w:rPr>
          <w:rFonts w:cs="Arial"/>
          <w:sz w:val="22"/>
        </w:rPr>
      </w:pPr>
      <w:bookmarkStart w:name="_Toc100318038" w:id="987"/>
      <w:bookmarkStart w:name="_Toc230094168" w:id="988"/>
      <w:r w:rsidRPr="00124925">
        <w:rPr>
          <w:rFonts w:cs="Arial"/>
          <w:sz w:val="22"/>
        </w:rPr>
        <w:t>ARTICLE 7</w:t>
      </w:r>
      <w:r w:rsidRPr="00124925" w:rsidR="000F6F43">
        <w:rPr>
          <w:rFonts w:cs="Arial"/>
          <w:sz w:val="22"/>
        </w:rPr>
        <w:t> : DEPOT DE GARANTIE</w:t>
      </w:r>
      <w:bookmarkEnd w:id="987"/>
      <w:bookmarkEnd w:id="988"/>
    </w:p>
    <w:p w:rsidRPr="00124925" w:rsidR="000F6F43" w:rsidP="000F6F43" w:rsidRDefault="000F6F43" w14:paraId="11E56D45" w14:textId="77777777">
      <w:pPr>
        <w:jc w:val="both"/>
        <w:rPr>
          <w:rFonts w:ascii="Arial" w:hAnsi="Arial" w:cs="Arial"/>
          <w:sz w:val="22"/>
          <w:szCs w:val="22"/>
          <w:lang w:eastAsia="x-none"/>
        </w:rPr>
      </w:pPr>
    </w:p>
    <w:p w:rsidRPr="00124925" w:rsidR="000F6F43" w:rsidP="000F6F43" w:rsidRDefault="000F6F43" w14:paraId="299DA531" w14:textId="77777777">
      <w:pPr>
        <w:jc w:val="both"/>
        <w:rPr>
          <w:rFonts w:ascii="Arial" w:hAnsi="Arial" w:cs="Arial"/>
          <w:sz w:val="22"/>
          <w:szCs w:val="22"/>
          <w:lang w:eastAsia="x-none"/>
        </w:rPr>
      </w:pPr>
      <w:r w:rsidRPr="00124925">
        <w:rPr>
          <w:rFonts w:ascii="Arial" w:hAnsi="Arial" w:cs="Arial"/>
          <w:sz w:val="22"/>
          <w:szCs w:val="22"/>
          <w:lang w:eastAsia="x-none"/>
        </w:rPr>
        <w:t xml:space="preserve">L’Occupant remet à </w:t>
      </w:r>
      <w:r w:rsidRPr="00124925" w:rsidR="007F0B70">
        <w:rPr>
          <w:rFonts w:ascii="Arial" w:hAnsi="Arial" w:cs="Arial"/>
          <w:sz w:val="22"/>
          <w:szCs w:val="22"/>
        </w:rPr>
        <w:t>SNCF Gares &amp; Connexions</w:t>
      </w:r>
      <w:r w:rsidRPr="00124925">
        <w:rPr>
          <w:rFonts w:ascii="Arial" w:hAnsi="Arial" w:cs="Arial"/>
          <w:b/>
          <w:sz w:val="22"/>
          <w:szCs w:val="22"/>
        </w:rPr>
        <w:t xml:space="preserve"> </w:t>
      </w:r>
      <w:r w:rsidRPr="00124925">
        <w:rPr>
          <w:rFonts w:ascii="Arial" w:hAnsi="Arial" w:cs="Arial"/>
          <w:sz w:val="22"/>
          <w:szCs w:val="22"/>
          <w:lang w:eastAsia="x-none"/>
        </w:rPr>
        <w:t>à la date de signature du présent Contrat d’Occupation, un dépôt de garantie d</w:t>
      </w:r>
      <w:r w:rsidRPr="00124925" w:rsidR="00916DA8">
        <w:rPr>
          <w:rFonts w:ascii="Arial" w:hAnsi="Arial" w:cs="Arial"/>
          <w:sz w:val="22"/>
          <w:szCs w:val="22"/>
          <w:lang w:eastAsia="x-none"/>
        </w:rPr>
        <w:t>’un montant de</w:t>
      </w:r>
      <w:r w:rsidRPr="00124925" w:rsidR="00916DA8">
        <w:rPr>
          <w:rFonts w:ascii="Arial" w:hAnsi="Arial" w:cs="Arial"/>
          <w:color w:val="C00000"/>
          <w:sz w:val="22"/>
          <w:szCs w:val="22"/>
          <w:lang w:eastAsia="x-none"/>
        </w:rPr>
        <w:t xml:space="preserve"> [………] </w:t>
      </w:r>
      <w:r w:rsidRPr="00124925" w:rsidR="00916DA8">
        <w:rPr>
          <w:rFonts w:ascii="Arial" w:hAnsi="Arial" w:cs="Arial"/>
          <w:sz w:val="22"/>
          <w:szCs w:val="22"/>
          <w:lang w:eastAsia="x-none"/>
        </w:rPr>
        <w:t xml:space="preserve">euros </w:t>
      </w:r>
      <w:r w:rsidRPr="00124925" w:rsidR="00916DA8">
        <w:rPr>
          <w:rFonts w:ascii="Arial" w:hAnsi="Arial" w:cs="Arial"/>
          <w:color w:val="C00000"/>
          <w:sz w:val="22"/>
          <w:szCs w:val="22"/>
          <w:lang w:eastAsia="x-none"/>
        </w:rPr>
        <w:t>(………</w:t>
      </w:r>
      <w:r w:rsidRPr="00124925">
        <w:rPr>
          <w:rFonts w:ascii="Arial" w:hAnsi="Arial" w:cs="Arial"/>
          <w:color w:val="C00000"/>
          <w:sz w:val="22"/>
          <w:szCs w:val="22"/>
          <w:lang w:eastAsia="x-none"/>
        </w:rPr>
        <w:t xml:space="preserve"> €), </w:t>
      </w:r>
      <w:r w:rsidRPr="00124925">
        <w:rPr>
          <w:rFonts w:ascii="Arial" w:hAnsi="Arial" w:cs="Arial"/>
          <w:sz w:val="22"/>
          <w:szCs w:val="22"/>
          <w:lang w:eastAsia="x-none"/>
        </w:rPr>
        <w:t xml:space="preserve">représentant trois mois de la redevance annuelle de base hors taxes </w:t>
      </w:r>
      <w:r w:rsidRPr="00124925">
        <w:rPr>
          <w:rFonts w:ascii="Arial" w:hAnsi="Arial" w:cs="Arial"/>
          <w:color w:val="C00000"/>
          <w:sz w:val="22"/>
          <w:szCs w:val="22"/>
          <w:lang w:eastAsia="x-none"/>
        </w:rPr>
        <w:t>[ou trois mois de la redevance forfaitaire].</w:t>
      </w:r>
    </w:p>
    <w:p w:rsidRPr="00124925" w:rsidR="00A453F3" w:rsidP="000F6F43" w:rsidRDefault="00A453F3" w14:paraId="1FD71A53" w14:textId="77777777">
      <w:pPr>
        <w:jc w:val="both"/>
        <w:rPr>
          <w:rFonts w:ascii="Arial" w:hAnsi="Arial" w:cs="Arial"/>
          <w:sz w:val="22"/>
          <w:szCs w:val="22"/>
          <w:lang w:eastAsia="x-none"/>
        </w:rPr>
      </w:pPr>
    </w:p>
    <w:p w:rsidRPr="00124925" w:rsidR="000F6F43" w:rsidP="00F4740A" w:rsidRDefault="00A453F3" w14:paraId="1A19AD9C" w14:textId="0AF1225B">
      <w:pPr>
        <w:pStyle w:val="Titre1"/>
        <w:numPr>
          <w:ilvl w:val="0"/>
          <w:numId w:val="0"/>
        </w:numPr>
        <w:rPr>
          <w:rFonts w:cs="Arial"/>
          <w:sz w:val="22"/>
        </w:rPr>
      </w:pPr>
      <w:bookmarkStart w:name="_Toc100318039" w:id="989"/>
      <w:bookmarkStart w:name="_Toc230094169" w:id="990"/>
      <w:r w:rsidRPr="00124925">
        <w:rPr>
          <w:rFonts w:cs="Arial"/>
          <w:sz w:val="22"/>
        </w:rPr>
        <w:t xml:space="preserve">ARTICLE </w:t>
      </w:r>
      <w:r w:rsidRPr="00124925" w:rsidR="009C4F15">
        <w:rPr>
          <w:rFonts w:cs="Arial"/>
          <w:sz w:val="22"/>
        </w:rPr>
        <w:t>8</w:t>
      </w:r>
      <w:r w:rsidRPr="00124925" w:rsidR="000F6F43">
        <w:rPr>
          <w:rFonts w:cs="Arial"/>
          <w:sz w:val="22"/>
        </w:rPr>
        <w:t> : CHARGES LIEES A L’UTILISATION DES PARTIES COMMUNES</w:t>
      </w:r>
      <w:bookmarkEnd w:id="989"/>
      <w:bookmarkEnd w:id="990"/>
    </w:p>
    <w:p w:rsidRPr="00124925" w:rsidR="000F6F43" w:rsidP="000F6F43" w:rsidRDefault="000F6F43" w14:paraId="6625E9C6" w14:textId="77777777">
      <w:pPr>
        <w:jc w:val="both"/>
        <w:rPr>
          <w:rFonts w:ascii="Arial" w:hAnsi="Arial" w:cs="Arial"/>
          <w:sz w:val="22"/>
          <w:szCs w:val="22"/>
          <w:lang w:eastAsia="x-none"/>
        </w:rPr>
      </w:pPr>
    </w:p>
    <w:p w:rsidRPr="00124925" w:rsidR="000F6F43" w:rsidP="000F6F43" w:rsidRDefault="000F6F43" w14:paraId="5786424C" w14:textId="77777777">
      <w:pPr>
        <w:jc w:val="both"/>
        <w:rPr>
          <w:rFonts w:ascii="Arial" w:hAnsi="Arial" w:cs="Arial"/>
          <w:sz w:val="22"/>
          <w:szCs w:val="22"/>
          <w:lang w:eastAsia="x-none"/>
        </w:rPr>
      </w:pPr>
      <w:r w:rsidRPr="00124925">
        <w:rPr>
          <w:rFonts w:ascii="Arial" w:hAnsi="Arial" w:cs="Arial"/>
          <w:sz w:val="22"/>
          <w:szCs w:val="22"/>
          <w:lang w:eastAsia="x-none"/>
        </w:rPr>
        <w:t>L’Occupant règle un forfait annuel de charges lié à l’utilisation des pa</w:t>
      </w:r>
      <w:r w:rsidRPr="00124925" w:rsidR="00916DA8">
        <w:rPr>
          <w:rFonts w:ascii="Arial" w:hAnsi="Arial" w:cs="Arial"/>
          <w:sz w:val="22"/>
          <w:szCs w:val="22"/>
          <w:lang w:eastAsia="x-none"/>
        </w:rPr>
        <w:t xml:space="preserve">rties communes de </w:t>
      </w:r>
      <w:r w:rsidRPr="00124925" w:rsidR="00916DA8">
        <w:rPr>
          <w:rFonts w:ascii="Arial" w:hAnsi="Arial" w:cs="Arial"/>
          <w:color w:val="C00000"/>
          <w:sz w:val="22"/>
          <w:szCs w:val="22"/>
          <w:lang w:eastAsia="x-none"/>
        </w:rPr>
        <w:t>[………]</w:t>
      </w:r>
      <w:r w:rsidRPr="00124925" w:rsidR="00916DA8">
        <w:rPr>
          <w:rFonts w:ascii="Arial" w:hAnsi="Arial" w:cs="Arial"/>
          <w:sz w:val="22"/>
          <w:szCs w:val="22"/>
          <w:lang w:eastAsia="x-none"/>
        </w:rPr>
        <w:t xml:space="preserve"> euros</w:t>
      </w:r>
      <w:r w:rsidRPr="00124925">
        <w:rPr>
          <w:rFonts w:ascii="Arial" w:hAnsi="Arial" w:cs="Arial"/>
          <w:sz w:val="22"/>
          <w:szCs w:val="22"/>
          <w:lang w:eastAsia="x-none"/>
        </w:rPr>
        <w:t xml:space="preserve"> </w:t>
      </w:r>
      <w:r w:rsidRPr="00124925">
        <w:rPr>
          <w:rFonts w:ascii="Arial" w:hAnsi="Arial" w:cs="Arial"/>
          <w:color w:val="C00000"/>
          <w:sz w:val="22"/>
          <w:szCs w:val="22"/>
          <w:lang w:eastAsia="x-none"/>
        </w:rPr>
        <w:t>(</w:t>
      </w:r>
      <w:r w:rsidRPr="00124925" w:rsidR="00916DA8">
        <w:rPr>
          <w:rFonts w:ascii="Arial" w:hAnsi="Arial" w:cs="Arial"/>
          <w:color w:val="C00000"/>
          <w:sz w:val="22"/>
          <w:szCs w:val="22"/>
          <w:lang w:eastAsia="x-none"/>
        </w:rPr>
        <w:t>……</w:t>
      </w:r>
      <w:r w:rsidRPr="00124925">
        <w:rPr>
          <w:rFonts w:ascii="Arial" w:hAnsi="Arial" w:cs="Arial"/>
          <w:color w:val="C00000"/>
          <w:sz w:val="22"/>
          <w:szCs w:val="22"/>
          <w:lang w:eastAsia="x-none"/>
        </w:rPr>
        <w:t>€)</w:t>
      </w:r>
      <w:r w:rsidRPr="00124925">
        <w:rPr>
          <w:rFonts w:ascii="Arial" w:hAnsi="Arial" w:cs="Arial"/>
          <w:sz w:val="22"/>
          <w:szCs w:val="22"/>
          <w:lang w:eastAsia="x-none"/>
        </w:rPr>
        <w:t xml:space="preserve"> Hors Taxes par m² et par an, majoré de la TVA au taux en vigueur, indexé dans les conditions de l’article 14 des Conditions Générales.</w:t>
      </w:r>
    </w:p>
    <w:p w:rsidRPr="00124925" w:rsidR="001A65EE" w:rsidP="000F6F43" w:rsidRDefault="001A65EE" w14:paraId="2DBB97E8" w14:textId="43666407">
      <w:pPr>
        <w:jc w:val="both"/>
        <w:rPr>
          <w:rFonts w:ascii="Arial" w:hAnsi="Arial" w:cs="Arial"/>
          <w:sz w:val="22"/>
          <w:szCs w:val="22"/>
          <w:lang w:eastAsia="x-none"/>
        </w:rPr>
      </w:pPr>
    </w:p>
    <w:p w:rsidRPr="00124925" w:rsidR="00853776" w:rsidP="00EA7BD5" w:rsidRDefault="009C4F15" w14:paraId="4C7A80DE" w14:textId="12533F73">
      <w:pPr>
        <w:pStyle w:val="Titre1"/>
        <w:numPr>
          <w:ilvl w:val="0"/>
          <w:numId w:val="0"/>
        </w:numPr>
        <w:rPr>
          <w:rFonts w:cs="Arial"/>
          <w:sz w:val="22"/>
        </w:rPr>
      </w:pPr>
      <w:bookmarkStart w:name="_Toc100318040" w:id="991"/>
      <w:bookmarkStart w:name="_Toc230094170" w:id="992"/>
      <w:r w:rsidRPr="00124925">
        <w:rPr>
          <w:rFonts w:cs="Arial"/>
          <w:sz w:val="22"/>
        </w:rPr>
        <w:t>ARTICLE 9</w:t>
      </w:r>
      <w:r w:rsidRPr="00124925" w:rsidR="000F6F43">
        <w:rPr>
          <w:rFonts w:cs="Arial"/>
          <w:sz w:val="22"/>
        </w:rPr>
        <w:t xml:space="preserve"> : </w:t>
      </w:r>
      <w:r w:rsidRPr="005D4A11" w:rsidR="005D4A11">
        <w:rPr>
          <w:rFonts w:cs="Arial"/>
          <w:sz w:val="22"/>
        </w:rPr>
        <w:t>DOTATION DE DEVELOPPEMENT CLIENTS</w:t>
      </w:r>
      <w:bookmarkEnd w:id="991"/>
      <w:bookmarkEnd w:id="992"/>
    </w:p>
    <w:p w:rsidRPr="00124925" w:rsidR="00EA7BD5" w:rsidP="00EA7BD5" w:rsidRDefault="00EA7BD5" w14:paraId="581A44AA" w14:textId="77777777"/>
    <w:p w:rsidRPr="007D443C" w:rsidR="005D4A11" w:rsidP="007D443C" w:rsidRDefault="005D4A11" w14:paraId="5AFBD1B7" w14:textId="77777777">
      <w:pPr>
        <w:jc w:val="both"/>
        <w:rPr>
          <w:rFonts w:ascii="Arial" w:hAnsi="Arial" w:cs="Arial"/>
          <w:sz w:val="22"/>
          <w:szCs w:val="22"/>
          <w:lang w:eastAsia="x-none"/>
        </w:rPr>
      </w:pPr>
      <w:r w:rsidRPr="007D443C">
        <w:rPr>
          <w:rFonts w:ascii="Arial" w:hAnsi="Arial" w:cs="Arial"/>
          <w:sz w:val="22"/>
          <w:szCs w:val="22"/>
          <w:lang w:eastAsia="x-none"/>
        </w:rPr>
        <w:t xml:space="preserve">Conformément à l’article 27.2 des Conditions Générales, l’Occupant participe au développement des animations commerciales afin d’optimiser l’exploitation de l’Activité Autorisée et de créer et pérenniser des liens durables avec les clients, passagers, voyageurs et visiteurs des gares. </w:t>
      </w:r>
    </w:p>
    <w:p w:rsidRPr="007D443C" w:rsidR="005D4A11" w:rsidP="007D443C" w:rsidRDefault="005D4A11" w14:paraId="09A944A2" w14:textId="77777777">
      <w:pPr>
        <w:jc w:val="both"/>
        <w:rPr>
          <w:rFonts w:ascii="Arial" w:hAnsi="Arial" w:cs="Arial"/>
          <w:sz w:val="22"/>
          <w:szCs w:val="22"/>
          <w:lang w:eastAsia="x-none"/>
        </w:rPr>
      </w:pPr>
    </w:p>
    <w:p w:rsidRPr="007D443C" w:rsidR="005D4A11" w:rsidP="007D443C" w:rsidRDefault="005D4A11" w14:paraId="3DBAA496" w14:textId="77777777">
      <w:pPr>
        <w:jc w:val="both"/>
        <w:rPr>
          <w:rFonts w:ascii="Arial" w:hAnsi="Arial" w:cs="Arial"/>
          <w:sz w:val="22"/>
          <w:szCs w:val="22"/>
          <w:lang w:eastAsia="x-none"/>
        </w:rPr>
      </w:pPr>
      <w:r w:rsidRPr="007D443C">
        <w:rPr>
          <w:rFonts w:ascii="Arial" w:hAnsi="Arial" w:cs="Arial"/>
          <w:sz w:val="22"/>
          <w:szCs w:val="22"/>
          <w:lang w:eastAsia="x-none"/>
        </w:rPr>
        <w:t xml:space="preserve">A ce titre, l’occupant règle une dotation de développement clients de </w:t>
      </w:r>
      <w:r w:rsidRPr="005D4A11">
        <w:rPr>
          <w:rFonts w:ascii="Arial" w:hAnsi="Arial" w:cs="Arial"/>
          <w:color w:val="C00000"/>
          <w:sz w:val="22"/>
          <w:szCs w:val="22"/>
          <w:lang w:eastAsia="x-none"/>
        </w:rPr>
        <w:t xml:space="preserve">[…] % </w:t>
      </w:r>
      <w:r w:rsidRPr="007D443C">
        <w:rPr>
          <w:rFonts w:ascii="Arial" w:hAnsi="Arial" w:cs="Arial"/>
          <w:sz w:val="22"/>
          <w:szCs w:val="22"/>
          <w:lang w:eastAsia="x-none"/>
        </w:rPr>
        <w:t xml:space="preserve">du chiffre d’affaires réalisé Hors Taxes par an, majoré de la TVA au taux en vigueur. </w:t>
      </w:r>
    </w:p>
    <w:p w:rsidRPr="005D4A11" w:rsidR="005D4A11" w:rsidP="007D443C" w:rsidRDefault="005D4A11" w14:paraId="3C48EF00" w14:textId="77777777">
      <w:pPr>
        <w:jc w:val="both"/>
        <w:rPr>
          <w:rFonts w:ascii="Arial" w:hAnsi="Arial" w:cs="Arial"/>
          <w:color w:val="C00000"/>
          <w:sz w:val="22"/>
          <w:szCs w:val="22"/>
          <w:lang w:eastAsia="x-none"/>
        </w:rPr>
      </w:pPr>
    </w:p>
    <w:p w:rsidRPr="005D4A11" w:rsidR="005D4A11" w:rsidP="007D443C" w:rsidRDefault="005D4A11" w14:paraId="5505AB0A" w14:textId="77777777">
      <w:pPr>
        <w:jc w:val="both"/>
        <w:rPr>
          <w:rFonts w:ascii="Arial" w:hAnsi="Arial" w:cs="Arial"/>
          <w:color w:val="C00000"/>
          <w:sz w:val="22"/>
          <w:szCs w:val="22"/>
          <w:lang w:eastAsia="x-none"/>
        </w:rPr>
      </w:pPr>
      <w:r w:rsidRPr="007D443C">
        <w:rPr>
          <w:rFonts w:ascii="Arial" w:hAnsi="Arial" w:cs="Arial"/>
          <w:sz w:val="22"/>
          <w:szCs w:val="22"/>
          <w:lang w:eastAsia="x-none"/>
        </w:rPr>
        <w:t xml:space="preserve">Pour la première année d’occupation, le chiffre d’affaires annuel projeté par l’Occupant dans le cadre de son offre est d’un montant de </w:t>
      </w:r>
      <w:r w:rsidRPr="005D4A11">
        <w:rPr>
          <w:rFonts w:ascii="Arial" w:hAnsi="Arial" w:cs="Arial"/>
          <w:color w:val="C00000"/>
          <w:sz w:val="22"/>
          <w:szCs w:val="22"/>
          <w:lang w:eastAsia="x-none"/>
        </w:rPr>
        <w:t xml:space="preserve">[…]  </w:t>
      </w:r>
      <w:r w:rsidRPr="007D443C">
        <w:rPr>
          <w:rFonts w:ascii="Arial" w:hAnsi="Arial" w:cs="Arial"/>
          <w:sz w:val="22"/>
          <w:szCs w:val="22"/>
          <w:lang w:eastAsia="x-none"/>
        </w:rPr>
        <w:t>euros</w:t>
      </w:r>
      <w:r w:rsidRPr="005D4A11">
        <w:rPr>
          <w:rFonts w:ascii="Arial" w:hAnsi="Arial" w:cs="Arial"/>
          <w:color w:val="C00000"/>
          <w:sz w:val="22"/>
          <w:szCs w:val="22"/>
          <w:lang w:eastAsia="x-none"/>
        </w:rPr>
        <w:t xml:space="preserve"> ([…] €) </w:t>
      </w:r>
      <w:r w:rsidRPr="007D443C">
        <w:rPr>
          <w:rFonts w:ascii="Arial" w:hAnsi="Arial" w:cs="Arial"/>
          <w:sz w:val="22"/>
          <w:szCs w:val="22"/>
          <w:lang w:eastAsia="x-none"/>
        </w:rPr>
        <w:t>Hors Taxes.</w:t>
      </w:r>
    </w:p>
    <w:p w:rsidRPr="00124925" w:rsidR="006C6ED5" w:rsidP="000F6F43" w:rsidRDefault="006C6ED5" w14:paraId="3543EEBF" w14:textId="77777777">
      <w:pPr>
        <w:jc w:val="both"/>
        <w:rPr>
          <w:rFonts w:ascii="Arial" w:hAnsi="Arial" w:cs="Arial"/>
          <w:color w:val="C00000"/>
          <w:sz w:val="22"/>
          <w:szCs w:val="22"/>
          <w:lang w:eastAsia="x-none"/>
        </w:rPr>
      </w:pPr>
    </w:p>
    <w:p w:rsidRPr="00124925" w:rsidR="006C6ED5" w:rsidP="006C6ED5" w:rsidRDefault="006C6ED5" w14:paraId="186F4AAB" w14:textId="42BC82D5">
      <w:pPr>
        <w:pStyle w:val="Titre1"/>
        <w:numPr>
          <w:ilvl w:val="0"/>
          <w:numId w:val="0"/>
        </w:numPr>
        <w:rPr>
          <w:rFonts w:cs="Arial"/>
          <w:sz w:val="22"/>
        </w:rPr>
      </w:pPr>
      <w:bookmarkStart w:name="_Hlk188461010" w:id="993"/>
      <w:bookmarkStart w:name="_Toc230094171" w:id="994"/>
      <w:r w:rsidRPr="00124925">
        <w:rPr>
          <w:rFonts w:cs="Arial"/>
          <w:sz w:val="22"/>
        </w:rPr>
        <w:t xml:space="preserve">ARTICLE 10 : </w:t>
      </w:r>
      <w:r w:rsidRPr="00124925">
        <w:rPr>
          <w:rFonts w:cs="Arial"/>
          <w:caps/>
          <w:sz w:val="22"/>
        </w:rPr>
        <w:t>Valeur incrémentale induite par l’appartenance à un réseau</w:t>
      </w:r>
      <w:bookmarkEnd w:id="994"/>
    </w:p>
    <w:p w:rsidRPr="00124925" w:rsidR="006C6ED5" w:rsidP="006C6ED5" w:rsidRDefault="006C6ED5" w14:paraId="009047F5" w14:textId="77777777">
      <w:pPr>
        <w:jc w:val="both"/>
        <w:rPr>
          <w:rFonts w:ascii="Arial" w:hAnsi="Arial" w:cs="Arial"/>
          <w:sz w:val="22"/>
          <w:szCs w:val="22"/>
          <w:lang w:eastAsia="x-none"/>
        </w:rPr>
      </w:pPr>
    </w:p>
    <w:p w:rsidRPr="00124925" w:rsidR="006C6ED5" w:rsidP="006C6ED5" w:rsidRDefault="006C6ED5" w14:paraId="3A254092" w14:textId="77777777">
      <w:pPr>
        <w:jc w:val="both"/>
        <w:rPr>
          <w:rFonts w:ascii="Arial" w:hAnsi="Arial" w:cs="Arial"/>
          <w:sz w:val="22"/>
          <w:szCs w:val="22"/>
          <w:lang w:eastAsia="x-none"/>
        </w:rPr>
      </w:pPr>
      <w:r w:rsidRPr="00124925">
        <w:rPr>
          <w:rFonts w:ascii="Arial" w:hAnsi="Arial" w:cs="Arial"/>
          <w:sz w:val="22"/>
          <w:szCs w:val="22"/>
          <w:lang w:eastAsia="x-none"/>
        </w:rPr>
        <w:t xml:space="preserve">Comme précisé par l’Occupant dans le cadre de son offre, la valeur incrémentale induite par l’appartenance à un réseau est égale à [……… %] du chiffre d’affaires annuel hors taxes, réalisé par l’Occupant. </w:t>
      </w:r>
    </w:p>
    <w:bookmarkEnd w:id="993"/>
    <w:p w:rsidRPr="00124925" w:rsidR="000F6F43" w:rsidP="000F6F43" w:rsidRDefault="000F6F43" w14:paraId="4963F856" w14:textId="77777777">
      <w:pPr>
        <w:jc w:val="both"/>
        <w:rPr>
          <w:rFonts w:ascii="Arial" w:hAnsi="Arial" w:cs="Arial"/>
          <w:sz w:val="22"/>
          <w:szCs w:val="22"/>
          <w:lang w:eastAsia="x-none"/>
        </w:rPr>
      </w:pPr>
    </w:p>
    <w:p w:rsidRPr="00124925" w:rsidR="000F6F43" w:rsidP="00F4740A" w:rsidRDefault="00A453F3" w14:paraId="1B3AD84E" w14:textId="576BF8F3">
      <w:pPr>
        <w:pStyle w:val="Titre1"/>
        <w:numPr>
          <w:ilvl w:val="0"/>
          <w:numId w:val="0"/>
        </w:numPr>
        <w:rPr>
          <w:rFonts w:cs="Arial"/>
          <w:sz w:val="22"/>
        </w:rPr>
      </w:pPr>
      <w:bookmarkStart w:name="_Toc100318041" w:id="995"/>
      <w:bookmarkStart w:name="_Toc230094172" w:id="996"/>
      <w:r w:rsidRPr="00124925">
        <w:rPr>
          <w:rFonts w:cs="Arial"/>
          <w:sz w:val="22"/>
        </w:rPr>
        <w:t>ARTICLE 1</w:t>
      </w:r>
      <w:r w:rsidRPr="00124925" w:rsidR="006C6ED5">
        <w:rPr>
          <w:rFonts w:cs="Arial"/>
          <w:sz w:val="22"/>
        </w:rPr>
        <w:t>1</w:t>
      </w:r>
      <w:r w:rsidRPr="00124925" w:rsidR="000F6F43">
        <w:rPr>
          <w:rFonts w:cs="Arial"/>
          <w:sz w:val="22"/>
        </w:rPr>
        <w:t> : ASSURANCES</w:t>
      </w:r>
      <w:bookmarkEnd w:id="995"/>
      <w:bookmarkEnd w:id="996"/>
    </w:p>
    <w:p w:rsidRPr="00124925" w:rsidR="000F6F43" w:rsidP="000F6F43" w:rsidRDefault="000F6F43" w14:paraId="3B88F2BE" w14:textId="77777777">
      <w:pPr>
        <w:jc w:val="both"/>
        <w:rPr>
          <w:rFonts w:ascii="Arial" w:hAnsi="Arial" w:cs="Arial"/>
          <w:sz w:val="22"/>
          <w:szCs w:val="22"/>
          <w:lang w:eastAsia="x-none"/>
        </w:rPr>
      </w:pPr>
    </w:p>
    <w:p w:rsidRPr="00124925" w:rsidR="000F6F43" w:rsidP="000F6F43" w:rsidRDefault="000F6F43" w14:paraId="0FD524AA" w14:textId="77777777">
      <w:pPr>
        <w:jc w:val="both"/>
        <w:rPr>
          <w:rFonts w:ascii="Arial" w:hAnsi="Arial" w:cs="Arial"/>
          <w:sz w:val="22"/>
          <w:szCs w:val="22"/>
          <w:lang w:eastAsia="x-none"/>
        </w:rPr>
      </w:pPr>
      <w:r w:rsidRPr="00124925">
        <w:rPr>
          <w:rFonts w:ascii="Arial" w:hAnsi="Arial" w:cs="Arial"/>
          <w:sz w:val="22"/>
          <w:szCs w:val="22"/>
          <w:lang w:eastAsia="x-none"/>
        </w:rPr>
        <w:t xml:space="preserve">Conformément à l’article 22.2.2 des Conditions Générales, le montant à garantir au titre de l’assurance de chose </w:t>
      </w:r>
      <w:r w:rsidRPr="00124925" w:rsidR="00916DA8">
        <w:rPr>
          <w:rFonts w:ascii="Arial" w:hAnsi="Arial" w:cs="Arial"/>
          <w:sz w:val="22"/>
          <w:szCs w:val="22"/>
          <w:lang w:eastAsia="x-none"/>
        </w:rPr>
        <w:t xml:space="preserve">est de </w:t>
      </w:r>
      <w:r w:rsidRPr="00124925" w:rsidR="00916DA8">
        <w:rPr>
          <w:rFonts w:ascii="Arial" w:hAnsi="Arial" w:cs="Arial"/>
          <w:color w:val="C00000"/>
          <w:sz w:val="22"/>
          <w:szCs w:val="22"/>
          <w:lang w:eastAsia="x-none"/>
        </w:rPr>
        <w:t>[………]</w:t>
      </w:r>
      <w:r w:rsidRPr="00124925">
        <w:rPr>
          <w:rFonts w:ascii="Arial" w:hAnsi="Arial" w:cs="Arial"/>
          <w:sz w:val="22"/>
          <w:szCs w:val="22"/>
          <w:lang w:eastAsia="x-none"/>
        </w:rPr>
        <w:t xml:space="preserve"> €, par sinistre,</w:t>
      </w:r>
    </w:p>
    <w:p w:rsidRPr="00124925" w:rsidR="000F6F43" w:rsidP="000F6F43" w:rsidRDefault="000F6F43" w14:paraId="7EEC45BA" w14:textId="77777777">
      <w:pPr>
        <w:jc w:val="both"/>
        <w:rPr>
          <w:rFonts w:ascii="Arial" w:hAnsi="Arial" w:cs="Arial"/>
          <w:sz w:val="22"/>
          <w:szCs w:val="22"/>
          <w:lang w:eastAsia="x-none"/>
        </w:rPr>
      </w:pPr>
    </w:p>
    <w:p w:rsidRPr="00124925" w:rsidR="000F6F43" w:rsidP="000F6F43" w:rsidRDefault="000F6F43" w14:paraId="493BE4B5" w14:textId="77777777">
      <w:pPr>
        <w:jc w:val="both"/>
        <w:rPr>
          <w:rFonts w:ascii="Arial" w:hAnsi="Arial" w:cs="Arial"/>
          <w:sz w:val="22"/>
          <w:szCs w:val="22"/>
          <w:lang w:eastAsia="x-none"/>
        </w:rPr>
      </w:pPr>
      <w:r w:rsidRPr="00124925">
        <w:rPr>
          <w:rFonts w:ascii="Arial" w:hAnsi="Arial" w:cs="Arial"/>
          <w:sz w:val="22"/>
          <w:szCs w:val="22"/>
          <w:lang w:eastAsia="x-none"/>
        </w:rPr>
        <w:t xml:space="preserve">Conformément à l’article 22.3 des Conditions Générales, le montant à garantir au titre de l’assurance de risques de voisinage est de </w:t>
      </w:r>
      <w:r w:rsidRPr="00124925" w:rsidR="00916DA8">
        <w:rPr>
          <w:rFonts w:ascii="Arial" w:hAnsi="Arial" w:cs="Arial"/>
          <w:color w:val="C00000"/>
          <w:sz w:val="22"/>
          <w:szCs w:val="22"/>
          <w:lang w:eastAsia="x-none"/>
        </w:rPr>
        <w:t>[………</w:t>
      </w:r>
      <w:r w:rsidRPr="00124925" w:rsidR="00916DA8">
        <w:rPr>
          <w:rFonts w:ascii="Arial" w:hAnsi="Arial" w:cs="Arial"/>
          <w:sz w:val="22"/>
          <w:szCs w:val="22"/>
          <w:lang w:eastAsia="x-none"/>
        </w:rPr>
        <w:t>]</w:t>
      </w:r>
      <w:r w:rsidRPr="00124925">
        <w:rPr>
          <w:rFonts w:ascii="Arial" w:hAnsi="Arial" w:cs="Arial"/>
          <w:sz w:val="22"/>
          <w:szCs w:val="22"/>
          <w:lang w:eastAsia="x-none"/>
        </w:rPr>
        <w:t xml:space="preserve"> €, par sinistre.</w:t>
      </w:r>
    </w:p>
    <w:p w:rsidRPr="00124925" w:rsidR="000F6F43" w:rsidP="000F6F43" w:rsidRDefault="000F6F43" w14:paraId="19C1E293" w14:textId="77777777">
      <w:pPr>
        <w:jc w:val="both"/>
        <w:rPr>
          <w:rFonts w:ascii="Arial" w:hAnsi="Arial" w:cs="Arial"/>
          <w:sz w:val="22"/>
          <w:szCs w:val="22"/>
          <w:lang w:eastAsia="x-none"/>
        </w:rPr>
      </w:pPr>
    </w:p>
    <w:p w:rsidRPr="00124925" w:rsidR="000F6F43" w:rsidP="00F4740A" w:rsidRDefault="00A453F3" w14:paraId="3E1DEDAE" w14:textId="38A2B018">
      <w:pPr>
        <w:pStyle w:val="Titre1"/>
        <w:numPr>
          <w:ilvl w:val="0"/>
          <w:numId w:val="0"/>
        </w:numPr>
        <w:rPr>
          <w:rFonts w:cs="Arial"/>
          <w:sz w:val="22"/>
        </w:rPr>
      </w:pPr>
      <w:bookmarkStart w:name="_Toc100318042" w:id="997"/>
      <w:bookmarkStart w:name="_Toc230094173" w:id="998"/>
      <w:r w:rsidRPr="00124925">
        <w:rPr>
          <w:rFonts w:cs="Arial"/>
          <w:sz w:val="22"/>
        </w:rPr>
        <w:t>ARTICLE 1</w:t>
      </w:r>
      <w:r w:rsidRPr="00124925" w:rsidR="006C6ED5">
        <w:rPr>
          <w:rFonts w:cs="Arial"/>
          <w:sz w:val="22"/>
        </w:rPr>
        <w:t>2</w:t>
      </w:r>
      <w:r w:rsidRPr="00124925" w:rsidR="000F6F43">
        <w:rPr>
          <w:rFonts w:cs="Arial"/>
          <w:sz w:val="22"/>
        </w:rPr>
        <w:t xml:space="preserve"> : FRAIS DE DOSSIER</w:t>
      </w:r>
      <w:bookmarkEnd w:id="997"/>
      <w:bookmarkEnd w:id="998"/>
      <w:r w:rsidRPr="00124925" w:rsidR="000F6F43">
        <w:rPr>
          <w:rFonts w:cs="Arial"/>
          <w:sz w:val="22"/>
        </w:rPr>
        <w:t xml:space="preserve"> </w:t>
      </w:r>
    </w:p>
    <w:p w:rsidRPr="00124925" w:rsidR="000F6F43" w:rsidP="000F6F43" w:rsidRDefault="000F6F43" w14:paraId="1D34029B" w14:textId="77777777">
      <w:pPr>
        <w:jc w:val="both"/>
        <w:rPr>
          <w:rFonts w:ascii="Arial" w:hAnsi="Arial" w:cs="Arial"/>
          <w:sz w:val="22"/>
          <w:szCs w:val="22"/>
          <w:lang w:eastAsia="x-none"/>
        </w:rPr>
      </w:pPr>
    </w:p>
    <w:p w:rsidRPr="00124925" w:rsidR="000F6F43" w:rsidP="000F6F43" w:rsidRDefault="000F6F43" w14:paraId="6F54B857" w14:textId="0EC9B187">
      <w:pPr>
        <w:jc w:val="both"/>
        <w:rPr>
          <w:rFonts w:ascii="Arial" w:hAnsi="Arial" w:cs="Arial"/>
          <w:sz w:val="22"/>
          <w:szCs w:val="22"/>
          <w:lang w:eastAsia="x-none"/>
        </w:rPr>
      </w:pPr>
      <w:r w:rsidRPr="00124925">
        <w:rPr>
          <w:rFonts w:ascii="Arial" w:hAnsi="Arial" w:cs="Arial"/>
          <w:sz w:val="22"/>
          <w:szCs w:val="22"/>
          <w:lang w:eastAsia="x-none"/>
        </w:rPr>
        <w:t>L'Occupant règle à la date de la signature du présent Contrat d’Occupation à la Société</w:t>
      </w:r>
      <w:r w:rsidRPr="00124925" w:rsidR="00AB0E1B">
        <w:rPr>
          <w:rFonts w:ascii="Arial" w:hAnsi="Arial" w:cs="Arial"/>
          <w:sz w:val="22"/>
          <w:szCs w:val="22"/>
        </w:rPr>
        <w:t xml:space="preserve"> Retail &amp; Connexions</w:t>
      </w:r>
      <w:r w:rsidRPr="00124925">
        <w:rPr>
          <w:rFonts w:ascii="Arial" w:hAnsi="Arial" w:cs="Arial"/>
          <w:sz w:val="22"/>
          <w:szCs w:val="22"/>
          <w:lang w:eastAsia="x-none"/>
        </w:rPr>
        <w:t xml:space="preserve">, au titre des frais de constitution de dossier une somme de </w:t>
      </w:r>
      <w:r w:rsidRPr="00124925" w:rsidR="00584808">
        <w:rPr>
          <w:rFonts w:ascii="Arial" w:hAnsi="Arial" w:cs="Arial"/>
          <w:sz w:val="22"/>
          <w:szCs w:val="22"/>
          <w:lang w:eastAsia="x-none"/>
        </w:rPr>
        <w:t xml:space="preserve">mille </w:t>
      </w:r>
      <w:r w:rsidR="009F16D7">
        <w:rPr>
          <w:rFonts w:ascii="Arial" w:hAnsi="Arial" w:cs="Arial"/>
          <w:sz w:val="22"/>
          <w:szCs w:val="22"/>
          <w:lang w:eastAsia="x-none"/>
        </w:rPr>
        <w:t>sept</w:t>
      </w:r>
      <w:r w:rsidRPr="00124925" w:rsidR="00584808">
        <w:rPr>
          <w:rFonts w:ascii="Arial" w:hAnsi="Arial" w:cs="Arial"/>
          <w:sz w:val="22"/>
          <w:szCs w:val="22"/>
          <w:lang w:eastAsia="x-none"/>
        </w:rPr>
        <w:t xml:space="preserve"> cents euros</w:t>
      </w:r>
      <w:r w:rsidRPr="00124925" w:rsidR="00824B9F">
        <w:rPr>
          <w:rFonts w:ascii="Arial" w:hAnsi="Arial" w:cs="Arial"/>
          <w:sz w:val="22"/>
          <w:szCs w:val="22"/>
          <w:lang w:eastAsia="x-none"/>
        </w:rPr>
        <w:t xml:space="preserve"> </w:t>
      </w:r>
      <w:r w:rsidRPr="00124925" w:rsidR="0048069B">
        <w:rPr>
          <w:rFonts w:ascii="Arial" w:hAnsi="Arial" w:cs="Arial"/>
          <w:sz w:val="22"/>
          <w:szCs w:val="22"/>
          <w:lang w:eastAsia="x-none"/>
        </w:rPr>
        <w:t>(</w:t>
      </w:r>
      <w:r w:rsidRPr="00124925" w:rsidR="00584808">
        <w:rPr>
          <w:rFonts w:ascii="Arial" w:hAnsi="Arial" w:cs="Arial"/>
          <w:sz w:val="22"/>
          <w:szCs w:val="22"/>
          <w:lang w:eastAsia="x-none"/>
        </w:rPr>
        <w:t>1</w:t>
      </w:r>
      <w:r w:rsidR="009F16D7">
        <w:rPr>
          <w:rFonts w:ascii="Arial" w:hAnsi="Arial" w:cs="Arial"/>
          <w:sz w:val="22"/>
          <w:szCs w:val="22"/>
          <w:lang w:eastAsia="x-none"/>
        </w:rPr>
        <w:t xml:space="preserve"> 7</w:t>
      </w:r>
      <w:r w:rsidRPr="00124925" w:rsidR="00584808">
        <w:rPr>
          <w:rFonts w:ascii="Arial" w:hAnsi="Arial" w:cs="Arial"/>
          <w:sz w:val="22"/>
          <w:szCs w:val="22"/>
          <w:lang w:eastAsia="x-none"/>
        </w:rPr>
        <w:t>00,00 €</w:t>
      </w:r>
      <w:r w:rsidRPr="00124925" w:rsidR="0048069B">
        <w:rPr>
          <w:rFonts w:ascii="Arial" w:hAnsi="Arial" w:cs="Arial"/>
          <w:sz w:val="22"/>
          <w:szCs w:val="22"/>
          <w:lang w:eastAsia="x-none"/>
        </w:rPr>
        <w:t xml:space="preserve">) </w:t>
      </w:r>
      <w:r w:rsidRPr="00124925">
        <w:rPr>
          <w:rFonts w:ascii="Arial" w:hAnsi="Arial" w:cs="Arial"/>
          <w:sz w:val="22"/>
          <w:szCs w:val="22"/>
          <w:lang w:eastAsia="x-none"/>
        </w:rPr>
        <w:t xml:space="preserve">HT, TVA en sus, soit une somme de </w:t>
      </w:r>
      <w:r w:rsidR="009F16D7">
        <w:rPr>
          <w:rFonts w:ascii="Arial" w:hAnsi="Arial" w:cs="Arial"/>
          <w:sz w:val="22"/>
          <w:szCs w:val="22"/>
          <w:lang w:eastAsia="x-none"/>
        </w:rPr>
        <w:t>deux mille quarante</w:t>
      </w:r>
      <w:r w:rsidRPr="00124925" w:rsidR="00584808">
        <w:rPr>
          <w:rFonts w:ascii="Arial" w:hAnsi="Arial" w:cs="Arial"/>
          <w:sz w:val="22"/>
          <w:szCs w:val="22"/>
          <w:lang w:eastAsia="x-none"/>
        </w:rPr>
        <w:t xml:space="preserve"> euros</w:t>
      </w:r>
      <w:r w:rsidRPr="00124925" w:rsidR="00824B9F">
        <w:rPr>
          <w:rFonts w:ascii="Arial" w:hAnsi="Arial" w:cs="Arial"/>
          <w:sz w:val="22"/>
          <w:szCs w:val="22"/>
          <w:lang w:eastAsia="x-none"/>
        </w:rPr>
        <w:t xml:space="preserve"> </w:t>
      </w:r>
      <w:r w:rsidRPr="00124925" w:rsidR="0048069B">
        <w:rPr>
          <w:rFonts w:ascii="Arial" w:hAnsi="Arial" w:cs="Arial"/>
          <w:sz w:val="22"/>
          <w:szCs w:val="22"/>
          <w:lang w:eastAsia="x-none"/>
        </w:rPr>
        <w:t>(</w:t>
      </w:r>
      <w:r w:rsidR="009F16D7">
        <w:rPr>
          <w:rFonts w:ascii="Arial" w:hAnsi="Arial" w:cs="Arial"/>
          <w:sz w:val="22"/>
          <w:szCs w:val="22"/>
          <w:lang w:eastAsia="x-none"/>
        </w:rPr>
        <w:t>2040</w:t>
      </w:r>
      <w:r w:rsidRPr="00124925" w:rsidR="00584808">
        <w:rPr>
          <w:rFonts w:ascii="Arial" w:hAnsi="Arial" w:cs="Arial"/>
          <w:sz w:val="22"/>
          <w:szCs w:val="22"/>
          <w:lang w:eastAsia="x-none"/>
        </w:rPr>
        <w:t>,00 €</w:t>
      </w:r>
      <w:r w:rsidRPr="00124925" w:rsidR="0048069B">
        <w:rPr>
          <w:rFonts w:ascii="Arial" w:hAnsi="Arial" w:cs="Arial"/>
          <w:sz w:val="22"/>
          <w:szCs w:val="22"/>
          <w:lang w:eastAsia="x-none"/>
        </w:rPr>
        <w:t>)</w:t>
      </w:r>
      <w:r w:rsidRPr="00124925">
        <w:rPr>
          <w:rFonts w:ascii="Arial" w:hAnsi="Arial" w:cs="Arial"/>
          <w:sz w:val="22"/>
          <w:szCs w:val="22"/>
          <w:lang w:eastAsia="x-none"/>
        </w:rPr>
        <w:t xml:space="preserve"> TTC.</w:t>
      </w:r>
    </w:p>
    <w:p w:rsidRPr="00124925" w:rsidR="000F6F43" w:rsidP="000F6F43" w:rsidRDefault="000F6F43" w14:paraId="2030DF1D" w14:textId="77777777">
      <w:pPr>
        <w:jc w:val="both"/>
        <w:rPr>
          <w:rFonts w:ascii="Arial" w:hAnsi="Arial" w:cs="Arial"/>
          <w:sz w:val="22"/>
          <w:szCs w:val="22"/>
          <w:lang w:eastAsia="x-none"/>
        </w:rPr>
      </w:pPr>
    </w:p>
    <w:p w:rsidRPr="00124925" w:rsidR="0048069B" w:rsidP="0048069B" w:rsidRDefault="00A453F3" w14:paraId="0DEC189B" w14:textId="45017621">
      <w:pPr>
        <w:pStyle w:val="Titre1"/>
        <w:numPr>
          <w:ilvl w:val="0"/>
          <w:numId w:val="0"/>
        </w:numPr>
        <w:rPr>
          <w:rFonts w:cs="Arial"/>
          <w:sz w:val="22"/>
        </w:rPr>
      </w:pPr>
      <w:bookmarkStart w:name="_Toc100318043" w:id="999"/>
      <w:bookmarkStart w:name="_Toc230094174" w:id="1000"/>
      <w:r w:rsidRPr="00124925">
        <w:rPr>
          <w:rFonts w:cs="Arial"/>
          <w:sz w:val="22"/>
        </w:rPr>
        <w:t>ARTICLE 1</w:t>
      </w:r>
      <w:r w:rsidRPr="00124925" w:rsidR="006C6ED5">
        <w:rPr>
          <w:rFonts w:cs="Arial"/>
          <w:sz w:val="22"/>
        </w:rPr>
        <w:t>3</w:t>
      </w:r>
      <w:r w:rsidRPr="00124925" w:rsidR="0048069B">
        <w:rPr>
          <w:rFonts w:cs="Arial"/>
          <w:sz w:val="22"/>
        </w:rPr>
        <w:t xml:space="preserve"> : FRAIS D’ASSISTANCE TECHNIQUE</w:t>
      </w:r>
      <w:bookmarkEnd w:id="999"/>
      <w:bookmarkEnd w:id="1000"/>
    </w:p>
    <w:p w:rsidRPr="00124925" w:rsidR="0048069B" w:rsidP="0048069B" w:rsidRDefault="0048069B" w14:paraId="3578A735" w14:textId="77777777">
      <w:pPr>
        <w:jc w:val="both"/>
        <w:rPr>
          <w:rFonts w:ascii="Arial" w:hAnsi="Arial" w:cs="Arial"/>
          <w:sz w:val="22"/>
          <w:szCs w:val="22"/>
          <w:lang w:eastAsia="x-none"/>
        </w:rPr>
      </w:pPr>
    </w:p>
    <w:p w:rsidRPr="00124925" w:rsidR="0048069B" w:rsidP="0048069B" w:rsidRDefault="0048069B" w14:paraId="70B37F3B" w14:textId="77777777">
      <w:pPr>
        <w:jc w:val="both"/>
        <w:rPr>
          <w:rFonts w:ascii="Arial" w:hAnsi="Arial" w:cs="Arial"/>
          <w:sz w:val="22"/>
          <w:szCs w:val="22"/>
          <w:lang w:eastAsia="x-none"/>
        </w:rPr>
      </w:pPr>
      <w:r w:rsidRPr="00124925">
        <w:rPr>
          <w:rFonts w:ascii="Arial" w:hAnsi="Arial" w:cs="Arial"/>
          <w:sz w:val="22"/>
          <w:szCs w:val="22"/>
          <w:lang w:eastAsia="x-none"/>
        </w:rPr>
        <w:t xml:space="preserve">La Société </w:t>
      </w:r>
      <w:r w:rsidRPr="00124925" w:rsidR="00AB0E1B">
        <w:rPr>
          <w:rFonts w:ascii="Arial" w:hAnsi="Arial" w:cs="Arial"/>
          <w:sz w:val="22"/>
          <w:szCs w:val="22"/>
        </w:rPr>
        <w:t>Retail &amp; Connexions</w:t>
      </w:r>
      <w:r w:rsidRPr="00124925" w:rsidR="00AB0E1B">
        <w:rPr>
          <w:rFonts w:ascii="Arial" w:hAnsi="Arial" w:cs="Arial"/>
          <w:sz w:val="22"/>
          <w:szCs w:val="22"/>
          <w:lang w:eastAsia="x-none"/>
        </w:rPr>
        <w:t xml:space="preserve"> </w:t>
      </w:r>
      <w:r w:rsidRPr="00124925">
        <w:rPr>
          <w:rFonts w:ascii="Arial" w:hAnsi="Arial" w:cs="Arial"/>
          <w:sz w:val="22"/>
          <w:szCs w:val="22"/>
          <w:lang w:eastAsia="x-none"/>
        </w:rPr>
        <w:t xml:space="preserve">assure auprès de l’Occupant une assistance technique afin notamment, que son dossier d’aménagement soit présenté à l’Inspection Générale de Sécurité Incendie (IGSI), puis en Mairie et/ou à la Préfecture conformément aux prescriptions du Cahier des Prescriptions Techniques et Architecturales (CPTA), annexé au Présent Contrat. </w:t>
      </w:r>
    </w:p>
    <w:p w:rsidRPr="00124925" w:rsidR="0048069B" w:rsidP="0048069B" w:rsidRDefault="0048069B" w14:paraId="3124F89D" w14:textId="77777777">
      <w:pPr>
        <w:jc w:val="both"/>
        <w:rPr>
          <w:rFonts w:ascii="Arial" w:hAnsi="Arial" w:cs="Arial"/>
          <w:sz w:val="22"/>
          <w:szCs w:val="22"/>
          <w:lang w:eastAsia="x-none"/>
        </w:rPr>
      </w:pPr>
    </w:p>
    <w:p w:rsidRPr="00124925" w:rsidR="0048069B" w:rsidP="0048069B" w:rsidRDefault="0048069B" w14:paraId="72627460" w14:textId="1EE7053F">
      <w:pPr>
        <w:jc w:val="both"/>
        <w:rPr>
          <w:rFonts w:ascii="Arial" w:hAnsi="Arial" w:cs="Arial"/>
          <w:sz w:val="22"/>
          <w:szCs w:val="22"/>
          <w:lang w:eastAsia="x-none"/>
        </w:rPr>
      </w:pPr>
      <w:r w:rsidRPr="00124925">
        <w:rPr>
          <w:rFonts w:ascii="Arial" w:hAnsi="Arial" w:cs="Arial"/>
          <w:sz w:val="22"/>
          <w:szCs w:val="22"/>
          <w:lang w:eastAsia="x-none"/>
        </w:rPr>
        <w:t>Ainsi, l'Occupant règle à la date de la signature du présent Contrat d’Occupation à la Société</w:t>
      </w:r>
      <w:r w:rsidRPr="00124925" w:rsidR="00AB0E1B">
        <w:rPr>
          <w:rFonts w:ascii="Arial" w:hAnsi="Arial" w:cs="Arial"/>
          <w:sz w:val="22"/>
          <w:szCs w:val="22"/>
        </w:rPr>
        <w:t xml:space="preserve"> Retail &amp; Connexions</w:t>
      </w:r>
      <w:r w:rsidRPr="00124925">
        <w:rPr>
          <w:rFonts w:ascii="Arial" w:hAnsi="Arial" w:cs="Arial"/>
          <w:sz w:val="22"/>
          <w:szCs w:val="22"/>
          <w:lang w:eastAsia="x-none"/>
        </w:rPr>
        <w:t xml:space="preserve">, au titre de ces frais d’assistance technique, </w:t>
      </w:r>
      <w:r w:rsidRPr="00124925" w:rsidR="00FF0967">
        <w:rPr>
          <w:rFonts w:ascii="Arial" w:hAnsi="Arial" w:cs="Arial"/>
          <w:sz w:val="22"/>
          <w:szCs w:val="22"/>
          <w:lang w:eastAsia="x-none"/>
        </w:rPr>
        <w:t xml:space="preserve">une somme de mille </w:t>
      </w:r>
      <w:r w:rsidR="00FF0967">
        <w:rPr>
          <w:rFonts w:ascii="Arial" w:hAnsi="Arial" w:cs="Arial"/>
          <w:sz w:val="22"/>
          <w:szCs w:val="22"/>
          <w:lang w:eastAsia="x-none"/>
        </w:rPr>
        <w:t>sept</w:t>
      </w:r>
      <w:r w:rsidRPr="00124925" w:rsidR="00FF0967">
        <w:rPr>
          <w:rFonts w:ascii="Arial" w:hAnsi="Arial" w:cs="Arial"/>
          <w:sz w:val="22"/>
          <w:szCs w:val="22"/>
          <w:lang w:eastAsia="x-none"/>
        </w:rPr>
        <w:t xml:space="preserve"> cents euros (1</w:t>
      </w:r>
      <w:r w:rsidR="00FF0967">
        <w:rPr>
          <w:rFonts w:ascii="Arial" w:hAnsi="Arial" w:cs="Arial"/>
          <w:sz w:val="22"/>
          <w:szCs w:val="22"/>
          <w:lang w:eastAsia="x-none"/>
        </w:rPr>
        <w:t xml:space="preserve"> 7</w:t>
      </w:r>
      <w:r w:rsidRPr="00124925" w:rsidR="00FF0967">
        <w:rPr>
          <w:rFonts w:ascii="Arial" w:hAnsi="Arial" w:cs="Arial"/>
          <w:sz w:val="22"/>
          <w:szCs w:val="22"/>
          <w:lang w:eastAsia="x-none"/>
        </w:rPr>
        <w:t xml:space="preserve">00,00 €) HT, TVA en sus, soit une somme de </w:t>
      </w:r>
      <w:r w:rsidR="00FF0967">
        <w:rPr>
          <w:rFonts w:ascii="Arial" w:hAnsi="Arial" w:cs="Arial"/>
          <w:sz w:val="22"/>
          <w:szCs w:val="22"/>
          <w:lang w:eastAsia="x-none"/>
        </w:rPr>
        <w:t>deux mille quarante</w:t>
      </w:r>
      <w:r w:rsidRPr="00124925" w:rsidR="00FF0967">
        <w:rPr>
          <w:rFonts w:ascii="Arial" w:hAnsi="Arial" w:cs="Arial"/>
          <w:sz w:val="22"/>
          <w:szCs w:val="22"/>
          <w:lang w:eastAsia="x-none"/>
        </w:rPr>
        <w:t xml:space="preserve"> euros (</w:t>
      </w:r>
      <w:r w:rsidR="00FF0967">
        <w:rPr>
          <w:rFonts w:ascii="Arial" w:hAnsi="Arial" w:cs="Arial"/>
          <w:sz w:val="22"/>
          <w:szCs w:val="22"/>
          <w:lang w:eastAsia="x-none"/>
        </w:rPr>
        <w:t>2040</w:t>
      </w:r>
      <w:r w:rsidRPr="00124925" w:rsidR="00FF0967">
        <w:rPr>
          <w:rFonts w:ascii="Arial" w:hAnsi="Arial" w:cs="Arial"/>
          <w:sz w:val="22"/>
          <w:szCs w:val="22"/>
          <w:lang w:eastAsia="x-none"/>
        </w:rPr>
        <w:t>,00 €) TTC</w:t>
      </w:r>
      <w:r w:rsidRPr="00124925">
        <w:rPr>
          <w:rFonts w:ascii="Arial" w:hAnsi="Arial" w:cs="Arial"/>
          <w:sz w:val="22"/>
          <w:szCs w:val="22"/>
          <w:lang w:eastAsia="x-none"/>
        </w:rPr>
        <w:t>.</w:t>
      </w:r>
    </w:p>
    <w:p w:rsidRPr="00124925" w:rsidR="00480C69" w:rsidP="0048069B" w:rsidRDefault="00480C69" w14:paraId="1C641328" w14:textId="77777777">
      <w:pPr>
        <w:jc w:val="both"/>
        <w:rPr>
          <w:rFonts w:ascii="Arial" w:hAnsi="Arial" w:cs="Arial"/>
          <w:sz w:val="22"/>
          <w:szCs w:val="22"/>
          <w:lang w:eastAsia="x-none"/>
        </w:rPr>
      </w:pPr>
    </w:p>
    <w:p w:rsidRPr="00124925" w:rsidR="00480C69" w:rsidP="00480C69" w:rsidRDefault="00480C69" w14:paraId="1AD3E931" w14:textId="577808DE">
      <w:pPr>
        <w:pStyle w:val="Titre1"/>
        <w:numPr>
          <w:ilvl w:val="0"/>
          <w:numId w:val="0"/>
        </w:numPr>
        <w:rPr>
          <w:rFonts w:cs="Arial"/>
          <w:sz w:val="22"/>
        </w:rPr>
      </w:pPr>
      <w:bookmarkStart w:name="_Hlk188461077" w:id="1001"/>
      <w:bookmarkStart w:name="_Toc230094175" w:id="1002"/>
      <w:r w:rsidRPr="00124925">
        <w:rPr>
          <w:rFonts w:cs="Arial"/>
          <w:sz w:val="22"/>
        </w:rPr>
        <w:t>ARTICLE 1</w:t>
      </w:r>
      <w:r w:rsidR="002E614F">
        <w:rPr>
          <w:rFonts w:cs="Arial"/>
          <w:sz w:val="22"/>
        </w:rPr>
        <w:t>4</w:t>
      </w:r>
      <w:r w:rsidRPr="00124925">
        <w:rPr>
          <w:rFonts w:cs="Arial"/>
          <w:sz w:val="22"/>
        </w:rPr>
        <w:t> : EXPLOITATION D’UN DISTRIBUTEUR AUTOMATIQUE SUR L’EMPLACEMENT</w:t>
      </w:r>
      <w:bookmarkEnd w:id="1002"/>
    </w:p>
    <w:p w:rsidRPr="00124925" w:rsidR="00480C69" w:rsidP="0048069B" w:rsidRDefault="00480C69" w14:paraId="7AF5F344" w14:textId="77777777">
      <w:pPr>
        <w:jc w:val="both"/>
        <w:rPr>
          <w:rFonts w:ascii="Arial" w:hAnsi="Arial" w:cs="Arial"/>
          <w:sz w:val="22"/>
          <w:szCs w:val="22"/>
          <w:lang w:eastAsia="x-none"/>
        </w:rPr>
      </w:pPr>
    </w:p>
    <w:p w:rsidRPr="00124925" w:rsidR="00480C69" w:rsidP="00480C69" w:rsidRDefault="00480C69" w14:paraId="502E3520" w14:textId="77777777">
      <w:pPr>
        <w:jc w:val="both"/>
        <w:rPr>
          <w:rFonts w:ascii="Arial" w:hAnsi="Arial" w:cs="Arial"/>
          <w:sz w:val="22"/>
          <w:szCs w:val="22"/>
          <w:lang w:eastAsia="x-none"/>
        </w:rPr>
      </w:pPr>
      <w:bookmarkStart w:name="_Hlk191301359" w:id="1003"/>
      <w:r w:rsidRPr="00124925">
        <w:rPr>
          <w:rFonts w:ascii="Arial" w:hAnsi="Arial" w:cs="Arial"/>
          <w:color w:val="C00000"/>
          <w:sz w:val="22"/>
          <w:szCs w:val="22"/>
          <w:lang w:eastAsia="x-none"/>
        </w:rPr>
        <w:t>[Option : en cas d’exploitation d’un distributeur automatique sur l’Emplacement]</w:t>
      </w:r>
    </w:p>
    <w:p w:rsidRPr="00124925" w:rsidR="00584808" w:rsidP="000F6F43" w:rsidRDefault="00480C69" w14:paraId="461782CE" w14:textId="37452514">
      <w:pPr>
        <w:jc w:val="both"/>
        <w:rPr>
          <w:rFonts w:ascii="Arial" w:hAnsi="Arial" w:cs="Arial"/>
          <w:sz w:val="22"/>
          <w:szCs w:val="22"/>
          <w:lang w:eastAsia="x-none"/>
        </w:rPr>
      </w:pPr>
      <w:r w:rsidRPr="00124925">
        <w:rPr>
          <w:rFonts w:ascii="Arial" w:hAnsi="Arial" w:cs="Arial"/>
          <w:sz w:val="22"/>
          <w:szCs w:val="22"/>
          <w:lang w:eastAsia="x-none"/>
        </w:rPr>
        <w:t>En cas d’exploitation d’un distributeur automatique sur l’Emplacement, les stipulations particulières aux distributeurs automatiques sont indiquées en annexe « Installation d’un(de) distributeur(s) automatique(s) sur l’Emplacement ».</w:t>
      </w:r>
    </w:p>
    <w:bookmarkEnd w:id="1001"/>
    <w:bookmarkEnd w:id="1003"/>
    <w:p w:rsidRPr="00124925" w:rsidR="00C3047A" w:rsidP="000F6F43" w:rsidRDefault="00C3047A" w14:paraId="43E5BABC" w14:textId="77777777">
      <w:pPr>
        <w:pStyle w:val="Corpsdetexte"/>
        <w:rPr>
          <w:rFonts w:ascii="Arial" w:hAnsi="Arial" w:cs="Arial"/>
          <w:bCs/>
          <w:sz w:val="22"/>
          <w:szCs w:val="22"/>
        </w:rPr>
      </w:pPr>
    </w:p>
    <w:p w:rsidRPr="00124925" w:rsidR="000F6F43" w:rsidP="000F6F43" w:rsidRDefault="000F6F43" w14:paraId="0F020376" w14:textId="34192679">
      <w:pPr>
        <w:pStyle w:val="Corpsdetexte"/>
        <w:rPr>
          <w:rFonts w:ascii="Arial" w:hAnsi="Arial" w:cs="Arial"/>
          <w:bCs/>
          <w:sz w:val="22"/>
          <w:szCs w:val="22"/>
        </w:rPr>
      </w:pPr>
      <w:r w:rsidRPr="00124925">
        <w:rPr>
          <w:rFonts w:ascii="Arial" w:hAnsi="Arial" w:cs="Arial"/>
          <w:bCs/>
          <w:sz w:val="22"/>
          <w:szCs w:val="22"/>
        </w:rPr>
        <w:t>Fait à</w:t>
      </w:r>
      <w:r w:rsidRPr="00124925" w:rsidR="00004740">
        <w:rPr>
          <w:rFonts w:ascii="Arial" w:hAnsi="Arial" w:cs="Arial"/>
          <w:bCs/>
          <w:sz w:val="22"/>
          <w:szCs w:val="22"/>
        </w:rPr>
        <w:t xml:space="preserve"> Paris</w:t>
      </w:r>
    </w:p>
    <w:p w:rsidRPr="00124925" w:rsidR="00004740" w:rsidP="000F6F43" w:rsidRDefault="00004740" w14:paraId="5B4B8B8D" w14:textId="77777777">
      <w:pPr>
        <w:pStyle w:val="Corpsdetexte"/>
        <w:rPr>
          <w:rFonts w:ascii="Arial" w:hAnsi="Arial" w:cs="Arial"/>
          <w:bCs/>
          <w:sz w:val="22"/>
          <w:szCs w:val="22"/>
        </w:rPr>
      </w:pPr>
    </w:p>
    <w:p w:rsidRPr="00124925" w:rsidR="00004740" w:rsidP="000F6F43" w:rsidRDefault="00004740" w14:paraId="7C357736" w14:textId="77777777">
      <w:pPr>
        <w:pStyle w:val="Corpsdetexte"/>
        <w:rPr>
          <w:rFonts w:ascii="Arial" w:hAnsi="Arial" w:cs="Arial"/>
          <w:bCs/>
          <w:sz w:val="22"/>
          <w:szCs w:val="22"/>
        </w:rPr>
      </w:pPr>
    </w:p>
    <w:p w:rsidRPr="00124925" w:rsidR="00004740" w:rsidP="000F6F43" w:rsidRDefault="00004740" w14:paraId="2A2B4E66" w14:textId="77777777">
      <w:pPr>
        <w:pStyle w:val="Corpsdetexte"/>
        <w:rPr>
          <w:rFonts w:ascii="Arial" w:hAnsi="Arial" w:cs="Arial"/>
          <w:bCs/>
          <w:sz w:val="22"/>
          <w:szCs w:val="22"/>
        </w:rPr>
      </w:pPr>
    </w:p>
    <w:p w:rsidRPr="00124925" w:rsidR="000F6F43" w:rsidP="000F6F43" w:rsidRDefault="000F6F43" w14:paraId="5A6B7B97" w14:textId="77777777">
      <w:pPr>
        <w:pStyle w:val="Corpsdetexte"/>
        <w:rPr>
          <w:rFonts w:ascii="Arial" w:hAnsi="Arial" w:cs="Arial"/>
          <w:bCs/>
          <w:sz w:val="22"/>
          <w:szCs w:val="22"/>
        </w:rPr>
      </w:pPr>
    </w:p>
    <w:p w:rsidRPr="00124925" w:rsidR="000F6F43" w:rsidP="000F6F43" w:rsidRDefault="000F6F43" w14:paraId="68713635" w14:textId="77777777">
      <w:pPr>
        <w:pStyle w:val="Corpsdetexte"/>
        <w:rPr>
          <w:rFonts w:ascii="Arial" w:hAnsi="Arial" w:cs="Arial"/>
          <w:bCs/>
          <w:sz w:val="22"/>
          <w:szCs w:val="22"/>
        </w:rPr>
      </w:pPr>
    </w:p>
    <w:p w:rsidRPr="00124925" w:rsidR="000F6F43" w:rsidP="000F6F43" w:rsidRDefault="000F6F43" w14:paraId="5A396DBD" w14:textId="77777777">
      <w:pPr>
        <w:pStyle w:val="Corpsdetexte"/>
        <w:rPr>
          <w:rFonts w:ascii="Arial" w:hAnsi="Arial" w:cs="Arial"/>
          <w:bCs/>
          <w:sz w:val="22"/>
          <w:szCs w:val="22"/>
        </w:rPr>
      </w:pPr>
    </w:p>
    <w:p w:rsidRPr="00124925" w:rsidR="000F6F43" w:rsidP="000F6F43" w:rsidRDefault="000F6F43" w14:paraId="6833C75F" w14:textId="77777777">
      <w:pPr>
        <w:pStyle w:val="Corpsdetexte"/>
        <w:rPr>
          <w:rFonts w:ascii="Arial" w:hAnsi="Arial" w:cs="Arial"/>
          <w:bCs/>
          <w:sz w:val="22"/>
          <w:szCs w:val="22"/>
        </w:rPr>
      </w:pPr>
    </w:p>
    <w:p w:rsidRPr="00124925" w:rsidR="000F6F43" w:rsidP="000F6F43" w:rsidRDefault="000F6F43" w14:paraId="25746DF1" w14:textId="77777777">
      <w:pPr>
        <w:pStyle w:val="Corpsdetexte"/>
        <w:rPr>
          <w:rFonts w:ascii="Arial" w:hAnsi="Arial" w:cs="Arial"/>
          <w:bCs/>
          <w:sz w:val="22"/>
          <w:szCs w:val="22"/>
        </w:rPr>
      </w:pPr>
    </w:p>
    <w:p w:rsidRPr="00124925" w:rsidR="00584808" w:rsidP="00584808" w:rsidRDefault="0045735D" w14:paraId="7EAA75A3" w14:textId="77777777">
      <w:pPr>
        <w:jc w:val="both"/>
        <w:rPr>
          <w:rFonts w:ascii="Arial" w:hAnsi="Arial" w:cs="Arial"/>
          <w:bCs/>
          <w:sz w:val="22"/>
          <w:szCs w:val="22"/>
        </w:rPr>
      </w:pPr>
      <w:r w:rsidRPr="00124925">
        <w:rPr>
          <w:rFonts w:ascii="Arial" w:hAnsi="Arial" w:cs="Arial"/>
          <w:bCs/>
          <w:sz w:val="22"/>
          <w:szCs w:val="22"/>
        </w:rPr>
        <w:t>Pour l’Occupant</w:t>
      </w:r>
      <w:r w:rsidRPr="00124925">
        <w:rPr>
          <w:rFonts w:ascii="Arial" w:hAnsi="Arial" w:cs="Arial"/>
          <w:bCs/>
          <w:sz w:val="22"/>
          <w:szCs w:val="22"/>
        </w:rPr>
        <w:tab/>
      </w:r>
      <w:r w:rsidRPr="00124925">
        <w:rPr>
          <w:rFonts w:ascii="Arial" w:hAnsi="Arial" w:cs="Arial"/>
          <w:bCs/>
          <w:sz w:val="22"/>
          <w:szCs w:val="22"/>
        </w:rPr>
        <w:tab/>
      </w:r>
      <w:r w:rsidRPr="00124925">
        <w:rPr>
          <w:rFonts w:ascii="Arial" w:hAnsi="Arial" w:cs="Arial"/>
          <w:bCs/>
          <w:sz w:val="22"/>
          <w:szCs w:val="22"/>
        </w:rPr>
        <w:tab/>
      </w:r>
      <w:r w:rsidRPr="00124925">
        <w:rPr>
          <w:rFonts w:ascii="Arial" w:hAnsi="Arial" w:cs="Arial"/>
          <w:bCs/>
          <w:sz w:val="22"/>
          <w:szCs w:val="22"/>
        </w:rPr>
        <w:tab/>
      </w:r>
      <w:r w:rsidRPr="00124925">
        <w:rPr>
          <w:rFonts w:ascii="Arial" w:hAnsi="Arial" w:cs="Arial"/>
          <w:bCs/>
          <w:sz w:val="22"/>
          <w:szCs w:val="22"/>
        </w:rPr>
        <w:tab/>
      </w:r>
      <w:r w:rsidRPr="00124925">
        <w:rPr>
          <w:rFonts w:ascii="Arial" w:hAnsi="Arial" w:cs="Arial"/>
          <w:bCs/>
          <w:sz w:val="22"/>
          <w:szCs w:val="22"/>
        </w:rPr>
        <w:tab/>
      </w:r>
      <w:r w:rsidRPr="00124925" w:rsidR="000F6F43">
        <w:rPr>
          <w:rFonts w:ascii="Arial" w:hAnsi="Arial" w:cs="Arial"/>
          <w:bCs/>
          <w:sz w:val="22"/>
          <w:szCs w:val="22"/>
        </w:rPr>
        <w:t xml:space="preserve">Pour </w:t>
      </w:r>
      <w:r w:rsidRPr="00124925" w:rsidR="007F0B70">
        <w:rPr>
          <w:rFonts w:ascii="Arial" w:hAnsi="Arial" w:cs="Arial"/>
          <w:bCs/>
          <w:sz w:val="22"/>
          <w:szCs w:val="22"/>
        </w:rPr>
        <w:t>SNCF Gares &amp; Connexions</w:t>
      </w:r>
    </w:p>
    <w:p w:rsidRPr="00124925" w:rsidR="00360951" w:rsidP="000F6F43" w:rsidRDefault="00360951" w14:paraId="6C6FEC2B" w14:textId="77777777">
      <w:pPr>
        <w:pStyle w:val="Corpsdetexte"/>
        <w:rPr>
          <w:rFonts w:ascii="Arial" w:hAnsi="Arial" w:cs="Arial"/>
          <w:bCs/>
          <w:sz w:val="22"/>
          <w:szCs w:val="22"/>
        </w:rPr>
      </w:pPr>
    </w:p>
    <w:p w:rsidRPr="00124925" w:rsidR="00360951" w:rsidP="000F6F43" w:rsidRDefault="00360951" w14:paraId="1CC41480" w14:textId="77777777">
      <w:pPr>
        <w:pStyle w:val="Corpsdetexte"/>
        <w:rPr>
          <w:rFonts w:ascii="Arial" w:hAnsi="Arial" w:cs="Arial"/>
          <w:bCs/>
          <w:sz w:val="22"/>
          <w:szCs w:val="22"/>
        </w:rPr>
      </w:pPr>
    </w:p>
    <w:p w:rsidRPr="00124925" w:rsidR="000F6F43" w:rsidP="006D47B4" w:rsidRDefault="000F6F43" w14:paraId="2953351D" w14:textId="77777777">
      <w:pPr>
        <w:pStyle w:val="Corpsdetexte"/>
        <w:rPr>
          <w:rFonts w:ascii="Arial" w:hAnsi="Arial" w:cs="Arial"/>
          <w:bCs/>
          <w:sz w:val="22"/>
          <w:szCs w:val="22"/>
        </w:rPr>
      </w:pPr>
      <w:r w:rsidRPr="00124925">
        <w:rPr>
          <w:rFonts w:ascii="Arial" w:hAnsi="Arial" w:cs="Arial"/>
          <w:bCs/>
          <w:sz w:val="22"/>
          <w:szCs w:val="22"/>
        </w:rPr>
        <w:t>Sont Annexés au Présent Contrat :</w:t>
      </w:r>
    </w:p>
    <w:p w:rsidRPr="00124925" w:rsidR="00584808" w:rsidP="006D47B4" w:rsidRDefault="00584808" w14:paraId="78295F5D" w14:textId="77777777">
      <w:pPr>
        <w:pStyle w:val="Corpsdetexte"/>
        <w:rPr>
          <w:rFonts w:ascii="Arial" w:hAnsi="Arial" w:cs="Arial"/>
          <w:bCs/>
          <w:sz w:val="22"/>
          <w:szCs w:val="22"/>
        </w:rPr>
      </w:pPr>
    </w:p>
    <w:p w:rsidRPr="00124925" w:rsidR="000F6F43" w:rsidP="00C45102" w:rsidRDefault="00584808" w14:paraId="663C7E13" w14:textId="77777777">
      <w:pPr>
        <w:numPr>
          <w:ilvl w:val="0"/>
          <w:numId w:val="39"/>
        </w:numPr>
        <w:spacing w:line="240" w:lineRule="atLeast"/>
        <w:jc w:val="both"/>
        <w:rPr>
          <w:rFonts w:ascii="Arial" w:hAnsi="Arial" w:cs="Arial"/>
          <w:bCs/>
          <w:sz w:val="22"/>
          <w:szCs w:val="22"/>
        </w:rPr>
      </w:pPr>
      <w:r w:rsidRPr="00124925">
        <w:rPr>
          <w:rFonts w:ascii="Arial" w:hAnsi="Arial" w:cs="Arial"/>
          <w:b/>
          <w:bCs/>
          <w:sz w:val="22"/>
          <w:szCs w:val="22"/>
        </w:rPr>
        <w:t>Annexe 1 :</w:t>
      </w:r>
      <w:r w:rsidRPr="00124925">
        <w:rPr>
          <w:rFonts w:ascii="Arial" w:hAnsi="Arial" w:cs="Arial"/>
          <w:bCs/>
          <w:sz w:val="22"/>
          <w:szCs w:val="22"/>
        </w:rPr>
        <w:t xml:space="preserve"> </w:t>
      </w:r>
      <w:r w:rsidRPr="00124925" w:rsidR="000F6F43">
        <w:rPr>
          <w:rFonts w:ascii="Arial" w:hAnsi="Arial" w:cs="Arial"/>
          <w:bCs/>
          <w:sz w:val="22"/>
          <w:szCs w:val="22"/>
        </w:rPr>
        <w:t>Plans de l’Emplacement (et /ou plan de situation de l’Emplacement) ;</w:t>
      </w:r>
    </w:p>
    <w:p w:rsidRPr="00124925" w:rsidR="00584808" w:rsidP="006D47B4" w:rsidRDefault="00584808" w14:paraId="39BD9284" w14:textId="77777777">
      <w:pPr>
        <w:spacing w:line="240" w:lineRule="atLeast"/>
        <w:jc w:val="both"/>
        <w:rPr>
          <w:rFonts w:ascii="Arial" w:hAnsi="Arial" w:cs="Arial"/>
          <w:bCs/>
          <w:sz w:val="22"/>
          <w:szCs w:val="22"/>
        </w:rPr>
      </w:pPr>
    </w:p>
    <w:p w:rsidRPr="00124925" w:rsidR="000F6F43" w:rsidP="00C45102" w:rsidRDefault="00360951" w14:paraId="38AAB635" w14:textId="77777777">
      <w:pPr>
        <w:numPr>
          <w:ilvl w:val="0"/>
          <w:numId w:val="39"/>
        </w:numPr>
        <w:jc w:val="both"/>
        <w:rPr>
          <w:rFonts w:ascii="Arial" w:hAnsi="Arial" w:cs="Arial"/>
          <w:bCs/>
          <w:sz w:val="22"/>
          <w:szCs w:val="22"/>
        </w:rPr>
      </w:pPr>
      <w:r w:rsidRPr="00124925">
        <w:rPr>
          <w:rFonts w:ascii="Arial" w:hAnsi="Arial" w:cs="Arial"/>
          <w:b/>
          <w:bCs/>
          <w:sz w:val="22"/>
          <w:szCs w:val="22"/>
        </w:rPr>
        <w:t>Annexe 2</w:t>
      </w:r>
      <w:r w:rsidRPr="00124925" w:rsidR="00584808">
        <w:rPr>
          <w:rFonts w:ascii="Arial" w:hAnsi="Arial" w:cs="Arial"/>
          <w:b/>
          <w:bCs/>
          <w:sz w:val="22"/>
          <w:szCs w:val="22"/>
        </w:rPr>
        <w:t> :</w:t>
      </w:r>
      <w:r w:rsidRPr="00124925" w:rsidR="00584808">
        <w:rPr>
          <w:rFonts w:ascii="Arial" w:hAnsi="Arial" w:cs="Arial"/>
          <w:bCs/>
          <w:sz w:val="22"/>
          <w:szCs w:val="22"/>
        </w:rPr>
        <w:t xml:space="preserve"> </w:t>
      </w:r>
      <w:r w:rsidRPr="00124925" w:rsidR="00F25789">
        <w:rPr>
          <w:rFonts w:ascii="Arial" w:hAnsi="Arial" w:cs="Arial"/>
          <w:bCs/>
          <w:sz w:val="22"/>
          <w:szCs w:val="22"/>
        </w:rPr>
        <w:t xml:space="preserve">L’Etat des </w:t>
      </w:r>
      <w:r w:rsidRPr="00124925" w:rsidR="000A0BE1">
        <w:rPr>
          <w:rFonts w:ascii="Arial" w:hAnsi="Arial" w:cs="Arial"/>
          <w:bCs/>
          <w:sz w:val="22"/>
          <w:szCs w:val="22"/>
        </w:rPr>
        <w:t xml:space="preserve">Risques et Pollutions et </w:t>
      </w:r>
      <w:r w:rsidRPr="00124925" w:rsidR="00F25789">
        <w:rPr>
          <w:rFonts w:ascii="Arial" w:hAnsi="Arial" w:cs="Arial"/>
          <w:bCs/>
          <w:sz w:val="22"/>
          <w:szCs w:val="22"/>
        </w:rPr>
        <w:t>ses Annexes ;</w:t>
      </w:r>
    </w:p>
    <w:p w:rsidRPr="00124925" w:rsidR="00584808" w:rsidP="006D47B4" w:rsidRDefault="00584808" w14:paraId="081CEA72" w14:textId="77777777">
      <w:pPr>
        <w:jc w:val="both"/>
        <w:rPr>
          <w:rFonts w:ascii="Arial" w:hAnsi="Arial" w:cs="Arial"/>
          <w:bCs/>
          <w:sz w:val="22"/>
          <w:szCs w:val="22"/>
        </w:rPr>
      </w:pPr>
    </w:p>
    <w:p w:rsidRPr="00124925" w:rsidR="000F6F43" w:rsidP="00C45102" w:rsidRDefault="00360951" w14:paraId="585ACD10" w14:textId="77777777">
      <w:pPr>
        <w:numPr>
          <w:ilvl w:val="0"/>
          <w:numId w:val="39"/>
        </w:numPr>
        <w:jc w:val="both"/>
        <w:rPr>
          <w:rFonts w:ascii="Arial" w:hAnsi="Arial" w:cs="Arial"/>
          <w:bCs/>
          <w:sz w:val="22"/>
          <w:szCs w:val="22"/>
        </w:rPr>
      </w:pPr>
      <w:r w:rsidRPr="00124925">
        <w:rPr>
          <w:rFonts w:ascii="Arial" w:hAnsi="Arial" w:cs="Arial"/>
          <w:b/>
          <w:bCs/>
          <w:sz w:val="22"/>
          <w:szCs w:val="22"/>
        </w:rPr>
        <w:t>Annexe 3</w:t>
      </w:r>
      <w:r w:rsidRPr="00124925" w:rsidR="00584808">
        <w:rPr>
          <w:rFonts w:ascii="Arial" w:hAnsi="Arial" w:cs="Arial"/>
          <w:b/>
          <w:bCs/>
          <w:sz w:val="22"/>
          <w:szCs w:val="22"/>
        </w:rPr>
        <w:t> :</w:t>
      </w:r>
      <w:r w:rsidRPr="00124925" w:rsidR="00584808">
        <w:rPr>
          <w:rFonts w:ascii="Arial" w:hAnsi="Arial" w:cs="Arial"/>
          <w:bCs/>
          <w:sz w:val="22"/>
          <w:szCs w:val="22"/>
        </w:rPr>
        <w:t xml:space="preserve"> </w:t>
      </w:r>
      <w:r w:rsidRPr="00124925" w:rsidR="000F6F43">
        <w:rPr>
          <w:rFonts w:ascii="Arial" w:hAnsi="Arial" w:cs="Arial"/>
          <w:bCs/>
          <w:sz w:val="22"/>
          <w:szCs w:val="22"/>
        </w:rPr>
        <w:t>Le Cahier des Prescriptions Techniques et Architecturales des espaces mis à disposition ;</w:t>
      </w:r>
    </w:p>
    <w:p w:rsidRPr="00124925" w:rsidR="00584808" w:rsidP="006D47B4" w:rsidRDefault="00584808" w14:paraId="2E79BAC0" w14:textId="77777777">
      <w:pPr>
        <w:jc w:val="both"/>
        <w:rPr>
          <w:rFonts w:ascii="Arial" w:hAnsi="Arial" w:cs="Arial"/>
          <w:bCs/>
          <w:sz w:val="22"/>
          <w:szCs w:val="22"/>
        </w:rPr>
      </w:pPr>
    </w:p>
    <w:p w:rsidRPr="00124925" w:rsidR="000F6F43" w:rsidP="00C45102" w:rsidRDefault="00584808" w14:paraId="0EFE2CB9" w14:textId="73C9B59D">
      <w:pPr>
        <w:pStyle w:val="Paragraphedeliste"/>
        <w:numPr>
          <w:ilvl w:val="0"/>
          <w:numId w:val="39"/>
        </w:numPr>
        <w:jc w:val="both"/>
        <w:rPr>
          <w:rFonts w:ascii="Arial" w:hAnsi="Arial" w:cs="Arial"/>
          <w:sz w:val="22"/>
          <w:szCs w:val="22"/>
        </w:rPr>
      </w:pPr>
      <w:r w:rsidRPr="00124925">
        <w:rPr>
          <w:rFonts w:ascii="Arial" w:hAnsi="Arial" w:cs="Arial"/>
          <w:b/>
          <w:bCs/>
          <w:sz w:val="22"/>
          <w:szCs w:val="22"/>
        </w:rPr>
        <w:t xml:space="preserve">Annexe </w:t>
      </w:r>
      <w:r w:rsidRPr="00124925" w:rsidR="00360951">
        <w:rPr>
          <w:rFonts w:ascii="Arial" w:hAnsi="Arial" w:cs="Arial"/>
          <w:b/>
          <w:bCs/>
          <w:sz w:val="22"/>
          <w:szCs w:val="22"/>
        </w:rPr>
        <w:t>4</w:t>
      </w:r>
      <w:r w:rsidRPr="00124925">
        <w:rPr>
          <w:rFonts w:ascii="Arial" w:hAnsi="Arial" w:cs="Arial"/>
          <w:b/>
          <w:bCs/>
          <w:sz w:val="22"/>
          <w:szCs w:val="22"/>
        </w:rPr>
        <w:t> :</w:t>
      </w:r>
      <w:r w:rsidRPr="00124925">
        <w:rPr>
          <w:rFonts w:ascii="Arial" w:hAnsi="Arial" w:cs="Arial"/>
          <w:bCs/>
          <w:sz w:val="22"/>
          <w:szCs w:val="22"/>
        </w:rPr>
        <w:t xml:space="preserve"> </w:t>
      </w:r>
      <w:r w:rsidRPr="00124925" w:rsidR="000F6F43">
        <w:rPr>
          <w:rFonts w:ascii="Arial" w:hAnsi="Arial" w:cs="Arial"/>
          <w:bCs/>
          <w:sz w:val="22"/>
          <w:szCs w:val="22"/>
        </w:rPr>
        <w:t>Le Règlement Intérieur de la gare</w:t>
      </w:r>
      <w:r w:rsidRPr="00124925" w:rsidR="000604D2">
        <w:rPr>
          <w:rFonts w:ascii="Arial" w:hAnsi="Arial" w:cs="Arial"/>
          <w:bCs/>
          <w:sz w:val="22"/>
          <w:szCs w:val="22"/>
        </w:rPr>
        <w:t> ;</w:t>
      </w:r>
    </w:p>
    <w:p w:rsidRPr="00124925" w:rsidR="006D47B4" w:rsidP="001F67A7" w:rsidRDefault="006D47B4" w14:paraId="5CDDDB1C" w14:textId="37D184F3">
      <w:pPr>
        <w:jc w:val="both"/>
        <w:rPr>
          <w:rFonts w:ascii="Arial" w:hAnsi="Arial" w:cs="Arial"/>
          <w:sz w:val="22"/>
          <w:szCs w:val="22"/>
        </w:rPr>
      </w:pPr>
    </w:p>
    <w:p w:rsidRPr="00124925" w:rsidR="001F67A7" w:rsidP="00C45102" w:rsidRDefault="001F67A7" w14:paraId="7BE62156" w14:textId="60721EF7">
      <w:pPr>
        <w:pStyle w:val="Paragraphedeliste"/>
        <w:numPr>
          <w:ilvl w:val="0"/>
          <w:numId w:val="39"/>
        </w:numPr>
        <w:jc w:val="both"/>
        <w:rPr>
          <w:rFonts w:ascii="Arial" w:hAnsi="Arial" w:cs="Arial"/>
          <w:sz w:val="22"/>
          <w:szCs w:val="22"/>
        </w:rPr>
      </w:pPr>
      <w:bookmarkStart w:name="_Hlk188460272" w:id="1004"/>
      <w:bookmarkStart w:name="_Hlk191302371" w:id="1005"/>
      <w:r w:rsidRPr="00124925">
        <w:rPr>
          <w:rFonts w:ascii="Arial" w:hAnsi="Arial" w:cs="Arial"/>
          <w:b/>
          <w:bCs/>
          <w:sz w:val="22"/>
          <w:szCs w:val="22"/>
        </w:rPr>
        <w:t xml:space="preserve">Annexe </w:t>
      </w:r>
      <w:r w:rsidRPr="00124925" w:rsidR="00AD00C3">
        <w:rPr>
          <w:rFonts w:ascii="Arial" w:hAnsi="Arial" w:cs="Arial"/>
          <w:b/>
          <w:bCs/>
          <w:sz w:val="22"/>
          <w:szCs w:val="22"/>
        </w:rPr>
        <w:t>5</w:t>
      </w:r>
      <w:r w:rsidRPr="00124925">
        <w:rPr>
          <w:rFonts w:ascii="Arial" w:hAnsi="Arial" w:cs="Arial"/>
          <w:sz w:val="22"/>
          <w:szCs w:val="22"/>
        </w:rPr>
        <w:t xml:space="preserve"> : </w:t>
      </w:r>
      <w:r w:rsidRPr="00124925" w:rsidR="002D19B0">
        <w:rPr>
          <w:rFonts w:ascii="Arial" w:hAnsi="Arial" w:cs="Arial"/>
          <w:bCs/>
          <w:sz w:val="22"/>
          <w:szCs w:val="22"/>
        </w:rPr>
        <w:t>Connecteurs et formats de fichiers ;</w:t>
      </w:r>
    </w:p>
    <w:p w:rsidRPr="00124925" w:rsidR="001F67A7" w:rsidP="001F67A7" w:rsidRDefault="001F67A7" w14:paraId="232ABB52" w14:textId="77777777">
      <w:pPr>
        <w:jc w:val="both"/>
        <w:rPr>
          <w:rFonts w:ascii="Arial" w:hAnsi="Arial" w:cs="Arial"/>
          <w:sz w:val="22"/>
          <w:szCs w:val="22"/>
        </w:rPr>
      </w:pPr>
    </w:p>
    <w:p w:rsidRPr="00124925" w:rsidR="006D47B4" w:rsidP="00C45102" w:rsidRDefault="006D47B4" w14:paraId="695F1501" w14:textId="2A1025FB">
      <w:pPr>
        <w:pStyle w:val="Paragraphedeliste"/>
        <w:numPr>
          <w:ilvl w:val="0"/>
          <w:numId w:val="39"/>
        </w:numPr>
        <w:jc w:val="both"/>
        <w:rPr>
          <w:rFonts w:ascii="Arial" w:hAnsi="Arial" w:cs="Arial"/>
          <w:sz w:val="22"/>
          <w:szCs w:val="22"/>
        </w:rPr>
      </w:pPr>
      <w:r w:rsidRPr="00124925">
        <w:rPr>
          <w:rFonts w:ascii="Arial" w:hAnsi="Arial" w:cs="Arial"/>
          <w:b/>
          <w:bCs/>
          <w:sz w:val="22"/>
          <w:szCs w:val="22"/>
        </w:rPr>
        <w:t xml:space="preserve">Annexe </w:t>
      </w:r>
      <w:r w:rsidRPr="00124925" w:rsidR="00AD00C3">
        <w:rPr>
          <w:rFonts w:ascii="Arial" w:hAnsi="Arial" w:cs="Arial"/>
          <w:b/>
          <w:bCs/>
          <w:sz w:val="22"/>
          <w:szCs w:val="22"/>
        </w:rPr>
        <w:t>6</w:t>
      </w:r>
      <w:r w:rsidRPr="00124925">
        <w:rPr>
          <w:rFonts w:ascii="Arial" w:hAnsi="Arial" w:cs="Arial"/>
          <w:sz w:val="22"/>
          <w:szCs w:val="22"/>
        </w:rPr>
        <w:t xml:space="preserve"> : </w:t>
      </w:r>
      <w:r w:rsidRPr="00124925" w:rsidR="002D19B0">
        <w:rPr>
          <w:rFonts w:ascii="Arial" w:hAnsi="Arial" w:cs="Arial"/>
          <w:bCs/>
          <w:sz w:val="22"/>
          <w:szCs w:val="22"/>
        </w:rPr>
        <w:t xml:space="preserve">Règlement du </w:t>
      </w:r>
      <w:r w:rsidRPr="00124925" w:rsidR="00573894">
        <w:rPr>
          <w:rFonts w:ascii="Arial" w:hAnsi="Arial" w:cs="Arial"/>
          <w:bCs/>
          <w:sz w:val="22"/>
          <w:szCs w:val="22"/>
        </w:rPr>
        <w:t>P</w:t>
      </w:r>
      <w:r w:rsidRPr="00124925" w:rsidR="002D19B0">
        <w:rPr>
          <w:rFonts w:ascii="Arial" w:hAnsi="Arial" w:cs="Arial"/>
          <w:bCs/>
          <w:sz w:val="22"/>
          <w:szCs w:val="22"/>
        </w:rPr>
        <w:t xml:space="preserve">rogramme d’engagement clients </w:t>
      </w:r>
      <w:r w:rsidRPr="00124925" w:rsidR="00282E1C">
        <w:rPr>
          <w:rFonts w:ascii="Arial" w:hAnsi="Arial" w:cs="Arial"/>
          <w:sz w:val="22"/>
          <w:szCs w:val="22"/>
        </w:rPr>
        <w:t>Le Club - Place de la gare</w:t>
      </w:r>
      <w:r w:rsidRPr="00124925" w:rsidR="00480C69">
        <w:rPr>
          <w:rFonts w:ascii="Arial" w:hAnsi="Arial" w:cs="Arial"/>
          <w:bCs/>
          <w:sz w:val="22"/>
          <w:szCs w:val="22"/>
        </w:rPr>
        <w:t>.</w:t>
      </w:r>
    </w:p>
    <w:bookmarkEnd w:id="1004"/>
    <w:p w:rsidRPr="00124925" w:rsidR="00480C69" w:rsidP="00480C69" w:rsidRDefault="00480C69" w14:paraId="03C9B9D4" w14:textId="77777777">
      <w:pPr>
        <w:pStyle w:val="Paragraphedeliste"/>
        <w:rPr>
          <w:rFonts w:ascii="Arial" w:hAnsi="Arial" w:cs="Arial"/>
          <w:sz w:val="22"/>
          <w:szCs w:val="22"/>
        </w:rPr>
      </w:pPr>
    </w:p>
    <w:p w:rsidRPr="00124925" w:rsidR="00480C69" w:rsidP="00C45102" w:rsidRDefault="00480C69" w14:paraId="26722387" w14:textId="20EBE821">
      <w:pPr>
        <w:pStyle w:val="Paragraphedeliste"/>
        <w:numPr>
          <w:ilvl w:val="0"/>
          <w:numId w:val="39"/>
        </w:numPr>
        <w:jc w:val="both"/>
        <w:rPr>
          <w:rFonts w:ascii="Arial" w:hAnsi="Arial" w:cs="Arial"/>
          <w:sz w:val="22"/>
          <w:szCs w:val="22"/>
        </w:rPr>
      </w:pPr>
      <w:r w:rsidRPr="00124925">
        <w:rPr>
          <w:rFonts w:ascii="Arial" w:hAnsi="Arial" w:cs="Arial"/>
          <w:b/>
          <w:bCs/>
          <w:sz w:val="22"/>
          <w:szCs w:val="22"/>
        </w:rPr>
        <w:t xml:space="preserve">Annexe </w:t>
      </w:r>
      <w:r w:rsidRPr="00124925" w:rsidR="00AD00C3">
        <w:rPr>
          <w:rFonts w:ascii="Arial" w:hAnsi="Arial" w:cs="Arial"/>
          <w:b/>
          <w:bCs/>
          <w:sz w:val="22"/>
          <w:szCs w:val="22"/>
        </w:rPr>
        <w:t>7</w:t>
      </w:r>
      <w:r w:rsidRPr="00124925">
        <w:rPr>
          <w:rFonts w:ascii="Arial" w:hAnsi="Arial" w:cs="Arial"/>
          <w:sz w:val="22"/>
          <w:szCs w:val="22"/>
        </w:rPr>
        <w:t> : Installation d’un(de) distributeur(s) automatique(s) sur l’Emplacement</w:t>
      </w:r>
      <w:r w:rsidRPr="00124925" w:rsidR="0049757C">
        <w:rPr>
          <w:rFonts w:ascii="Arial" w:hAnsi="Arial" w:cs="Arial"/>
          <w:sz w:val="22"/>
          <w:szCs w:val="22"/>
        </w:rPr>
        <w:t> ;</w:t>
      </w:r>
    </w:p>
    <w:p w:rsidRPr="00124925" w:rsidR="0049757C" w:rsidP="0049757C" w:rsidRDefault="0049757C" w14:paraId="1A4D73AE" w14:textId="77777777">
      <w:pPr>
        <w:pStyle w:val="Paragraphedeliste"/>
        <w:rPr>
          <w:rFonts w:ascii="Arial" w:hAnsi="Arial" w:cs="Arial"/>
          <w:sz w:val="22"/>
          <w:szCs w:val="22"/>
        </w:rPr>
      </w:pPr>
    </w:p>
    <w:p w:rsidRPr="00124925" w:rsidR="0049757C" w:rsidP="00C45102" w:rsidRDefault="0049757C" w14:paraId="2DA5DBF3" w14:textId="6E95E0C0">
      <w:pPr>
        <w:pStyle w:val="Paragraphedeliste"/>
        <w:numPr>
          <w:ilvl w:val="0"/>
          <w:numId w:val="39"/>
        </w:numPr>
        <w:jc w:val="both"/>
        <w:rPr>
          <w:rFonts w:ascii="Arial" w:hAnsi="Arial" w:cs="Arial"/>
          <w:sz w:val="22"/>
          <w:szCs w:val="22"/>
        </w:rPr>
      </w:pPr>
      <w:r w:rsidRPr="00124925">
        <w:rPr>
          <w:rFonts w:ascii="Arial" w:hAnsi="Arial" w:cs="Arial"/>
          <w:b/>
          <w:bCs/>
          <w:sz w:val="22"/>
          <w:szCs w:val="22"/>
        </w:rPr>
        <w:t>Annexe 8</w:t>
      </w:r>
      <w:r w:rsidRPr="00124925">
        <w:rPr>
          <w:rFonts w:ascii="Arial" w:hAnsi="Arial" w:cs="Arial"/>
          <w:sz w:val="22"/>
          <w:szCs w:val="22"/>
        </w:rPr>
        <w:t> :</w:t>
      </w:r>
      <w:r w:rsidRPr="00124925" w:rsidR="001D6EA4">
        <w:rPr>
          <w:rFonts w:ascii="Arial" w:hAnsi="Arial" w:cs="Arial"/>
          <w:sz w:val="22"/>
          <w:szCs w:val="22"/>
        </w:rPr>
        <w:t xml:space="preserve"> Place de la gare – Introduction</w:t>
      </w:r>
      <w:r w:rsidRPr="00124925">
        <w:rPr>
          <w:rFonts w:ascii="Arial" w:hAnsi="Arial" w:cs="Arial"/>
          <w:sz w:val="22"/>
          <w:szCs w:val="22"/>
        </w:rPr>
        <w:t>.</w:t>
      </w:r>
    </w:p>
    <w:bookmarkEnd w:id="1005"/>
    <w:p w:rsidRPr="001F67A7" w:rsidR="004F2136" w:rsidP="001F67A7" w:rsidRDefault="004F2136" w14:paraId="4AB2819F" w14:textId="488DC062">
      <w:pPr>
        <w:rPr>
          <w:rFonts w:ascii="Arial" w:hAnsi="Arial" w:cs="Arial"/>
          <w:sz w:val="22"/>
          <w:szCs w:val="22"/>
        </w:rPr>
      </w:pPr>
    </w:p>
    <w:sectPr w:rsidRPr="001F67A7" w:rsidR="004F2136" w:rsidSect="00FE392F">
      <w:headerReference w:type="even" r:id="rId16"/>
      <w:headerReference w:type="default" r:id="rId17"/>
      <w:footerReference w:type="even" r:id="rId18"/>
      <w:footerReference w:type="default" r:id="rId19"/>
      <w:headerReference w:type="first" r:id="rId20"/>
      <w:footerReference w:type="first" r:id="rId21"/>
      <w:pgSz w:w="11907" w:h="16840" w:orient="portrait" w:code="9"/>
      <w:pgMar w:top="1418" w:right="1418" w:bottom="1418"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3EE8" w:rsidRDefault="00B53EE8" w14:paraId="70C43CAF" w14:textId="77777777">
      <w:r>
        <w:separator/>
      </w:r>
    </w:p>
  </w:endnote>
  <w:endnote w:type="continuationSeparator" w:id="0">
    <w:p w:rsidR="00B53EE8" w:rsidRDefault="00B53EE8" w14:paraId="763FF77E" w14:textId="77777777">
      <w:r>
        <w:continuationSeparator/>
      </w:r>
    </w:p>
  </w:endnote>
  <w:endnote w:type="continuationNotice" w:id="1">
    <w:p w:rsidR="00B53EE8" w:rsidRDefault="00B53EE8" w14:paraId="09DB2A8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62596" w:rsidRDefault="00A62596" w14:paraId="3182DDBB" w14:textId="6D09D094">
    <w:pPr>
      <w:pStyle w:val="Pieddepage"/>
    </w:pPr>
    <w:r>
      <w:rPr>
        <w:noProof/>
      </w:rPr>
      <mc:AlternateContent>
        <mc:Choice Requires="wps">
          <w:drawing>
            <wp:anchor distT="0" distB="0" distL="0" distR="0" simplePos="0" relativeHeight="251658244" behindDoc="0" locked="0" layoutInCell="1" allowOverlap="1" wp14:anchorId="2C93AFCF" wp14:editId="4C9D8058">
              <wp:simplePos x="635" y="635"/>
              <wp:positionH relativeFrom="page">
                <wp:align>left</wp:align>
              </wp:positionH>
              <wp:positionV relativeFrom="page">
                <wp:align>bottom</wp:align>
              </wp:positionV>
              <wp:extent cx="443865" cy="443865"/>
              <wp:effectExtent l="0" t="0" r="14605" b="0"/>
              <wp:wrapNone/>
              <wp:docPr id="2" name="Zone de texte 2"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62596" w:rsidR="00A62596" w:rsidP="00A62596" w:rsidRDefault="00A62596" w14:paraId="42174EE7" w14:textId="133ACDD6">
                          <w:pPr>
                            <w:rPr>
                              <w:rFonts w:ascii="Calibri" w:hAnsi="Calibri" w:eastAsia="Calibri" w:cs="Calibri"/>
                              <w:noProof/>
                              <w:color w:val="008000"/>
                              <w:sz w:val="20"/>
                              <w:szCs w:val="20"/>
                            </w:rPr>
                          </w:pPr>
                          <w:r w:rsidRPr="00A62596">
                            <w:rPr>
                              <w:rFonts w:ascii="Calibri" w:hAnsi="Calibri" w:eastAsia="Calibri" w:cs="Calibri"/>
                              <w:noProof/>
                              <w:color w:val="008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2C758F90">
            <v:shapetype id="_x0000_t202" coordsize="21600,21600" o:spt="202" path="m,l,21600r21600,l21600,xe" w14:anchorId="2C93AFCF">
              <v:stroke joinstyle="miter"/>
              <v:path gradientshapeok="t" o:connecttype="rect"/>
            </v:shapetype>
            <v:shape id="Zone de texte 2" style="position:absolute;margin-left:0;margin-top:0;width:34.95pt;height:34.95pt;z-index:251658244;visibility:visible;mso-wrap-style:none;mso-wrap-distance-left:0;mso-wrap-distance-top:0;mso-wrap-distance-right:0;mso-wrap-distance-bottom:0;mso-position-horizontal:left;mso-position-horizontal-relative:page;mso-position-vertical:bottom;mso-position-vertical-relative:page;v-text-anchor:bottom" alt="Interne"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v:textbox style="mso-fit-shape-to-text:t" inset="20pt,0,0,15pt">
                <w:txbxContent>
                  <w:p w:rsidRPr="00A62596" w:rsidR="00A62596" w:rsidP="00A62596" w:rsidRDefault="00A62596" w14:paraId="67155C1A" w14:textId="133ACDD6">
                    <w:pPr>
                      <w:rPr>
                        <w:rFonts w:ascii="Calibri" w:hAnsi="Calibri" w:eastAsia="Calibri" w:cs="Calibri"/>
                        <w:noProof/>
                        <w:color w:val="008000"/>
                        <w:sz w:val="20"/>
                        <w:szCs w:val="20"/>
                      </w:rPr>
                    </w:pPr>
                    <w:r w:rsidRPr="00A62596">
                      <w:rPr>
                        <w:rFonts w:ascii="Calibri" w:hAnsi="Calibri" w:eastAsia="Calibri" w:cs="Calibri"/>
                        <w:noProof/>
                        <w:color w:val="008000"/>
                        <w:sz w:val="20"/>
                        <w:szCs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F55FF" w:rsidRDefault="00A62596" w14:paraId="063B06FA" w14:textId="4270C13B">
    <w:pPr>
      <w:pStyle w:val="Pieddepage"/>
    </w:pPr>
    <w:r>
      <w:rPr>
        <w:noProof/>
      </w:rPr>
      <mc:AlternateContent>
        <mc:Choice Requires="wps">
          <w:drawing>
            <wp:anchor distT="0" distB="0" distL="0" distR="0" simplePos="0" relativeHeight="251658245" behindDoc="0" locked="0" layoutInCell="1" allowOverlap="1" wp14:anchorId="7AB1C8E0" wp14:editId="18D19D22">
              <wp:simplePos x="901065" y="9930130"/>
              <wp:positionH relativeFrom="page">
                <wp:align>left</wp:align>
              </wp:positionH>
              <wp:positionV relativeFrom="page">
                <wp:align>bottom</wp:align>
              </wp:positionV>
              <wp:extent cx="443865" cy="443865"/>
              <wp:effectExtent l="0" t="0" r="14605" b="0"/>
              <wp:wrapNone/>
              <wp:docPr id="3" name="Zone de texte 3"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62596" w:rsidR="00A62596" w:rsidP="00A62596" w:rsidRDefault="00A62596" w14:paraId="030E241D" w14:textId="508C210F">
                          <w:pPr>
                            <w:rPr>
                              <w:rFonts w:ascii="Calibri" w:hAnsi="Calibri" w:eastAsia="Calibri" w:cs="Calibri"/>
                              <w:noProof/>
                              <w:color w:val="008000"/>
                              <w:sz w:val="20"/>
                              <w:szCs w:val="20"/>
                            </w:rPr>
                          </w:pPr>
                          <w:r w:rsidRPr="00A62596">
                            <w:rPr>
                              <w:rFonts w:ascii="Calibri" w:hAnsi="Calibri" w:eastAsia="Calibri" w:cs="Calibri"/>
                              <w:noProof/>
                              <w:color w:val="008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78B373DD">
            <v:shapetype id="_x0000_t202" coordsize="21600,21600" o:spt="202" path="m,l,21600r21600,l21600,xe" w14:anchorId="7AB1C8E0">
              <v:stroke joinstyle="miter"/>
              <v:path gradientshapeok="t" o:connecttype="rect"/>
            </v:shapetype>
            <v:shape id="Zone de texte 3" style="position:absolute;margin-left:0;margin-top:0;width:34.95pt;height:34.95pt;z-index:251658245;visibility:visible;mso-wrap-style:none;mso-wrap-distance-left:0;mso-wrap-distance-top:0;mso-wrap-distance-right:0;mso-wrap-distance-bottom:0;mso-position-horizontal:left;mso-position-horizontal-relative:page;mso-position-vertical:bottom;mso-position-vertical-relative:page;v-text-anchor:bottom" alt="Interne"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v:textbox style="mso-fit-shape-to-text:t" inset="20pt,0,0,15pt">
                <w:txbxContent>
                  <w:p w:rsidRPr="00A62596" w:rsidR="00A62596" w:rsidP="00A62596" w:rsidRDefault="00A62596" w14:paraId="4C1F789B" w14:textId="508C210F">
                    <w:pPr>
                      <w:rPr>
                        <w:rFonts w:ascii="Calibri" w:hAnsi="Calibri" w:eastAsia="Calibri" w:cs="Calibri"/>
                        <w:noProof/>
                        <w:color w:val="008000"/>
                        <w:sz w:val="20"/>
                        <w:szCs w:val="20"/>
                      </w:rPr>
                    </w:pPr>
                    <w:r w:rsidRPr="00A62596">
                      <w:rPr>
                        <w:rFonts w:ascii="Calibri" w:hAnsi="Calibri" w:eastAsia="Calibri" w:cs="Calibri"/>
                        <w:noProof/>
                        <w:color w:val="008000"/>
                        <w:sz w:val="20"/>
                        <w:szCs w:val="20"/>
                      </w:rPr>
                      <w:t>Interne</w:t>
                    </w:r>
                  </w:p>
                </w:txbxContent>
              </v:textbox>
              <w10:wrap anchorx="page" anchory="page"/>
            </v:shape>
          </w:pict>
        </mc:Fallback>
      </mc:AlternateContent>
    </w:r>
  </w:p>
  <w:p w:rsidR="00DF55FF" w:rsidRDefault="00DF55FF" w14:paraId="2187554D" w14:textId="222E5D16">
    <w:pPr>
      <w:pStyle w:val="Pieddepage"/>
      <w:rPr>
        <w:rFonts w:ascii="Arial" w:hAnsi="Arial"/>
        <w:sz w:val="18"/>
      </w:rPr>
    </w:pPr>
    <w:r>
      <w:rPr>
        <w:rFonts w:ascii="Univers" w:hAnsi="Univers"/>
        <w:sz w:val="12"/>
      </w:rPr>
      <w:tab/>
    </w:r>
    <w:r>
      <w:rPr>
        <w:rFonts w:ascii="Arial" w:hAnsi="Arial"/>
        <w:sz w:val="18"/>
      </w:rPr>
      <w:t>-</w:t>
    </w:r>
    <w:r>
      <w:rPr>
        <w:rFonts w:ascii="Arial" w:hAnsi="Arial"/>
        <w:sz w:val="18"/>
      </w:rPr>
      <w:fldChar w:fldCharType="begin"/>
    </w:r>
    <w:r>
      <w:rPr>
        <w:rFonts w:ascii="Arial" w:hAnsi="Arial"/>
        <w:sz w:val="18"/>
      </w:rPr>
      <w:instrText>PAGE</w:instrText>
    </w:r>
    <w:r>
      <w:rPr>
        <w:rFonts w:ascii="Arial" w:hAnsi="Arial"/>
        <w:sz w:val="18"/>
      </w:rPr>
      <w:fldChar w:fldCharType="separate"/>
    </w:r>
    <w:r>
      <w:rPr>
        <w:rFonts w:ascii="Arial" w:hAnsi="Arial"/>
        <w:noProof/>
        <w:sz w:val="18"/>
      </w:rPr>
      <w:t>62</w:t>
    </w:r>
    <w:r>
      <w:rPr>
        <w:rFonts w:ascii="Arial" w:hAnsi="Arial"/>
        <w:sz w:val="18"/>
      </w:rPr>
      <w:fldChar w:fldCharType="end"/>
    </w:r>
    <w:r>
      <w:rPr>
        <w:rFonts w:ascii="Arial" w:hAnsi="Arial"/>
        <w:sz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DF55FF" w:rsidRDefault="00A62596" w14:paraId="4C2E0F1B" w14:textId="241479C0">
    <w:pPr>
      <w:pStyle w:val="Pieddepage"/>
    </w:pPr>
    <w:r>
      <w:rPr>
        <w:noProof/>
      </w:rPr>
      <mc:AlternateContent>
        <mc:Choice Requires="wps">
          <w:drawing>
            <wp:anchor distT="0" distB="0" distL="0" distR="0" simplePos="0" relativeHeight="251658243" behindDoc="0" locked="0" layoutInCell="1" allowOverlap="1" wp14:anchorId="408F70EC" wp14:editId="68C112D8">
              <wp:simplePos x="904875" y="9963150"/>
              <wp:positionH relativeFrom="page">
                <wp:align>left</wp:align>
              </wp:positionH>
              <wp:positionV relativeFrom="page">
                <wp:align>bottom</wp:align>
              </wp:positionV>
              <wp:extent cx="443865" cy="443865"/>
              <wp:effectExtent l="0" t="0" r="14605" b="0"/>
              <wp:wrapNone/>
              <wp:docPr id="1" name="Zone de texte 1"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62596" w:rsidR="00A62596" w:rsidP="00A62596" w:rsidRDefault="00A62596" w14:paraId="2FA0FA09" w14:textId="4DA4EB55">
                          <w:pPr>
                            <w:rPr>
                              <w:rFonts w:ascii="Calibri" w:hAnsi="Calibri" w:eastAsia="Calibri" w:cs="Calibri"/>
                              <w:noProof/>
                              <w:color w:val="008000"/>
                              <w:sz w:val="20"/>
                              <w:szCs w:val="20"/>
                            </w:rPr>
                          </w:pPr>
                          <w:r w:rsidRPr="00A62596">
                            <w:rPr>
                              <w:rFonts w:ascii="Calibri" w:hAnsi="Calibri" w:eastAsia="Calibri" w:cs="Calibri"/>
                              <w:noProof/>
                              <w:color w:val="008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w14:anchorId="03C7C62A">
            <v:shapetype id="_x0000_t202" coordsize="21600,21600" o:spt="202" path="m,l,21600r21600,l21600,xe" w14:anchorId="408F70EC">
              <v:stroke joinstyle="miter"/>
              <v:path gradientshapeok="t" o:connecttype="rect"/>
            </v:shapetype>
            <v:shape id="Zone de texte 1"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alt="Interne"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v:textbox style="mso-fit-shape-to-text:t" inset="20pt,0,0,15pt">
                <w:txbxContent>
                  <w:p w:rsidRPr="00A62596" w:rsidR="00A62596" w:rsidP="00A62596" w:rsidRDefault="00A62596" w14:paraId="6D15F44E" w14:textId="4DA4EB55">
                    <w:pPr>
                      <w:rPr>
                        <w:rFonts w:ascii="Calibri" w:hAnsi="Calibri" w:eastAsia="Calibri" w:cs="Calibri"/>
                        <w:noProof/>
                        <w:color w:val="008000"/>
                        <w:sz w:val="20"/>
                        <w:szCs w:val="20"/>
                      </w:rPr>
                    </w:pPr>
                    <w:r w:rsidRPr="00A62596">
                      <w:rPr>
                        <w:rFonts w:ascii="Calibri" w:hAnsi="Calibri" w:eastAsia="Calibri" w:cs="Calibri"/>
                        <w:noProof/>
                        <w:color w:val="008000"/>
                        <w:sz w:val="20"/>
                        <w:szCs w:val="20"/>
                      </w:rPr>
                      <w:t>Interne</w:t>
                    </w:r>
                  </w:p>
                </w:txbxContent>
              </v:textbox>
              <w10:wrap anchorx="page" anchory="page"/>
            </v:shape>
          </w:pict>
        </mc:Fallback>
      </mc:AlternateContent>
    </w:r>
  </w:p>
  <w:p w:rsidR="00DF55FF" w:rsidRDefault="00DF55FF" w14:paraId="1E06617E" w14:textId="77777777">
    <w:pPr>
      <w:pStyle w:val="Pieddepage"/>
      <w:rPr>
        <w:rFonts w:ascii="Univers" w:hAnsi="Univers"/>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3EE8" w:rsidRDefault="00B53EE8" w14:paraId="7ABA1758" w14:textId="77777777">
      <w:r>
        <w:separator/>
      </w:r>
    </w:p>
  </w:footnote>
  <w:footnote w:type="continuationSeparator" w:id="0">
    <w:p w:rsidR="00B53EE8" w:rsidRDefault="00B53EE8" w14:paraId="3F356413" w14:textId="77777777">
      <w:r>
        <w:continuationSeparator/>
      </w:r>
    </w:p>
  </w:footnote>
  <w:footnote w:type="continuationNotice" w:id="1">
    <w:p w:rsidR="00B53EE8" w:rsidRDefault="00B53EE8" w14:paraId="6DC604A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F55FF" w:rsidRDefault="00B53EE8" w14:paraId="74408CCF" w14:textId="7C4A9982">
    <w:pPr>
      <w:pStyle w:val="En-tte"/>
    </w:pPr>
    <w:r>
      <w:rPr>
        <w:noProof/>
      </w:rPr>
      <w:pict w14:anchorId="3BFD37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52813" style="position:absolute;margin-left:0;margin-top:0;width:497.35pt;height:142.1pt;rotation:315;z-index:-251658239;mso-position-horizontal:center;mso-position-horizontal-relative:margin;mso-position-vertical:center;mso-position-vertical-relative:margin" o:spid="_x0000_s1037" o:allowincell="f" fillcolor="silver" stroked="f" type="#_x0000_t136">
          <v:fill opacity=".5"/>
          <v:textpath style="font-family:&quot;Times New Roman&quot;;font-size:1pt" string="PROJET "/>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25B55" w:rsidR="00DF55FF" w:rsidP="009A6C3F" w:rsidRDefault="00B53EE8" w14:paraId="6512DBE4" w14:textId="69F84AEA">
    <w:pPr>
      <w:pStyle w:val="En-tte"/>
      <w:rPr>
        <w:rFonts w:ascii="Arial Narrow" w:hAnsi="Arial Narrow"/>
        <w:sz w:val="16"/>
        <w:szCs w:val="16"/>
      </w:rPr>
    </w:pPr>
    <w:r>
      <w:rPr>
        <w:noProof/>
      </w:rPr>
      <w:pict w14:anchorId="2AADD6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52814" style="position:absolute;margin-left:0;margin-top:0;width:497.35pt;height:142.1pt;rotation:315;z-index:-251658238;mso-position-horizontal:center;mso-position-horizontal-relative:margin;mso-position-vertical:center;mso-position-vertical-relative:margin" o:spid="_x0000_s1038" o:allowincell="f" fillcolor="silver" stroked="f" type="#_x0000_t136">
          <v:fill opacity=".5"/>
          <v:textpath style="font-family:&quot;Times New Roman&quot;;font-size:1pt" string="PROJET "/>
          <w10:wrap anchorx="margin" anchory="margin"/>
        </v:shape>
      </w:pict>
    </w:r>
    <w:r w:rsidRPr="00825B55" w:rsidR="00DF55FF">
      <w:rPr>
        <w:rFonts w:ascii="Arial Narrow" w:hAnsi="Arial Narrow"/>
        <w:sz w:val="16"/>
        <w:szCs w:val="16"/>
      </w:rPr>
      <w:t>Contrat d’occupation type – Boutique</w:t>
    </w:r>
    <w:r w:rsidRPr="00825B55" w:rsidR="00DF55FF">
      <w:rPr>
        <w:rFonts w:ascii="Arial Narrow" w:hAnsi="Arial Narrow"/>
        <w:sz w:val="16"/>
        <w:szCs w:val="16"/>
      </w:rPr>
      <w:tab/>
    </w:r>
    <w:r w:rsidRPr="00825B55" w:rsidR="00DF55FF">
      <w:rPr>
        <w:rFonts w:ascii="Arial Narrow" w:hAnsi="Arial Narrow"/>
        <w:sz w:val="16"/>
        <w:szCs w:val="16"/>
      </w:rPr>
      <w:tab/>
    </w:r>
    <w:r w:rsidRPr="00825B55" w:rsidR="00DF55FF">
      <w:rPr>
        <w:rFonts w:ascii="Arial Narrow" w:hAnsi="Arial Narrow"/>
        <w:sz w:val="16"/>
        <w:szCs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B4200" w:rsidR="00DF55FF" w:rsidP="00414DD6" w:rsidRDefault="00B53EE8" w14:paraId="36FC70EC" w14:textId="316216CB">
    <w:pPr>
      <w:pStyle w:val="En-tte"/>
      <w:rPr>
        <w:rFonts w:ascii="Arial Narrow" w:hAnsi="Arial Narrow"/>
        <w:sz w:val="28"/>
        <w:szCs w:val="28"/>
      </w:rPr>
    </w:pPr>
    <w:r>
      <w:rPr>
        <w:noProof/>
      </w:rPr>
      <w:pict w14:anchorId="5CD03B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52812" style="position:absolute;margin-left:0;margin-top:0;width:497.35pt;height:142.1pt;rotation:315;z-index:-251658240;mso-position-horizontal:center;mso-position-horizontal-relative:margin;mso-position-vertical:center;mso-position-vertical-relative:margin" o:spid="_x0000_s1036" o:allowincell="f" fillcolor="silver" stroked="f" type="#_x0000_t136">
          <v:fill opacity=".5"/>
          <v:textpath style="font-family:&quot;Times New Roman&quot;;font-size:1pt" string="PROJET "/>
          <w10:wrap anchorx="margin" anchory="margin"/>
        </v:shape>
      </w:pict>
    </w:r>
    <w:r w:rsidRPr="00825B55" w:rsidR="00DF55FF">
      <w:rPr>
        <w:rFonts w:ascii="Arial Narrow" w:hAnsi="Arial Narrow"/>
        <w:sz w:val="16"/>
        <w:szCs w:val="16"/>
      </w:rPr>
      <w:tab/>
    </w:r>
    <w:r w:rsidRPr="00825B55" w:rsidR="00DF55FF">
      <w:rPr>
        <w:rFonts w:ascii="Arial Narrow" w:hAnsi="Arial Narrow"/>
        <w:sz w:val="16"/>
        <w:szCs w:val="16"/>
      </w:rPr>
      <w:tab/>
    </w:r>
    <w:r w:rsidRPr="00825B55" w:rsidR="00DF55FF">
      <w:rPr>
        <w:rFonts w:ascii="Arial Narrow" w:hAnsi="Arial Narrow"/>
        <w:sz w:val="16"/>
        <w:szCs w:val="16"/>
      </w:rPr>
      <w:t xml:space="preserve"> </w:t>
    </w:r>
    <w:r w:rsidRPr="00825B55" w:rsidR="00DF55FF">
      <w:rPr>
        <w:rFonts w:ascii="Arial Narrow" w:hAnsi="Arial Narrow"/>
        <w:sz w:val="16"/>
        <w:szCs w:val="16"/>
      </w:rPr>
      <w:tab/>
    </w:r>
    <w:r w:rsidRPr="00825B55" w:rsidR="00DF55FF">
      <w:rPr>
        <w:rFonts w:ascii="Arial Narrow" w:hAnsi="Arial Narrow"/>
        <w:sz w:val="16"/>
        <w:szCs w:val="16"/>
      </w:rPr>
      <w:tab/>
    </w:r>
    <w:r w:rsidRPr="00DB4200" w:rsidR="00DF55FF">
      <w:rPr>
        <w:rFonts w:ascii="Arial Narrow" w:hAnsi="Arial Narrow"/>
        <w:sz w:val="28"/>
        <w:szCs w:val="28"/>
      </w:rPr>
      <w:t xml:space="preserve"> N°RCA </w:t>
    </w:r>
    <w:r w:rsidRPr="00DB4200" w:rsidR="00DF55FF">
      <w:rPr>
        <w:rFonts w:ascii="Arial Narrow" w:hAnsi="Arial Narrow"/>
        <w:color w:val="FF0000"/>
        <w:sz w:val="28"/>
        <w:szCs w:val="28"/>
      </w:rPr>
      <w:t>[   ]</w:t>
    </w:r>
  </w:p>
  <w:p w:rsidRPr="00825B55" w:rsidR="00DF55FF" w:rsidP="009A6C3F" w:rsidRDefault="00DF55FF" w14:paraId="0D84CCFA" w14:textId="77777777">
    <w:pPr>
      <w:pStyle w:val="En-tte"/>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1881"/>
    <w:multiLevelType w:val="hybridMultilevel"/>
    <w:tmpl w:val="3AAC2A60"/>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 w15:restartNumberingAfterBreak="0">
    <w:nsid w:val="068144D3"/>
    <w:multiLevelType w:val="hybridMultilevel"/>
    <w:tmpl w:val="3962BBE0"/>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06BB72DC"/>
    <w:multiLevelType w:val="hybridMultilevel"/>
    <w:tmpl w:val="F2543A04"/>
    <w:lvl w:ilvl="0" w:tplc="0EAAD05E">
      <w:start w:val="1"/>
      <w:numFmt w:val="bullet"/>
      <w:lvlText w:val="-"/>
      <w:lvlJc w:val="left"/>
      <w:pPr>
        <w:ind w:left="720" w:hanging="360"/>
      </w:pPr>
      <w:rPr>
        <w:rFonts w:hint="default" w:ascii="Agency FB" w:hAnsi="Agency FB"/>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06CD1A2F"/>
    <w:multiLevelType w:val="hybridMultilevel"/>
    <w:tmpl w:val="D13EBB2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 w15:restartNumberingAfterBreak="0">
    <w:nsid w:val="0A284493"/>
    <w:multiLevelType w:val="hybridMultilevel"/>
    <w:tmpl w:val="B68C898E"/>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0BC52C27"/>
    <w:multiLevelType w:val="hybridMultilevel"/>
    <w:tmpl w:val="3866302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10233323"/>
    <w:multiLevelType w:val="hybridMultilevel"/>
    <w:tmpl w:val="9094F288"/>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150F265F"/>
    <w:multiLevelType w:val="hybridMultilevel"/>
    <w:tmpl w:val="C4044E94"/>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160448EF"/>
    <w:multiLevelType w:val="hybridMultilevel"/>
    <w:tmpl w:val="858233F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9" w15:restartNumberingAfterBreak="0">
    <w:nsid w:val="185D5A2D"/>
    <w:multiLevelType w:val="hybridMultilevel"/>
    <w:tmpl w:val="DE98EBC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B306CA"/>
    <w:multiLevelType w:val="hybridMultilevel"/>
    <w:tmpl w:val="744E3B68"/>
    <w:lvl w:ilvl="0" w:tplc="5FD0178A">
      <w:start w:val="1"/>
      <w:numFmt w:val="upperLetter"/>
      <w:pStyle w:val="Titre6"/>
      <w:lvlText w:val="%1-"/>
      <w:lvlJc w:val="left"/>
      <w:pPr>
        <w:tabs>
          <w:tab w:val="num" w:pos="3192"/>
        </w:tabs>
        <w:ind w:left="3192" w:hanging="360"/>
      </w:pPr>
      <w:rPr>
        <w:rFonts w:hint="default"/>
      </w:rPr>
    </w:lvl>
    <w:lvl w:ilvl="1" w:tplc="040C0019" w:tentative="1">
      <w:start w:val="1"/>
      <w:numFmt w:val="lowerLetter"/>
      <w:lvlText w:val="%2."/>
      <w:lvlJc w:val="left"/>
      <w:pPr>
        <w:tabs>
          <w:tab w:val="num" w:pos="3912"/>
        </w:tabs>
        <w:ind w:left="3912" w:hanging="360"/>
      </w:pPr>
    </w:lvl>
    <w:lvl w:ilvl="2" w:tplc="040C001B" w:tentative="1">
      <w:start w:val="1"/>
      <w:numFmt w:val="lowerRoman"/>
      <w:lvlText w:val="%3."/>
      <w:lvlJc w:val="right"/>
      <w:pPr>
        <w:tabs>
          <w:tab w:val="num" w:pos="4632"/>
        </w:tabs>
        <w:ind w:left="4632" w:hanging="180"/>
      </w:pPr>
    </w:lvl>
    <w:lvl w:ilvl="3" w:tplc="040C000F" w:tentative="1">
      <w:start w:val="1"/>
      <w:numFmt w:val="decimal"/>
      <w:lvlText w:val="%4."/>
      <w:lvlJc w:val="left"/>
      <w:pPr>
        <w:tabs>
          <w:tab w:val="num" w:pos="5352"/>
        </w:tabs>
        <w:ind w:left="5352" w:hanging="360"/>
      </w:pPr>
    </w:lvl>
    <w:lvl w:ilvl="4" w:tplc="040C0019" w:tentative="1">
      <w:start w:val="1"/>
      <w:numFmt w:val="lowerLetter"/>
      <w:lvlText w:val="%5."/>
      <w:lvlJc w:val="left"/>
      <w:pPr>
        <w:tabs>
          <w:tab w:val="num" w:pos="6072"/>
        </w:tabs>
        <w:ind w:left="6072" w:hanging="360"/>
      </w:pPr>
    </w:lvl>
    <w:lvl w:ilvl="5" w:tplc="040C001B" w:tentative="1">
      <w:start w:val="1"/>
      <w:numFmt w:val="lowerRoman"/>
      <w:lvlText w:val="%6."/>
      <w:lvlJc w:val="right"/>
      <w:pPr>
        <w:tabs>
          <w:tab w:val="num" w:pos="6792"/>
        </w:tabs>
        <w:ind w:left="6792" w:hanging="180"/>
      </w:pPr>
    </w:lvl>
    <w:lvl w:ilvl="6" w:tplc="040C000F" w:tentative="1">
      <w:start w:val="1"/>
      <w:numFmt w:val="decimal"/>
      <w:lvlText w:val="%7."/>
      <w:lvlJc w:val="left"/>
      <w:pPr>
        <w:tabs>
          <w:tab w:val="num" w:pos="7512"/>
        </w:tabs>
        <w:ind w:left="7512" w:hanging="360"/>
      </w:pPr>
    </w:lvl>
    <w:lvl w:ilvl="7" w:tplc="040C0019" w:tentative="1">
      <w:start w:val="1"/>
      <w:numFmt w:val="lowerLetter"/>
      <w:lvlText w:val="%8."/>
      <w:lvlJc w:val="left"/>
      <w:pPr>
        <w:tabs>
          <w:tab w:val="num" w:pos="8232"/>
        </w:tabs>
        <w:ind w:left="8232" w:hanging="360"/>
      </w:pPr>
    </w:lvl>
    <w:lvl w:ilvl="8" w:tplc="040C001B" w:tentative="1">
      <w:start w:val="1"/>
      <w:numFmt w:val="lowerRoman"/>
      <w:lvlText w:val="%9."/>
      <w:lvlJc w:val="right"/>
      <w:pPr>
        <w:tabs>
          <w:tab w:val="num" w:pos="8952"/>
        </w:tabs>
        <w:ind w:left="8952" w:hanging="180"/>
      </w:pPr>
    </w:lvl>
  </w:abstractNum>
  <w:abstractNum w:abstractNumId="11" w15:restartNumberingAfterBreak="0">
    <w:nsid w:val="1D9A4960"/>
    <w:multiLevelType w:val="hybridMultilevel"/>
    <w:tmpl w:val="EFB2332C"/>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23C56988"/>
    <w:multiLevelType w:val="hybridMultilevel"/>
    <w:tmpl w:val="DE308C6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29E31B92"/>
    <w:multiLevelType w:val="hybridMultilevel"/>
    <w:tmpl w:val="2CFE7CB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331A2F3A"/>
    <w:multiLevelType w:val="hybridMultilevel"/>
    <w:tmpl w:val="45EA9CB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36533FD3"/>
    <w:multiLevelType w:val="hybridMultilevel"/>
    <w:tmpl w:val="DFFE919C"/>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6" w15:restartNumberingAfterBreak="0">
    <w:nsid w:val="38880371"/>
    <w:multiLevelType w:val="hybridMultilevel"/>
    <w:tmpl w:val="25BAB75A"/>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3BBC4D8D"/>
    <w:multiLevelType w:val="hybridMultilevel"/>
    <w:tmpl w:val="EC700326"/>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8" w15:restartNumberingAfterBreak="0">
    <w:nsid w:val="3C64076F"/>
    <w:multiLevelType w:val="hybridMultilevel"/>
    <w:tmpl w:val="5106E9D6"/>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3E046D3A"/>
    <w:multiLevelType w:val="hybridMultilevel"/>
    <w:tmpl w:val="A92687A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3F696027"/>
    <w:multiLevelType w:val="hybridMultilevel"/>
    <w:tmpl w:val="21D07198"/>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1" w15:restartNumberingAfterBreak="0">
    <w:nsid w:val="40FA0426"/>
    <w:multiLevelType w:val="hybridMultilevel"/>
    <w:tmpl w:val="AE58E622"/>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44A35E95"/>
    <w:multiLevelType w:val="hybridMultilevel"/>
    <w:tmpl w:val="670EF2B2"/>
    <w:lvl w:ilvl="0" w:tplc="61240AB6">
      <w:start w:val="1"/>
      <w:numFmt w:val="low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606198E"/>
    <w:multiLevelType w:val="hybridMultilevel"/>
    <w:tmpl w:val="5F2215EA"/>
    <w:lvl w:ilvl="0" w:tplc="370AC8EC">
      <w:start w:val="2"/>
      <w:numFmt w:val="upperLetter"/>
      <w:pStyle w:val="Titre9"/>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B786DFE"/>
    <w:multiLevelType w:val="multilevel"/>
    <w:tmpl w:val="85C2E8D8"/>
    <w:lvl w:ilvl="0">
      <w:start w:val="1"/>
      <w:numFmt w:val="decimal"/>
      <w:pStyle w:val="Titre1"/>
      <w:suff w:val="nothing"/>
      <w:lvlText w:val="ARTICLE %1 :"/>
      <w:lvlJc w:val="left"/>
      <w:pPr>
        <w:ind w:left="1843" w:firstLine="0"/>
      </w:pPr>
      <w:rPr>
        <w:rFonts w:hint="default" w:ascii="Arial" w:hAnsi="Arial" w:cs="Arial"/>
        <w:b/>
        <w:bCs w:val="0"/>
        <w:i w:val="0"/>
        <w:iCs w:val="0"/>
        <w:caps/>
        <w:smallCaps w:val="0"/>
        <w:strike w:val="0"/>
        <w:dstrike w:val="0"/>
        <w:color w:val="auto"/>
        <w:spacing w:val="0"/>
        <w:w w:val="100"/>
        <w:kern w:val="0"/>
        <w:position w:val="0"/>
        <w:sz w:val="22"/>
        <w:szCs w:val="22"/>
        <w:u w:val="none"/>
        <w:effect w:val="none"/>
        <w:bdr w:val="none" w:color="auto" w:sz="0" w:space="0"/>
        <w:shd w:val="clear" w:color="auto" w:fill="auto"/>
        <w:em w:val="none"/>
      </w:rPr>
    </w:lvl>
    <w:lvl w:ilvl="1">
      <w:start w:val="1"/>
      <w:numFmt w:val="decimal"/>
      <w:pStyle w:val="Titre2"/>
      <w:suff w:val="nothing"/>
      <w:lvlText w:val="Article %1.%2 :"/>
      <w:lvlJc w:val="left"/>
      <w:pPr>
        <w:ind w:left="4120" w:hanging="576"/>
      </w:pPr>
      <w:rPr>
        <w:rFonts w:hint="default" w:ascii="Arial" w:hAnsi="Arial"/>
        <w:b/>
        <w:i w:val="0"/>
        <w:sz w:val="22"/>
        <w:u w:val="none"/>
      </w:rPr>
    </w:lvl>
    <w:lvl w:ilvl="2">
      <w:start w:val="1"/>
      <w:numFmt w:val="decimal"/>
      <w:pStyle w:val="Titre3"/>
      <w:suff w:val="nothing"/>
      <w:lvlText w:val="Article %1.%2.%3 :"/>
      <w:lvlJc w:val="left"/>
      <w:pPr>
        <w:ind w:left="2977" w:firstLine="0"/>
      </w:pPr>
      <w:rPr>
        <w:rFonts w:hint="default" w:ascii="Arial" w:hAnsi="Arial"/>
        <w:b/>
        <w:bCs w:val="0"/>
        <w:i/>
        <w:iCs w:val="0"/>
        <w:sz w:val="22"/>
      </w:rPr>
    </w:lvl>
    <w:lvl w:ilvl="3">
      <w:start w:val="1"/>
      <w:numFmt w:val="decimal"/>
      <w:pStyle w:val="Titre4"/>
      <w:suff w:val="nothing"/>
      <w:lvlText w:val="%1.%2.%3.%4 :"/>
      <w:lvlJc w:val="left"/>
      <w:pPr>
        <w:ind w:left="426" w:firstLine="1701"/>
      </w:pPr>
      <w:rPr>
        <w:rFonts w:hint="default" w:ascii="Arial" w:hAnsi="Arial"/>
        <w:b w:val="0"/>
        <w:i/>
        <w:sz w:val="22"/>
      </w:rPr>
    </w:lvl>
    <w:lvl w:ilvl="4">
      <w:start w:val="1"/>
      <w:numFmt w:val="decimal"/>
      <w:lvlText w:val="%1.%2.%3.%4.%5"/>
      <w:lvlJc w:val="left"/>
      <w:pPr>
        <w:tabs>
          <w:tab w:val="num" w:pos="1434"/>
        </w:tabs>
        <w:ind w:left="1434" w:hanging="1008"/>
      </w:pPr>
      <w:rPr>
        <w:rFonts w:hint="default"/>
      </w:rPr>
    </w:lvl>
    <w:lvl w:ilvl="5">
      <w:start w:val="1"/>
      <w:numFmt w:val="decimal"/>
      <w:lvlText w:val="%1.%2.%3.%4.%5.%6"/>
      <w:lvlJc w:val="left"/>
      <w:pPr>
        <w:tabs>
          <w:tab w:val="num" w:pos="1578"/>
        </w:tabs>
        <w:ind w:left="1578" w:hanging="1152"/>
      </w:pPr>
      <w:rPr>
        <w:rFonts w:hint="default"/>
      </w:rPr>
    </w:lvl>
    <w:lvl w:ilvl="6">
      <w:start w:val="1"/>
      <w:numFmt w:val="decimal"/>
      <w:lvlText w:val="%1.%2.%3.%4.%5.%6.%7"/>
      <w:lvlJc w:val="left"/>
      <w:pPr>
        <w:tabs>
          <w:tab w:val="num" w:pos="1722"/>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25" w15:restartNumberingAfterBreak="0">
    <w:nsid w:val="4E4B5F15"/>
    <w:multiLevelType w:val="hybridMultilevel"/>
    <w:tmpl w:val="0234EF1C"/>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6" w15:restartNumberingAfterBreak="0">
    <w:nsid w:val="4F2451FF"/>
    <w:multiLevelType w:val="hybridMultilevel"/>
    <w:tmpl w:val="28DA818E"/>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7" w15:restartNumberingAfterBreak="0">
    <w:nsid w:val="51A15EA7"/>
    <w:multiLevelType w:val="hybridMultilevel"/>
    <w:tmpl w:val="B9C08452"/>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8" w15:restartNumberingAfterBreak="0">
    <w:nsid w:val="53FB0157"/>
    <w:multiLevelType w:val="hybridMultilevel"/>
    <w:tmpl w:val="BB5A1166"/>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557061BE"/>
    <w:multiLevelType w:val="hybridMultilevel"/>
    <w:tmpl w:val="0C0A47DA"/>
    <w:lvl w:ilvl="0" w:tplc="E4AC371E">
      <w:start w:val="1"/>
      <w:numFmt w:val="bullet"/>
      <w:lvlText w:val=""/>
      <w:lvlJc w:val="left"/>
      <w:pPr>
        <w:ind w:left="720" w:hanging="360"/>
      </w:pPr>
      <w:rPr>
        <w:rFonts w:hint="default" w:ascii="Symbol" w:hAnsi="Symbol" w:eastAsiaTheme="minorHAnsi" w:cstheme="minorBidi"/>
      </w:rPr>
    </w:lvl>
    <w:lvl w:ilvl="1" w:tplc="040C0003">
      <w:start w:val="1"/>
      <w:numFmt w:val="bullet"/>
      <w:lvlText w:val="o"/>
      <w:lvlJc w:val="left"/>
      <w:pPr>
        <w:ind w:left="1069"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0" w15:restartNumberingAfterBreak="0">
    <w:nsid w:val="594A220F"/>
    <w:multiLevelType w:val="hybridMultilevel"/>
    <w:tmpl w:val="5B28861C"/>
    <w:lvl w:ilvl="0" w:tplc="2FD0C38C">
      <w:numFmt w:val="bullet"/>
      <w:lvlText w:val=""/>
      <w:lvlJc w:val="left"/>
      <w:pPr>
        <w:ind w:left="1065" w:hanging="360"/>
      </w:pPr>
      <w:rPr>
        <w:rFonts w:hint="default" w:ascii="Symbol" w:hAnsi="Symbol" w:eastAsia="Times New Roman" w:cs="Arial"/>
      </w:rPr>
    </w:lvl>
    <w:lvl w:ilvl="1" w:tplc="0C0C0003" w:tentative="1">
      <w:start w:val="1"/>
      <w:numFmt w:val="bullet"/>
      <w:lvlText w:val="o"/>
      <w:lvlJc w:val="left"/>
      <w:pPr>
        <w:ind w:left="1785" w:hanging="360"/>
      </w:pPr>
      <w:rPr>
        <w:rFonts w:hint="default" w:ascii="Courier New" w:hAnsi="Courier New" w:cs="Courier New"/>
      </w:rPr>
    </w:lvl>
    <w:lvl w:ilvl="2" w:tplc="0C0C0005" w:tentative="1">
      <w:start w:val="1"/>
      <w:numFmt w:val="bullet"/>
      <w:lvlText w:val=""/>
      <w:lvlJc w:val="left"/>
      <w:pPr>
        <w:ind w:left="2505" w:hanging="360"/>
      </w:pPr>
      <w:rPr>
        <w:rFonts w:hint="default" w:ascii="Wingdings" w:hAnsi="Wingdings"/>
      </w:rPr>
    </w:lvl>
    <w:lvl w:ilvl="3" w:tplc="0C0C0001" w:tentative="1">
      <w:start w:val="1"/>
      <w:numFmt w:val="bullet"/>
      <w:lvlText w:val=""/>
      <w:lvlJc w:val="left"/>
      <w:pPr>
        <w:ind w:left="3225" w:hanging="360"/>
      </w:pPr>
      <w:rPr>
        <w:rFonts w:hint="default" w:ascii="Symbol" w:hAnsi="Symbol"/>
      </w:rPr>
    </w:lvl>
    <w:lvl w:ilvl="4" w:tplc="0C0C0003" w:tentative="1">
      <w:start w:val="1"/>
      <w:numFmt w:val="bullet"/>
      <w:lvlText w:val="o"/>
      <w:lvlJc w:val="left"/>
      <w:pPr>
        <w:ind w:left="3945" w:hanging="360"/>
      </w:pPr>
      <w:rPr>
        <w:rFonts w:hint="default" w:ascii="Courier New" w:hAnsi="Courier New" w:cs="Courier New"/>
      </w:rPr>
    </w:lvl>
    <w:lvl w:ilvl="5" w:tplc="0C0C0005" w:tentative="1">
      <w:start w:val="1"/>
      <w:numFmt w:val="bullet"/>
      <w:lvlText w:val=""/>
      <w:lvlJc w:val="left"/>
      <w:pPr>
        <w:ind w:left="4665" w:hanging="360"/>
      </w:pPr>
      <w:rPr>
        <w:rFonts w:hint="default" w:ascii="Wingdings" w:hAnsi="Wingdings"/>
      </w:rPr>
    </w:lvl>
    <w:lvl w:ilvl="6" w:tplc="0C0C0001" w:tentative="1">
      <w:start w:val="1"/>
      <w:numFmt w:val="bullet"/>
      <w:lvlText w:val=""/>
      <w:lvlJc w:val="left"/>
      <w:pPr>
        <w:ind w:left="5385" w:hanging="360"/>
      </w:pPr>
      <w:rPr>
        <w:rFonts w:hint="default" w:ascii="Symbol" w:hAnsi="Symbol"/>
      </w:rPr>
    </w:lvl>
    <w:lvl w:ilvl="7" w:tplc="0C0C0003" w:tentative="1">
      <w:start w:val="1"/>
      <w:numFmt w:val="bullet"/>
      <w:lvlText w:val="o"/>
      <w:lvlJc w:val="left"/>
      <w:pPr>
        <w:ind w:left="6105" w:hanging="360"/>
      </w:pPr>
      <w:rPr>
        <w:rFonts w:hint="default" w:ascii="Courier New" w:hAnsi="Courier New" w:cs="Courier New"/>
      </w:rPr>
    </w:lvl>
    <w:lvl w:ilvl="8" w:tplc="0C0C0005" w:tentative="1">
      <w:start w:val="1"/>
      <w:numFmt w:val="bullet"/>
      <w:lvlText w:val=""/>
      <w:lvlJc w:val="left"/>
      <w:pPr>
        <w:ind w:left="6825" w:hanging="360"/>
      </w:pPr>
      <w:rPr>
        <w:rFonts w:hint="default" w:ascii="Wingdings" w:hAnsi="Wingdings"/>
      </w:rPr>
    </w:lvl>
  </w:abstractNum>
  <w:abstractNum w:abstractNumId="31" w15:restartNumberingAfterBreak="0">
    <w:nsid w:val="5C4E715A"/>
    <w:multiLevelType w:val="hybridMultilevel"/>
    <w:tmpl w:val="9350E366"/>
    <w:lvl w:ilvl="0" w:tplc="EC1EDEDE">
      <w:numFmt w:val="bullet"/>
      <w:lvlText w:val="-"/>
      <w:lvlJc w:val="left"/>
      <w:pPr>
        <w:ind w:left="720" w:hanging="360"/>
      </w:pPr>
      <w:rPr>
        <w:rFonts w:hint="default" w:ascii="Calibri" w:hAnsi="Calibri" w:eastAsia="Calibri" w:cs="Calibri"/>
        <w:b w:val="0"/>
        <w:bCs w:val="0"/>
        <w:i w:val="0"/>
        <w:iCs w:val="0"/>
        <w:w w:val="99"/>
        <w:sz w:val="22"/>
        <w:szCs w:val="22"/>
        <w:lang w:val="fr-FR" w:eastAsia="en-US" w:bidi="ar-SA"/>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2" w15:restartNumberingAfterBreak="0">
    <w:nsid w:val="5FB20C39"/>
    <w:multiLevelType w:val="hybridMultilevel"/>
    <w:tmpl w:val="8126181A"/>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3" w15:restartNumberingAfterBreak="0">
    <w:nsid w:val="62371BE2"/>
    <w:multiLevelType w:val="hybridMultilevel"/>
    <w:tmpl w:val="C576DB84"/>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4" w15:restartNumberingAfterBreak="0">
    <w:nsid w:val="64D33338"/>
    <w:multiLevelType w:val="hybridMultilevel"/>
    <w:tmpl w:val="1834EF76"/>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5" w15:restartNumberingAfterBreak="0">
    <w:nsid w:val="675E5417"/>
    <w:multiLevelType w:val="hybridMultilevel"/>
    <w:tmpl w:val="571654C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03447C1"/>
    <w:multiLevelType w:val="hybridMultilevel"/>
    <w:tmpl w:val="56601558"/>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7" w15:restartNumberingAfterBreak="0">
    <w:nsid w:val="70AB1790"/>
    <w:multiLevelType w:val="hybridMultilevel"/>
    <w:tmpl w:val="3C062448"/>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8" w15:restartNumberingAfterBreak="0">
    <w:nsid w:val="74011B78"/>
    <w:multiLevelType w:val="hybridMultilevel"/>
    <w:tmpl w:val="9698E412"/>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9" w15:restartNumberingAfterBreak="0">
    <w:nsid w:val="787C75AB"/>
    <w:multiLevelType w:val="hybridMultilevel"/>
    <w:tmpl w:val="55D4FA58"/>
    <w:lvl w:ilvl="0" w:tplc="FBC68C9A">
      <w:start w:val="1"/>
      <w:numFmt w:val="bullet"/>
      <w:lvlText w:val="-"/>
      <w:lvlJc w:val="left"/>
      <w:pPr>
        <w:ind w:left="740" w:hanging="360"/>
      </w:pPr>
      <w:rPr>
        <w:rFonts w:hint="default" w:ascii="Times New Roman" w:hAnsi="Times New Roman" w:eastAsia="Times New Roman" w:cs="Times New Roman"/>
      </w:rPr>
    </w:lvl>
    <w:lvl w:ilvl="1" w:tplc="040C0003" w:tentative="1">
      <w:start w:val="1"/>
      <w:numFmt w:val="bullet"/>
      <w:lvlText w:val="o"/>
      <w:lvlJc w:val="left"/>
      <w:pPr>
        <w:ind w:left="1460" w:hanging="360"/>
      </w:pPr>
      <w:rPr>
        <w:rFonts w:hint="default" w:ascii="Courier New" w:hAnsi="Courier New" w:cs="Courier New"/>
      </w:rPr>
    </w:lvl>
    <w:lvl w:ilvl="2" w:tplc="040C0005" w:tentative="1">
      <w:start w:val="1"/>
      <w:numFmt w:val="bullet"/>
      <w:lvlText w:val=""/>
      <w:lvlJc w:val="left"/>
      <w:pPr>
        <w:ind w:left="2180" w:hanging="360"/>
      </w:pPr>
      <w:rPr>
        <w:rFonts w:hint="default" w:ascii="Wingdings" w:hAnsi="Wingdings"/>
      </w:rPr>
    </w:lvl>
    <w:lvl w:ilvl="3" w:tplc="040C0001" w:tentative="1">
      <w:start w:val="1"/>
      <w:numFmt w:val="bullet"/>
      <w:lvlText w:val=""/>
      <w:lvlJc w:val="left"/>
      <w:pPr>
        <w:ind w:left="2900" w:hanging="360"/>
      </w:pPr>
      <w:rPr>
        <w:rFonts w:hint="default" w:ascii="Symbol" w:hAnsi="Symbol"/>
      </w:rPr>
    </w:lvl>
    <w:lvl w:ilvl="4" w:tplc="040C0003" w:tentative="1">
      <w:start w:val="1"/>
      <w:numFmt w:val="bullet"/>
      <w:lvlText w:val="o"/>
      <w:lvlJc w:val="left"/>
      <w:pPr>
        <w:ind w:left="3620" w:hanging="360"/>
      </w:pPr>
      <w:rPr>
        <w:rFonts w:hint="default" w:ascii="Courier New" w:hAnsi="Courier New" w:cs="Courier New"/>
      </w:rPr>
    </w:lvl>
    <w:lvl w:ilvl="5" w:tplc="040C0005" w:tentative="1">
      <w:start w:val="1"/>
      <w:numFmt w:val="bullet"/>
      <w:lvlText w:val=""/>
      <w:lvlJc w:val="left"/>
      <w:pPr>
        <w:ind w:left="4340" w:hanging="360"/>
      </w:pPr>
      <w:rPr>
        <w:rFonts w:hint="default" w:ascii="Wingdings" w:hAnsi="Wingdings"/>
      </w:rPr>
    </w:lvl>
    <w:lvl w:ilvl="6" w:tplc="040C0001" w:tentative="1">
      <w:start w:val="1"/>
      <w:numFmt w:val="bullet"/>
      <w:lvlText w:val=""/>
      <w:lvlJc w:val="left"/>
      <w:pPr>
        <w:ind w:left="5060" w:hanging="360"/>
      </w:pPr>
      <w:rPr>
        <w:rFonts w:hint="default" w:ascii="Symbol" w:hAnsi="Symbol"/>
      </w:rPr>
    </w:lvl>
    <w:lvl w:ilvl="7" w:tplc="040C0003" w:tentative="1">
      <w:start w:val="1"/>
      <w:numFmt w:val="bullet"/>
      <w:lvlText w:val="o"/>
      <w:lvlJc w:val="left"/>
      <w:pPr>
        <w:ind w:left="5780" w:hanging="360"/>
      </w:pPr>
      <w:rPr>
        <w:rFonts w:hint="default" w:ascii="Courier New" w:hAnsi="Courier New" w:cs="Courier New"/>
      </w:rPr>
    </w:lvl>
    <w:lvl w:ilvl="8" w:tplc="040C0005" w:tentative="1">
      <w:start w:val="1"/>
      <w:numFmt w:val="bullet"/>
      <w:lvlText w:val=""/>
      <w:lvlJc w:val="left"/>
      <w:pPr>
        <w:ind w:left="6500" w:hanging="360"/>
      </w:pPr>
      <w:rPr>
        <w:rFonts w:hint="default" w:ascii="Wingdings" w:hAnsi="Wingdings"/>
      </w:rPr>
    </w:lvl>
  </w:abstractNum>
  <w:abstractNum w:abstractNumId="40" w15:restartNumberingAfterBreak="0">
    <w:nsid w:val="7BDA2EA2"/>
    <w:multiLevelType w:val="hybridMultilevel"/>
    <w:tmpl w:val="7DEC5D64"/>
    <w:lvl w:ilvl="0" w:tplc="FBC68C9A">
      <w:start w:val="1"/>
      <w:numFmt w:val="bullet"/>
      <w:lvlText w:val="-"/>
      <w:lvlJc w:val="left"/>
      <w:pPr>
        <w:ind w:left="720" w:hanging="360"/>
      </w:pPr>
      <w:rPr>
        <w:rFonts w:hint="default" w:ascii="Times New Roman" w:hAnsi="Times New Roman" w:eastAsia="Times New Roman" w:cs="Times New Roman"/>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41" w15:restartNumberingAfterBreak="0">
    <w:nsid w:val="7E7F2227"/>
    <w:multiLevelType w:val="hybridMultilevel"/>
    <w:tmpl w:val="FCE2094E"/>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42" w15:restartNumberingAfterBreak="0">
    <w:nsid w:val="7EBA0135"/>
    <w:multiLevelType w:val="hybridMultilevel"/>
    <w:tmpl w:val="3F6C8960"/>
    <w:lvl w:ilvl="0" w:tplc="FBC68C9A">
      <w:start w:val="1"/>
      <w:numFmt w:val="bullet"/>
      <w:lvlText w:val="-"/>
      <w:lvlJc w:val="left"/>
      <w:pPr>
        <w:ind w:left="720" w:hanging="360"/>
      </w:pPr>
      <w:rPr>
        <w:rFonts w:hint="default" w:ascii="Times New Roman" w:hAnsi="Times New Roman" w:eastAsia="Times New Roman" w:cs="Times New Roman"/>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16cid:durableId="2003043290">
    <w:abstractNumId w:val="23"/>
  </w:num>
  <w:num w:numId="2" w16cid:durableId="1833639279">
    <w:abstractNumId w:val="10"/>
  </w:num>
  <w:num w:numId="3" w16cid:durableId="641736879">
    <w:abstractNumId w:val="24"/>
  </w:num>
  <w:num w:numId="4" w16cid:durableId="1194537323">
    <w:abstractNumId w:val="22"/>
  </w:num>
  <w:num w:numId="5" w16cid:durableId="1695498888">
    <w:abstractNumId w:val="7"/>
  </w:num>
  <w:num w:numId="6" w16cid:durableId="1892614651">
    <w:abstractNumId w:val="37"/>
  </w:num>
  <w:num w:numId="7" w16cid:durableId="1784435">
    <w:abstractNumId w:val="0"/>
  </w:num>
  <w:num w:numId="8" w16cid:durableId="1611081878">
    <w:abstractNumId w:val="36"/>
  </w:num>
  <w:num w:numId="9" w16cid:durableId="722943742">
    <w:abstractNumId w:val="20"/>
  </w:num>
  <w:num w:numId="10" w16cid:durableId="1331064118">
    <w:abstractNumId w:val="33"/>
  </w:num>
  <w:num w:numId="11" w16cid:durableId="612521915">
    <w:abstractNumId w:val="35"/>
  </w:num>
  <w:num w:numId="12" w16cid:durableId="117191073">
    <w:abstractNumId w:val="25"/>
  </w:num>
  <w:num w:numId="13" w16cid:durableId="48431227">
    <w:abstractNumId w:val="14"/>
  </w:num>
  <w:num w:numId="14" w16cid:durableId="1083601946">
    <w:abstractNumId w:val="11"/>
  </w:num>
  <w:num w:numId="15" w16cid:durableId="1622103701">
    <w:abstractNumId w:val="32"/>
  </w:num>
  <w:num w:numId="16" w16cid:durableId="371155774">
    <w:abstractNumId w:val="42"/>
  </w:num>
  <w:num w:numId="17" w16cid:durableId="759764454">
    <w:abstractNumId w:val="9"/>
  </w:num>
  <w:num w:numId="18" w16cid:durableId="508569703">
    <w:abstractNumId w:val="4"/>
  </w:num>
  <w:num w:numId="19" w16cid:durableId="468716170">
    <w:abstractNumId w:val="26"/>
  </w:num>
  <w:num w:numId="20" w16cid:durableId="1977445402">
    <w:abstractNumId w:val="15"/>
  </w:num>
  <w:num w:numId="21" w16cid:durableId="13264905">
    <w:abstractNumId w:val="13"/>
  </w:num>
  <w:num w:numId="22" w16cid:durableId="1122918064">
    <w:abstractNumId w:val="1"/>
  </w:num>
  <w:num w:numId="23" w16cid:durableId="97679433">
    <w:abstractNumId w:val="21"/>
  </w:num>
  <w:num w:numId="24" w16cid:durableId="467209536">
    <w:abstractNumId w:val="34"/>
  </w:num>
  <w:num w:numId="25" w16cid:durableId="1815365537">
    <w:abstractNumId w:val="39"/>
  </w:num>
  <w:num w:numId="26" w16cid:durableId="2136757099">
    <w:abstractNumId w:val="41"/>
  </w:num>
  <w:num w:numId="27" w16cid:durableId="1504393882">
    <w:abstractNumId w:val="19"/>
  </w:num>
  <w:num w:numId="28" w16cid:durableId="901135793">
    <w:abstractNumId w:val="6"/>
  </w:num>
  <w:num w:numId="29" w16cid:durableId="436872223">
    <w:abstractNumId w:val="3"/>
  </w:num>
  <w:num w:numId="30" w16cid:durableId="348340495">
    <w:abstractNumId w:val="17"/>
  </w:num>
  <w:num w:numId="31" w16cid:durableId="905380825">
    <w:abstractNumId w:val="12"/>
  </w:num>
  <w:num w:numId="32" w16cid:durableId="1639990800">
    <w:abstractNumId w:val="8"/>
  </w:num>
  <w:num w:numId="33" w16cid:durableId="277614607">
    <w:abstractNumId w:val="38"/>
  </w:num>
  <w:num w:numId="34" w16cid:durableId="1023365709">
    <w:abstractNumId w:val="5"/>
  </w:num>
  <w:num w:numId="35" w16cid:durableId="2114015340">
    <w:abstractNumId w:val="28"/>
  </w:num>
  <w:num w:numId="36" w16cid:durableId="784234292">
    <w:abstractNumId w:val="18"/>
  </w:num>
  <w:num w:numId="37" w16cid:durableId="476265293">
    <w:abstractNumId w:val="16"/>
  </w:num>
  <w:num w:numId="38" w16cid:durableId="434449711">
    <w:abstractNumId w:val="27"/>
  </w:num>
  <w:num w:numId="39" w16cid:durableId="2088922341">
    <w:abstractNumId w:val="2"/>
  </w:num>
  <w:num w:numId="40" w16cid:durableId="197933932">
    <w:abstractNumId w:val="30"/>
  </w:num>
  <w:num w:numId="41" w16cid:durableId="871764703">
    <w:abstractNumId w:val="31"/>
  </w:num>
  <w:num w:numId="42" w16cid:durableId="794371961">
    <w:abstractNumId w:val="40"/>
  </w:num>
  <w:num w:numId="43" w16cid:durableId="900365573">
    <w:abstractNumId w:val="29"/>
  </w:num>
  <w:num w:numId="44" w16cid:durableId="1380320610">
    <w:abstractNumId w:val="5"/>
  </w:num>
  <w:numIdMacAtCleanup w:val="4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B4A"/>
    <w:rsid w:val="0000122C"/>
    <w:rsid w:val="00001312"/>
    <w:rsid w:val="00001D83"/>
    <w:rsid w:val="00002F47"/>
    <w:rsid w:val="0000355A"/>
    <w:rsid w:val="00004060"/>
    <w:rsid w:val="00004628"/>
    <w:rsid w:val="00004740"/>
    <w:rsid w:val="00004CDC"/>
    <w:rsid w:val="0000682B"/>
    <w:rsid w:val="00006831"/>
    <w:rsid w:val="00007192"/>
    <w:rsid w:val="000115D1"/>
    <w:rsid w:val="000152E3"/>
    <w:rsid w:val="00015DB4"/>
    <w:rsid w:val="00016892"/>
    <w:rsid w:val="00020D83"/>
    <w:rsid w:val="00020DB4"/>
    <w:rsid w:val="0002132E"/>
    <w:rsid w:val="00021765"/>
    <w:rsid w:val="000235E6"/>
    <w:rsid w:val="0002376E"/>
    <w:rsid w:val="00030700"/>
    <w:rsid w:val="000310E5"/>
    <w:rsid w:val="00031E40"/>
    <w:rsid w:val="00032343"/>
    <w:rsid w:val="00032FBA"/>
    <w:rsid w:val="00033725"/>
    <w:rsid w:val="00034E34"/>
    <w:rsid w:val="00035047"/>
    <w:rsid w:val="0003522B"/>
    <w:rsid w:val="00036AAA"/>
    <w:rsid w:val="00036B3C"/>
    <w:rsid w:val="00037178"/>
    <w:rsid w:val="00040824"/>
    <w:rsid w:val="00040BB5"/>
    <w:rsid w:val="00042B5B"/>
    <w:rsid w:val="00045EEB"/>
    <w:rsid w:val="000465A3"/>
    <w:rsid w:val="00046E66"/>
    <w:rsid w:val="00047F42"/>
    <w:rsid w:val="00053C8C"/>
    <w:rsid w:val="00053FB2"/>
    <w:rsid w:val="00055F4E"/>
    <w:rsid w:val="000604D2"/>
    <w:rsid w:val="0006156F"/>
    <w:rsid w:val="00062422"/>
    <w:rsid w:val="00062D40"/>
    <w:rsid w:val="0006310E"/>
    <w:rsid w:val="00066EA6"/>
    <w:rsid w:val="000672C1"/>
    <w:rsid w:val="0007091B"/>
    <w:rsid w:val="00073DB9"/>
    <w:rsid w:val="000742FE"/>
    <w:rsid w:val="000753BA"/>
    <w:rsid w:val="00076DFF"/>
    <w:rsid w:val="00077B80"/>
    <w:rsid w:val="00080CC2"/>
    <w:rsid w:val="000835CB"/>
    <w:rsid w:val="00083B25"/>
    <w:rsid w:val="00084C3C"/>
    <w:rsid w:val="00085037"/>
    <w:rsid w:val="00085C41"/>
    <w:rsid w:val="0008765D"/>
    <w:rsid w:val="00090ACE"/>
    <w:rsid w:val="0009372E"/>
    <w:rsid w:val="00093EC5"/>
    <w:rsid w:val="000949EF"/>
    <w:rsid w:val="00095E02"/>
    <w:rsid w:val="000960BB"/>
    <w:rsid w:val="00096E2B"/>
    <w:rsid w:val="00096FBC"/>
    <w:rsid w:val="00097BE3"/>
    <w:rsid w:val="000A08F7"/>
    <w:rsid w:val="000A0BE1"/>
    <w:rsid w:val="000A14A7"/>
    <w:rsid w:val="000A15BA"/>
    <w:rsid w:val="000A1637"/>
    <w:rsid w:val="000A22A2"/>
    <w:rsid w:val="000A60CD"/>
    <w:rsid w:val="000A70D4"/>
    <w:rsid w:val="000B16F7"/>
    <w:rsid w:val="000B2BFD"/>
    <w:rsid w:val="000B2FE9"/>
    <w:rsid w:val="000B5FA3"/>
    <w:rsid w:val="000B6FA9"/>
    <w:rsid w:val="000C0C7C"/>
    <w:rsid w:val="000C1F77"/>
    <w:rsid w:val="000C2155"/>
    <w:rsid w:val="000C3AA5"/>
    <w:rsid w:val="000C3B22"/>
    <w:rsid w:val="000C48BF"/>
    <w:rsid w:val="000C4F6C"/>
    <w:rsid w:val="000C5180"/>
    <w:rsid w:val="000C5236"/>
    <w:rsid w:val="000C7B19"/>
    <w:rsid w:val="000D3CF4"/>
    <w:rsid w:val="000D4F53"/>
    <w:rsid w:val="000D665C"/>
    <w:rsid w:val="000D7B1D"/>
    <w:rsid w:val="000E0B5C"/>
    <w:rsid w:val="000E19CE"/>
    <w:rsid w:val="000E1E57"/>
    <w:rsid w:val="000E294F"/>
    <w:rsid w:val="000E2A72"/>
    <w:rsid w:val="000E3CFA"/>
    <w:rsid w:val="000E52C9"/>
    <w:rsid w:val="000E537C"/>
    <w:rsid w:val="000E7EFD"/>
    <w:rsid w:val="000F0A5B"/>
    <w:rsid w:val="000F0B85"/>
    <w:rsid w:val="000F24DC"/>
    <w:rsid w:val="000F26F3"/>
    <w:rsid w:val="000F416A"/>
    <w:rsid w:val="000F41AB"/>
    <w:rsid w:val="000F42E7"/>
    <w:rsid w:val="000F4E06"/>
    <w:rsid w:val="000F5314"/>
    <w:rsid w:val="000F5359"/>
    <w:rsid w:val="000F57F3"/>
    <w:rsid w:val="000F5AE3"/>
    <w:rsid w:val="000F5CDC"/>
    <w:rsid w:val="000F6F43"/>
    <w:rsid w:val="00100595"/>
    <w:rsid w:val="00100D5A"/>
    <w:rsid w:val="001019AE"/>
    <w:rsid w:val="00102D76"/>
    <w:rsid w:val="001037DB"/>
    <w:rsid w:val="001040F3"/>
    <w:rsid w:val="0010467E"/>
    <w:rsid w:val="0010514D"/>
    <w:rsid w:val="00105E11"/>
    <w:rsid w:val="0010657E"/>
    <w:rsid w:val="00106C13"/>
    <w:rsid w:val="00107612"/>
    <w:rsid w:val="001104F6"/>
    <w:rsid w:val="0011087B"/>
    <w:rsid w:val="00112C1A"/>
    <w:rsid w:val="00112E51"/>
    <w:rsid w:val="001141D4"/>
    <w:rsid w:val="00114B3C"/>
    <w:rsid w:val="00115A5E"/>
    <w:rsid w:val="00115B68"/>
    <w:rsid w:val="00115C06"/>
    <w:rsid w:val="001167C4"/>
    <w:rsid w:val="00117501"/>
    <w:rsid w:val="0011766D"/>
    <w:rsid w:val="001208E5"/>
    <w:rsid w:val="00120F0A"/>
    <w:rsid w:val="00122658"/>
    <w:rsid w:val="00123991"/>
    <w:rsid w:val="00124925"/>
    <w:rsid w:val="00124EF0"/>
    <w:rsid w:val="00125EBB"/>
    <w:rsid w:val="0012676D"/>
    <w:rsid w:val="00127738"/>
    <w:rsid w:val="0013004F"/>
    <w:rsid w:val="00130CD2"/>
    <w:rsid w:val="001316DB"/>
    <w:rsid w:val="00131813"/>
    <w:rsid w:val="0013317B"/>
    <w:rsid w:val="00134362"/>
    <w:rsid w:val="001346D5"/>
    <w:rsid w:val="00135456"/>
    <w:rsid w:val="00135C31"/>
    <w:rsid w:val="00135DB3"/>
    <w:rsid w:val="00136750"/>
    <w:rsid w:val="00136773"/>
    <w:rsid w:val="00137355"/>
    <w:rsid w:val="0014058B"/>
    <w:rsid w:val="00140B5F"/>
    <w:rsid w:val="00141F66"/>
    <w:rsid w:val="00142CA5"/>
    <w:rsid w:val="001431D3"/>
    <w:rsid w:val="0014348E"/>
    <w:rsid w:val="001439B4"/>
    <w:rsid w:val="00143C40"/>
    <w:rsid w:val="00144370"/>
    <w:rsid w:val="00144D6C"/>
    <w:rsid w:val="001451B8"/>
    <w:rsid w:val="0014637D"/>
    <w:rsid w:val="00147107"/>
    <w:rsid w:val="001471A3"/>
    <w:rsid w:val="00147347"/>
    <w:rsid w:val="001515F8"/>
    <w:rsid w:val="00151719"/>
    <w:rsid w:val="00151CD9"/>
    <w:rsid w:val="00152098"/>
    <w:rsid w:val="00152FE4"/>
    <w:rsid w:val="0015365C"/>
    <w:rsid w:val="00153F1D"/>
    <w:rsid w:val="00155B95"/>
    <w:rsid w:val="001569E2"/>
    <w:rsid w:val="00156C30"/>
    <w:rsid w:val="00157272"/>
    <w:rsid w:val="00157708"/>
    <w:rsid w:val="00161356"/>
    <w:rsid w:val="001640CB"/>
    <w:rsid w:val="00164413"/>
    <w:rsid w:val="00166625"/>
    <w:rsid w:val="001666B9"/>
    <w:rsid w:val="001667EC"/>
    <w:rsid w:val="00167627"/>
    <w:rsid w:val="00167F0F"/>
    <w:rsid w:val="001701F4"/>
    <w:rsid w:val="00172C1B"/>
    <w:rsid w:val="00173CA8"/>
    <w:rsid w:val="00174CBB"/>
    <w:rsid w:val="0017623C"/>
    <w:rsid w:val="0017704F"/>
    <w:rsid w:val="00177B26"/>
    <w:rsid w:val="00180E4A"/>
    <w:rsid w:val="00183FF1"/>
    <w:rsid w:val="00184C42"/>
    <w:rsid w:val="00186516"/>
    <w:rsid w:val="00187198"/>
    <w:rsid w:val="0019109E"/>
    <w:rsid w:val="00192493"/>
    <w:rsid w:val="0019277D"/>
    <w:rsid w:val="00192BD4"/>
    <w:rsid w:val="0019381C"/>
    <w:rsid w:val="0019529B"/>
    <w:rsid w:val="0019550B"/>
    <w:rsid w:val="00195DC7"/>
    <w:rsid w:val="00195DCF"/>
    <w:rsid w:val="001A049B"/>
    <w:rsid w:val="001A1E31"/>
    <w:rsid w:val="001A5180"/>
    <w:rsid w:val="001A5B37"/>
    <w:rsid w:val="001A65EE"/>
    <w:rsid w:val="001A706D"/>
    <w:rsid w:val="001B0AE2"/>
    <w:rsid w:val="001B1974"/>
    <w:rsid w:val="001B26BA"/>
    <w:rsid w:val="001B43D5"/>
    <w:rsid w:val="001B6D6E"/>
    <w:rsid w:val="001B7964"/>
    <w:rsid w:val="001B7B34"/>
    <w:rsid w:val="001C031D"/>
    <w:rsid w:val="001C0D0D"/>
    <w:rsid w:val="001C4564"/>
    <w:rsid w:val="001C5F48"/>
    <w:rsid w:val="001C5FE7"/>
    <w:rsid w:val="001C5FF8"/>
    <w:rsid w:val="001C66AF"/>
    <w:rsid w:val="001C7711"/>
    <w:rsid w:val="001D0259"/>
    <w:rsid w:val="001D2713"/>
    <w:rsid w:val="001D309E"/>
    <w:rsid w:val="001D3767"/>
    <w:rsid w:val="001D4BB8"/>
    <w:rsid w:val="001D5655"/>
    <w:rsid w:val="001D5E2B"/>
    <w:rsid w:val="001D6119"/>
    <w:rsid w:val="001D6385"/>
    <w:rsid w:val="001D6DCF"/>
    <w:rsid w:val="001D6EA4"/>
    <w:rsid w:val="001E0AA5"/>
    <w:rsid w:val="001E383D"/>
    <w:rsid w:val="001E3E44"/>
    <w:rsid w:val="001E51D0"/>
    <w:rsid w:val="001E57A6"/>
    <w:rsid w:val="001E768E"/>
    <w:rsid w:val="001E7E88"/>
    <w:rsid w:val="001F0008"/>
    <w:rsid w:val="001F1551"/>
    <w:rsid w:val="001F1667"/>
    <w:rsid w:val="001F180B"/>
    <w:rsid w:val="001F19C5"/>
    <w:rsid w:val="001F67A7"/>
    <w:rsid w:val="0020002B"/>
    <w:rsid w:val="002007FA"/>
    <w:rsid w:val="0020203A"/>
    <w:rsid w:val="0020274F"/>
    <w:rsid w:val="00203BCC"/>
    <w:rsid w:val="002055C0"/>
    <w:rsid w:val="00206563"/>
    <w:rsid w:val="00206BA4"/>
    <w:rsid w:val="00206D21"/>
    <w:rsid w:val="00206D35"/>
    <w:rsid w:val="0020764B"/>
    <w:rsid w:val="002078D2"/>
    <w:rsid w:val="00207DA7"/>
    <w:rsid w:val="00210561"/>
    <w:rsid w:val="00210A5C"/>
    <w:rsid w:val="0021178E"/>
    <w:rsid w:val="00212339"/>
    <w:rsid w:val="0021252C"/>
    <w:rsid w:val="002134B6"/>
    <w:rsid w:val="00213E03"/>
    <w:rsid w:val="002144F4"/>
    <w:rsid w:val="00214702"/>
    <w:rsid w:val="00214AF5"/>
    <w:rsid w:val="00215582"/>
    <w:rsid w:val="00215F9B"/>
    <w:rsid w:val="002164D3"/>
    <w:rsid w:val="002167A8"/>
    <w:rsid w:val="00217BE3"/>
    <w:rsid w:val="002200EE"/>
    <w:rsid w:val="002201AF"/>
    <w:rsid w:val="00223481"/>
    <w:rsid w:val="00223D55"/>
    <w:rsid w:val="002248ED"/>
    <w:rsid w:val="00224914"/>
    <w:rsid w:val="0022550C"/>
    <w:rsid w:val="0022762A"/>
    <w:rsid w:val="00230BE9"/>
    <w:rsid w:val="00231065"/>
    <w:rsid w:val="00231775"/>
    <w:rsid w:val="0023225B"/>
    <w:rsid w:val="002323ED"/>
    <w:rsid w:val="00232D45"/>
    <w:rsid w:val="002347BF"/>
    <w:rsid w:val="00234B76"/>
    <w:rsid w:val="00234F61"/>
    <w:rsid w:val="00236674"/>
    <w:rsid w:val="002367CC"/>
    <w:rsid w:val="0023728A"/>
    <w:rsid w:val="00237A9B"/>
    <w:rsid w:val="00240597"/>
    <w:rsid w:val="002421E8"/>
    <w:rsid w:val="002430E9"/>
    <w:rsid w:val="002436E6"/>
    <w:rsid w:val="002446AE"/>
    <w:rsid w:val="00244851"/>
    <w:rsid w:val="00245491"/>
    <w:rsid w:val="002473B3"/>
    <w:rsid w:val="00247945"/>
    <w:rsid w:val="00247BB7"/>
    <w:rsid w:val="00250830"/>
    <w:rsid w:val="002531D8"/>
    <w:rsid w:val="002539E1"/>
    <w:rsid w:val="0025491D"/>
    <w:rsid w:val="0025543F"/>
    <w:rsid w:val="00255AAC"/>
    <w:rsid w:val="002563C7"/>
    <w:rsid w:val="00256A24"/>
    <w:rsid w:val="0025741E"/>
    <w:rsid w:val="00257EB4"/>
    <w:rsid w:val="00262BA8"/>
    <w:rsid w:val="002637B3"/>
    <w:rsid w:val="002638D6"/>
    <w:rsid w:val="002639DA"/>
    <w:rsid w:val="00263E3E"/>
    <w:rsid w:val="0026478F"/>
    <w:rsid w:val="00265B28"/>
    <w:rsid w:val="00266614"/>
    <w:rsid w:val="002752F9"/>
    <w:rsid w:val="002768A2"/>
    <w:rsid w:val="002771A0"/>
    <w:rsid w:val="00280EAB"/>
    <w:rsid w:val="002810CE"/>
    <w:rsid w:val="00281A08"/>
    <w:rsid w:val="002827DE"/>
    <w:rsid w:val="00282E1C"/>
    <w:rsid w:val="00283573"/>
    <w:rsid w:val="002847D6"/>
    <w:rsid w:val="0028586D"/>
    <w:rsid w:val="00287101"/>
    <w:rsid w:val="002871D8"/>
    <w:rsid w:val="002874C8"/>
    <w:rsid w:val="00287683"/>
    <w:rsid w:val="00287DD5"/>
    <w:rsid w:val="00291267"/>
    <w:rsid w:val="00292DCB"/>
    <w:rsid w:val="00293840"/>
    <w:rsid w:val="00293D88"/>
    <w:rsid w:val="00293F8F"/>
    <w:rsid w:val="00294FC1"/>
    <w:rsid w:val="00297182"/>
    <w:rsid w:val="002978D2"/>
    <w:rsid w:val="002A0647"/>
    <w:rsid w:val="002A0F24"/>
    <w:rsid w:val="002A1A8D"/>
    <w:rsid w:val="002A3799"/>
    <w:rsid w:val="002A4655"/>
    <w:rsid w:val="002A7960"/>
    <w:rsid w:val="002A7B0C"/>
    <w:rsid w:val="002B402A"/>
    <w:rsid w:val="002B46D1"/>
    <w:rsid w:val="002B5DE3"/>
    <w:rsid w:val="002B5F9A"/>
    <w:rsid w:val="002B61D9"/>
    <w:rsid w:val="002B6277"/>
    <w:rsid w:val="002B7257"/>
    <w:rsid w:val="002B769A"/>
    <w:rsid w:val="002C01A4"/>
    <w:rsid w:val="002C1CC7"/>
    <w:rsid w:val="002C2321"/>
    <w:rsid w:val="002C3D05"/>
    <w:rsid w:val="002C401E"/>
    <w:rsid w:val="002C6421"/>
    <w:rsid w:val="002C6578"/>
    <w:rsid w:val="002C7A78"/>
    <w:rsid w:val="002D0450"/>
    <w:rsid w:val="002D0920"/>
    <w:rsid w:val="002D0B12"/>
    <w:rsid w:val="002D0F38"/>
    <w:rsid w:val="002D1444"/>
    <w:rsid w:val="002D19B0"/>
    <w:rsid w:val="002D2872"/>
    <w:rsid w:val="002D37E7"/>
    <w:rsid w:val="002D53A7"/>
    <w:rsid w:val="002D60BA"/>
    <w:rsid w:val="002E01D5"/>
    <w:rsid w:val="002E06C8"/>
    <w:rsid w:val="002E07CC"/>
    <w:rsid w:val="002E1B7E"/>
    <w:rsid w:val="002E1D4F"/>
    <w:rsid w:val="002E1D60"/>
    <w:rsid w:val="002E1FEB"/>
    <w:rsid w:val="002E2965"/>
    <w:rsid w:val="002E2B99"/>
    <w:rsid w:val="002E4D7C"/>
    <w:rsid w:val="002E507C"/>
    <w:rsid w:val="002E5ED8"/>
    <w:rsid w:val="002E60BF"/>
    <w:rsid w:val="002E614F"/>
    <w:rsid w:val="002E621C"/>
    <w:rsid w:val="002E672F"/>
    <w:rsid w:val="002E7773"/>
    <w:rsid w:val="002F0C8D"/>
    <w:rsid w:val="002F0E18"/>
    <w:rsid w:val="002F0ED8"/>
    <w:rsid w:val="002F1229"/>
    <w:rsid w:val="002F196A"/>
    <w:rsid w:val="002F4037"/>
    <w:rsid w:val="002F507F"/>
    <w:rsid w:val="002F67D2"/>
    <w:rsid w:val="002F6FC0"/>
    <w:rsid w:val="002F71FD"/>
    <w:rsid w:val="002F7BDE"/>
    <w:rsid w:val="002F7EB2"/>
    <w:rsid w:val="0030092E"/>
    <w:rsid w:val="0030140C"/>
    <w:rsid w:val="00301B8B"/>
    <w:rsid w:val="00302293"/>
    <w:rsid w:val="00302F7A"/>
    <w:rsid w:val="00303270"/>
    <w:rsid w:val="00303629"/>
    <w:rsid w:val="00303B5A"/>
    <w:rsid w:val="003052CF"/>
    <w:rsid w:val="00305814"/>
    <w:rsid w:val="00307BA0"/>
    <w:rsid w:val="0031008A"/>
    <w:rsid w:val="00310A15"/>
    <w:rsid w:val="00311C34"/>
    <w:rsid w:val="00311E2E"/>
    <w:rsid w:val="00311FFE"/>
    <w:rsid w:val="0031202F"/>
    <w:rsid w:val="003130D9"/>
    <w:rsid w:val="00313B0C"/>
    <w:rsid w:val="00313D64"/>
    <w:rsid w:val="00313EDB"/>
    <w:rsid w:val="00317140"/>
    <w:rsid w:val="00320CB8"/>
    <w:rsid w:val="00321925"/>
    <w:rsid w:val="00321E8B"/>
    <w:rsid w:val="00322D4B"/>
    <w:rsid w:val="00323014"/>
    <w:rsid w:val="00323696"/>
    <w:rsid w:val="00324B9B"/>
    <w:rsid w:val="00327C3C"/>
    <w:rsid w:val="0033185B"/>
    <w:rsid w:val="003318E4"/>
    <w:rsid w:val="00332E49"/>
    <w:rsid w:val="0033523D"/>
    <w:rsid w:val="00337F51"/>
    <w:rsid w:val="0034064B"/>
    <w:rsid w:val="00340AC5"/>
    <w:rsid w:val="00342161"/>
    <w:rsid w:val="00342B93"/>
    <w:rsid w:val="0034394C"/>
    <w:rsid w:val="00344916"/>
    <w:rsid w:val="00344BBE"/>
    <w:rsid w:val="003450E5"/>
    <w:rsid w:val="00350C35"/>
    <w:rsid w:val="00351152"/>
    <w:rsid w:val="00351B65"/>
    <w:rsid w:val="003527C2"/>
    <w:rsid w:val="00353DB1"/>
    <w:rsid w:val="00353E03"/>
    <w:rsid w:val="0036033D"/>
    <w:rsid w:val="00360951"/>
    <w:rsid w:val="00362634"/>
    <w:rsid w:val="0036266B"/>
    <w:rsid w:val="00362EF9"/>
    <w:rsid w:val="003643C3"/>
    <w:rsid w:val="003670A8"/>
    <w:rsid w:val="00367B2F"/>
    <w:rsid w:val="00370088"/>
    <w:rsid w:val="0037111A"/>
    <w:rsid w:val="00371A9B"/>
    <w:rsid w:val="0037282F"/>
    <w:rsid w:val="00372E72"/>
    <w:rsid w:val="0037410F"/>
    <w:rsid w:val="00375010"/>
    <w:rsid w:val="00376A4A"/>
    <w:rsid w:val="00380568"/>
    <w:rsid w:val="00380F1B"/>
    <w:rsid w:val="0038122A"/>
    <w:rsid w:val="00381843"/>
    <w:rsid w:val="003824E6"/>
    <w:rsid w:val="00382637"/>
    <w:rsid w:val="00382E31"/>
    <w:rsid w:val="00383037"/>
    <w:rsid w:val="00383C14"/>
    <w:rsid w:val="00383DF9"/>
    <w:rsid w:val="00383F70"/>
    <w:rsid w:val="0038699D"/>
    <w:rsid w:val="00386F47"/>
    <w:rsid w:val="00390975"/>
    <w:rsid w:val="00391294"/>
    <w:rsid w:val="003912D7"/>
    <w:rsid w:val="003914CC"/>
    <w:rsid w:val="00391694"/>
    <w:rsid w:val="00392505"/>
    <w:rsid w:val="00393330"/>
    <w:rsid w:val="0039430A"/>
    <w:rsid w:val="003948A6"/>
    <w:rsid w:val="00394E5F"/>
    <w:rsid w:val="00396E97"/>
    <w:rsid w:val="003A159F"/>
    <w:rsid w:val="003A3FA5"/>
    <w:rsid w:val="003A4079"/>
    <w:rsid w:val="003A5994"/>
    <w:rsid w:val="003A76A3"/>
    <w:rsid w:val="003B00D9"/>
    <w:rsid w:val="003B017B"/>
    <w:rsid w:val="003B03E2"/>
    <w:rsid w:val="003B101C"/>
    <w:rsid w:val="003B11E0"/>
    <w:rsid w:val="003B1327"/>
    <w:rsid w:val="003B2B31"/>
    <w:rsid w:val="003B3839"/>
    <w:rsid w:val="003B3CF2"/>
    <w:rsid w:val="003B4478"/>
    <w:rsid w:val="003B6334"/>
    <w:rsid w:val="003B639F"/>
    <w:rsid w:val="003B684D"/>
    <w:rsid w:val="003B77DB"/>
    <w:rsid w:val="003C1270"/>
    <w:rsid w:val="003C16A9"/>
    <w:rsid w:val="003C2B8B"/>
    <w:rsid w:val="003C2EEB"/>
    <w:rsid w:val="003C4A82"/>
    <w:rsid w:val="003C562F"/>
    <w:rsid w:val="003C64BD"/>
    <w:rsid w:val="003C692D"/>
    <w:rsid w:val="003D1075"/>
    <w:rsid w:val="003D294B"/>
    <w:rsid w:val="003D3789"/>
    <w:rsid w:val="003D3BC4"/>
    <w:rsid w:val="003D44B9"/>
    <w:rsid w:val="003D5FCE"/>
    <w:rsid w:val="003D6523"/>
    <w:rsid w:val="003D7182"/>
    <w:rsid w:val="003D7257"/>
    <w:rsid w:val="003D7728"/>
    <w:rsid w:val="003E045C"/>
    <w:rsid w:val="003E0D2D"/>
    <w:rsid w:val="003E1555"/>
    <w:rsid w:val="003E160A"/>
    <w:rsid w:val="003E30D3"/>
    <w:rsid w:val="003E3EC2"/>
    <w:rsid w:val="003E4BB9"/>
    <w:rsid w:val="003E5166"/>
    <w:rsid w:val="003E554E"/>
    <w:rsid w:val="003E5EB2"/>
    <w:rsid w:val="003E6363"/>
    <w:rsid w:val="003E7480"/>
    <w:rsid w:val="003F04DC"/>
    <w:rsid w:val="003F053D"/>
    <w:rsid w:val="003F083C"/>
    <w:rsid w:val="003F2396"/>
    <w:rsid w:val="003F2660"/>
    <w:rsid w:val="003F5C08"/>
    <w:rsid w:val="003F65E4"/>
    <w:rsid w:val="003F7356"/>
    <w:rsid w:val="003F7C0B"/>
    <w:rsid w:val="003F7DC4"/>
    <w:rsid w:val="0040014E"/>
    <w:rsid w:val="004005D9"/>
    <w:rsid w:val="00400FF4"/>
    <w:rsid w:val="004013E1"/>
    <w:rsid w:val="004017EB"/>
    <w:rsid w:val="00401D2B"/>
    <w:rsid w:val="00402747"/>
    <w:rsid w:val="004033C2"/>
    <w:rsid w:val="004034C7"/>
    <w:rsid w:val="0040354A"/>
    <w:rsid w:val="004044D9"/>
    <w:rsid w:val="00406442"/>
    <w:rsid w:val="00407C62"/>
    <w:rsid w:val="00411FFB"/>
    <w:rsid w:val="004128F8"/>
    <w:rsid w:val="00413359"/>
    <w:rsid w:val="00413500"/>
    <w:rsid w:val="00413F40"/>
    <w:rsid w:val="00414DD6"/>
    <w:rsid w:val="00415A55"/>
    <w:rsid w:val="0041748F"/>
    <w:rsid w:val="00420CFE"/>
    <w:rsid w:val="00421D12"/>
    <w:rsid w:val="004221CD"/>
    <w:rsid w:val="00424533"/>
    <w:rsid w:val="004254FB"/>
    <w:rsid w:val="0042707A"/>
    <w:rsid w:val="0042708B"/>
    <w:rsid w:val="004278BB"/>
    <w:rsid w:val="00427B88"/>
    <w:rsid w:val="00430D6A"/>
    <w:rsid w:val="004320E8"/>
    <w:rsid w:val="00432DA2"/>
    <w:rsid w:val="0043355C"/>
    <w:rsid w:val="0043478E"/>
    <w:rsid w:val="0043484D"/>
    <w:rsid w:val="00434C20"/>
    <w:rsid w:val="00434D7E"/>
    <w:rsid w:val="004350B8"/>
    <w:rsid w:val="00435694"/>
    <w:rsid w:val="00435FD0"/>
    <w:rsid w:val="00440D1A"/>
    <w:rsid w:val="00441E91"/>
    <w:rsid w:val="00442621"/>
    <w:rsid w:val="00443117"/>
    <w:rsid w:val="00446DB8"/>
    <w:rsid w:val="004470F9"/>
    <w:rsid w:val="00447342"/>
    <w:rsid w:val="004476DD"/>
    <w:rsid w:val="00451374"/>
    <w:rsid w:val="004515A9"/>
    <w:rsid w:val="004524B7"/>
    <w:rsid w:val="00453A30"/>
    <w:rsid w:val="00454A64"/>
    <w:rsid w:val="0045735D"/>
    <w:rsid w:val="0045752E"/>
    <w:rsid w:val="00460B07"/>
    <w:rsid w:val="00460F33"/>
    <w:rsid w:val="00461422"/>
    <w:rsid w:val="00461DCC"/>
    <w:rsid w:val="004635D6"/>
    <w:rsid w:val="00463CB4"/>
    <w:rsid w:val="00463D6F"/>
    <w:rsid w:val="00465CF0"/>
    <w:rsid w:val="0046609E"/>
    <w:rsid w:val="00466197"/>
    <w:rsid w:val="00466D4A"/>
    <w:rsid w:val="004671BF"/>
    <w:rsid w:val="00467596"/>
    <w:rsid w:val="00467EC0"/>
    <w:rsid w:val="004708CA"/>
    <w:rsid w:val="00472734"/>
    <w:rsid w:val="00473183"/>
    <w:rsid w:val="00474262"/>
    <w:rsid w:val="0047483C"/>
    <w:rsid w:val="00474CED"/>
    <w:rsid w:val="0047551D"/>
    <w:rsid w:val="0048016B"/>
    <w:rsid w:val="0048061D"/>
    <w:rsid w:val="0048069B"/>
    <w:rsid w:val="00480C69"/>
    <w:rsid w:val="00481992"/>
    <w:rsid w:val="00483568"/>
    <w:rsid w:val="004840D8"/>
    <w:rsid w:val="004858B3"/>
    <w:rsid w:val="00486B85"/>
    <w:rsid w:val="00486C65"/>
    <w:rsid w:val="0048744D"/>
    <w:rsid w:val="00487C10"/>
    <w:rsid w:val="00490DA4"/>
    <w:rsid w:val="004929EA"/>
    <w:rsid w:val="00493736"/>
    <w:rsid w:val="0049412E"/>
    <w:rsid w:val="0049464B"/>
    <w:rsid w:val="00495BE4"/>
    <w:rsid w:val="00495FBF"/>
    <w:rsid w:val="0049757C"/>
    <w:rsid w:val="004A0D1F"/>
    <w:rsid w:val="004A32AC"/>
    <w:rsid w:val="004A4C30"/>
    <w:rsid w:val="004A4C4D"/>
    <w:rsid w:val="004A64CC"/>
    <w:rsid w:val="004A6C1D"/>
    <w:rsid w:val="004A796B"/>
    <w:rsid w:val="004B084E"/>
    <w:rsid w:val="004B1530"/>
    <w:rsid w:val="004B3DE2"/>
    <w:rsid w:val="004B3F61"/>
    <w:rsid w:val="004B3FA4"/>
    <w:rsid w:val="004B51E5"/>
    <w:rsid w:val="004B54A5"/>
    <w:rsid w:val="004B6F25"/>
    <w:rsid w:val="004B7566"/>
    <w:rsid w:val="004B7BF2"/>
    <w:rsid w:val="004C10F7"/>
    <w:rsid w:val="004C1D2E"/>
    <w:rsid w:val="004C23C2"/>
    <w:rsid w:val="004C29AA"/>
    <w:rsid w:val="004C2FD3"/>
    <w:rsid w:val="004C39A9"/>
    <w:rsid w:val="004C4561"/>
    <w:rsid w:val="004C49D3"/>
    <w:rsid w:val="004C51CF"/>
    <w:rsid w:val="004C5D01"/>
    <w:rsid w:val="004C6647"/>
    <w:rsid w:val="004C7009"/>
    <w:rsid w:val="004C7CF0"/>
    <w:rsid w:val="004D073A"/>
    <w:rsid w:val="004D163B"/>
    <w:rsid w:val="004D4C70"/>
    <w:rsid w:val="004D57F2"/>
    <w:rsid w:val="004E03E7"/>
    <w:rsid w:val="004E1A90"/>
    <w:rsid w:val="004E2F49"/>
    <w:rsid w:val="004E376D"/>
    <w:rsid w:val="004E3AC2"/>
    <w:rsid w:val="004E3D8B"/>
    <w:rsid w:val="004E4113"/>
    <w:rsid w:val="004E4CD1"/>
    <w:rsid w:val="004E59A9"/>
    <w:rsid w:val="004E5DC4"/>
    <w:rsid w:val="004E7926"/>
    <w:rsid w:val="004F0E94"/>
    <w:rsid w:val="004F1363"/>
    <w:rsid w:val="004F1468"/>
    <w:rsid w:val="004F1494"/>
    <w:rsid w:val="004F189F"/>
    <w:rsid w:val="004F1E81"/>
    <w:rsid w:val="004F2136"/>
    <w:rsid w:val="004F232A"/>
    <w:rsid w:val="004F58EE"/>
    <w:rsid w:val="004F6B74"/>
    <w:rsid w:val="004F7534"/>
    <w:rsid w:val="0050103E"/>
    <w:rsid w:val="00501A83"/>
    <w:rsid w:val="00503788"/>
    <w:rsid w:val="005042B9"/>
    <w:rsid w:val="00504A39"/>
    <w:rsid w:val="00505127"/>
    <w:rsid w:val="005052D1"/>
    <w:rsid w:val="00506ABB"/>
    <w:rsid w:val="0050750E"/>
    <w:rsid w:val="00510430"/>
    <w:rsid w:val="00511002"/>
    <w:rsid w:val="00511E7A"/>
    <w:rsid w:val="0051206D"/>
    <w:rsid w:val="00512301"/>
    <w:rsid w:val="005132B9"/>
    <w:rsid w:val="0051415F"/>
    <w:rsid w:val="00514A58"/>
    <w:rsid w:val="005155B0"/>
    <w:rsid w:val="00515D94"/>
    <w:rsid w:val="0051623A"/>
    <w:rsid w:val="005169A0"/>
    <w:rsid w:val="00516F8C"/>
    <w:rsid w:val="00517CEC"/>
    <w:rsid w:val="00521066"/>
    <w:rsid w:val="00521743"/>
    <w:rsid w:val="005219F9"/>
    <w:rsid w:val="0052500D"/>
    <w:rsid w:val="00525CC4"/>
    <w:rsid w:val="005269D0"/>
    <w:rsid w:val="00526D1E"/>
    <w:rsid w:val="00527AD7"/>
    <w:rsid w:val="00527D6A"/>
    <w:rsid w:val="00527F3F"/>
    <w:rsid w:val="00530F46"/>
    <w:rsid w:val="0053162D"/>
    <w:rsid w:val="00533B49"/>
    <w:rsid w:val="00534246"/>
    <w:rsid w:val="0053503C"/>
    <w:rsid w:val="00535BFC"/>
    <w:rsid w:val="0053689F"/>
    <w:rsid w:val="00537651"/>
    <w:rsid w:val="00540602"/>
    <w:rsid w:val="00541687"/>
    <w:rsid w:val="00541E89"/>
    <w:rsid w:val="005423CA"/>
    <w:rsid w:val="005441AC"/>
    <w:rsid w:val="00545018"/>
    <w:rsid w:val="0054522B"/>
    <w:rsid w:val="00545824"/>
    <w:rsid w:val="00545EB1"/>
    <w:rsid w:val="00546D7A"/>
    <w:rsid w:val="00547266"/>
    <w:rsid w:val="005504A4"/>
    <w:rsid w:val="005508E9"/>
    <w:rsid w:val="005512A6"/>
    <w:rsid w:val="005512B7"/>
    <w:rsid w:val="00551896"/>
    <w:rsid w:val="0055262E"/>
    <w:rsid w:val="00553CB5"/>
    <w:rsid w:val="00555B16"/>
    <w:rsid w:val="0055665A"/>
    <w:rsid w:val="00556A92"/>
    <w:rsid w:val="00557BE3"/>
    <w:rsid w:val="005605FE"/>
    <w:rsid w:val="0056116F"/>
    <w:rsid w:val="00561C6B"/>
    <w:rsid w:val="00561DC2"/>
    <w:rsid w:val="00562121"/>
    <w:rsid w:val="00563F66"/>
    <w:rsid w:val="005654FE"/>
    <w:rsid w:val="0057020E"/>
    <w:rsid w:val="0057075B"/>
    <w:rsid w:val="00571FAC"/>
    <w:rsid w:val="005724AA"/>
    <w:rsid w:val="00573894"/>
    <w:rsid w:val="0057480C"/>
    <w:rsid w:val="005768C9"/>
    <w:rsid w:val="00576A63"/>
    <w:rsid w:val="00577097"/>
    <w:rsid w:val="0057795E"/>
    <w:rsid w:val="00577B35"/>
    <w:rsid w:val="00577C97"/>
    <w:rsid w:val="0058014A"/>
    <w:rsid w:val="0058085C"/>
    <w:rsid w:val="00580A88"/>
    <w:rsid w:val="00580B84"/>
    <w:rsid w:val="00580C96"/>
    <w:rsid w:val="00581535"/>
    <w:rsid w:val="005832C6"/>
    <w:rsid w:val="00583372"/>
    <w:rsid w:val="00583F87"/>
    <w:rsid w:val="00584623"/>
    <w:rsid w:val="00584808"/>
    <w:rsid w:val="00585206"/>
    <w:rsid w:val="0058682A"/>
    <w:rsid w:val="00586999"/>
    <w:rsid w:val="005872AA"/>
    <w:rsid w:val="005909C4"/>
    <w:rsid w:val="00591F15"/>
    <w:rsid w:val="00592012"/>
    <w:rsid w:val="0059242C"/>
    <w:rsid w:val="00592EFA"/>
    <w:rsid w:val="0059300E"/>
    <w:rsid w:val="005956BE"/>
    <w:rsid w:val="0059573C"/>
    <w:rsid w:val="00596287"/>
    <w:rsid w:val="00596E05"/>
    <w:rsid w:val="005A1C43"/>
    <w:rsid w:val="005A1CFD"/>
    <w:rsid w:val="005A1F6D"/>
    <w:rsid w:val="005A2B2C"/>
    <w:rsid w:val="005A3405"/>
    <w:rsid w:val="005A4086"/>
    <w:rsid w:val="005A4102"/>
    <w:rsid w:val="005A6524"/>
    <w:rsid w:val="005A784D"/>
    <w:rsid w:val="005B0E22"/>
    <w:rsid w:val="005B0F4E"/>
    <w:rsid w:val="005B28FF"/>
    <w:rsid w:val="005B4A45"/>
    <w:rsid w:val="005B5476"/>
    <w:rsid w:val="005B6770"/>
    <w:rsid w:val="005B7501"/>
    <w:rsid w:val="005C04FB"/>
    <w:rsid w:val="005C2CF8"/>
    <w:rsid w:val="005C3930"/>
    <w:rsid w:val="005C3BC6"/>
    <w:rsid w:val="005C4114"/>
    <w:rsid w:val="005C6941"/>
    <w:rsid w:val="005C6A4C"/>
    <w:rsid w:val="005C7122"/>
    <w:rsid w:val="005C712C"/>
    <w:rsid w:val="005C7598"/>
    <w:rsid w:val="005D0588"/>
    <w:rsid w:val="005D0CC7"/>
    <w:rsid w:val="005D11ED"/>
    <w:rsid w:val="005D4A11"/>
    <w:rsid w:val="005D586B"/>
    <w:rsid w:val="005D605C"/>
    <w:rsid w:val="005D6C6E"/>
    <w:rsid w:val="005D7D31"/>
    <w:rsid w:val="005E356A"/>
    <w:rsid w:val="005E5721"/>
    <w:rsid w:val="005E6032"/>
    <w:rsid w:val="005E702E"/>
    <w:rsid w:val="005E7644"/>
    <w:rsid w:val="005E7BA5"/>
    <w:rsid w:val="005F0C23"/>
    <w:rsid w:val="005F1B48"/>
    <w:rsid w:val="005F2B04"/>
    <w:rsid w:val="005F2B05"/>
    <w:rsid w:val="005F34A5"/>
    <w:rsid w:val="005F3854"/>
    <w:rsid w:val="005F4919"/>
    <w:rsid w:val="005F4FFD"/>
    <w:rsid w:val="005F698F"/>
    <w:rsid w:val="005F7215"/>
    <w:rsid w:val="005F7B16"/>
    <w:rsid w:val="0060066A"/>
    <w:rsid w:val="00600AB5"/>
    <w:rsid w:val="006022BA"/>
    <w:rsid w:val="006024DA"/>
    <w:rsid w:val="006024E4"/>
    <w:rsid w:val="00603127"/>
    <w:rsid w:val="00603D2C"/>
    <w:rsid w:val="00605CF7"/>
    <w:rsid w:val="00605E74"/>
    <w:rsid w:val="006060E9"/>
    <w:rsid w:val="00606636"/>
    <w:rsid w:val="00610CC0"/>
    <w:rsid w:val="0061313A"/>
    <w:rsid w:val="006132F9"/>
    <w:rsid w:val="0061488F"/>
    <w:rsid w:val="006149C0"/>
    <w:rsid w:val="00615392"/>
    <w:rsid w:val="00617191"/>
    <w:rsid w:val="006203EC"/>
    <w:rsid w:val="00621EA8"/>
    <w:rsid w:val="006228ED"/>
    <w:rsid w:val="00622ACA"/>
    <w:rsid w:val="00624115"/>
    <w:rsid w:val="006242A4"/>
    <w:rsid w:val="00625865"/>
    <w:rsid w:val="0063244C"/>
    <w:rsid w:val="006326AC"/>
    <w:rsid w:val="00633134"/>
    <w:rsid w:val="00633733"/>
    <w:rsid w:val="00633DC8"/>
    <w:rsid w:val="00633E33"/>
    <w:rsid w:val="006363C0"/>
    <w:rsid w:val="00637E49"/>
    <w:rsid w:val="0064007C"/>
    <w:rsid w:val="0064161A"/>
    <w:rsid w:val="006443E7"/>
    <w:rsid w:val="00644AD7"/>
    <w:rsid w:val="0064501D"/>
    <w:rsid w:val="006456E5"/>
    <w:rsid w:val="00646241"/>
    <w:rsid w:val="00647DF4"/>
    <w:rsid w:val="00647E20"/>
    <w:rsid w:val="00650E0C"/>
    <w:rsid w:val="00652DC4"/>
    <w:rsid w:val="00654A76"/>
    <w:rsid w:val="006559B8"/>
    <w:rsid w:val="0065739B"/>
    <w:rsid w:val="00660B93"/>
    <w:rsid w:val="0066187F"/>
    <w:rsid w:val="006618C7"/>
    <w:rsid w:val="00662E21"/>
    <w:rsid w:val="0066353D"/>
    <w:rsid w:val="00663865"/>
    <w:rsid w:val="00663B5C"/>
    <w:rsid w:val="00663D3A"/>
    <w:rsid w:val="0066401F"/>
    <w:rsid w:val="006640A1"/>
    <w:rsid w:val="0066419F"/>
    <w:rsid w:val="00665B8C"/>
    <w:rsid w:val="006673E0"/>
    <w:rsid w:val="006701AE"/>
    <w:rsid w:val="00673591"/>
    <w:rsid w:val="00673F61"/>
    <w:rsid w:val="006750A9"/>
    <w:rsid w:val="00676404"/>
    <w:rsid w:val="006773CE"/>
    <w:rsid w:val="00677AE8"/>
    <w:rsid w:val="00677AFA"/>
    <w:rsid w:val="00680384"/>
    <w:rsid w:val="00680F1D"/>
    <w:rsid w:val="00680F7C"/>
    <w:rsid w:val="0068147F"/>
    <w:rsid w:val="00682C48"/>
    <w:rsid w:val="00683B0F"/>
    <w:rsid w:val="00683F9E"/>
    <w:rsid w:val="00683FE6"/>
    <w:rsid w:val="006840E4"/>
    <w:rsid w:val="00684694"/>
    <w:rsid w:val="00686F74"/>
    <w:rsid w:val="00686FC1"/>
    <w:rsid w:val="006878D1"/>
    <w:rsid w:val="00687DC3"/>
    <w:rsid w:val="006908F5"/>
    <w:rsid w:val="00690B6A"/>
    <w:rsid w:val="00691256"/>
    <w:rsid w:val="00691437"/>
    <w:rsid w:val="00691706"/>
    <w:rsid w:val="00691A90"/>
    <w:rsid w:val="00693446"/>
    <w:rsid w:val="006935FA"/>
    <w:rsid w:val="00695A97"/>
    <w:rsid w:val="0069635A"/>
    <w:rsid w:val="006A1148"/>
    <w:rsid w:val="006A2512"/>
    <w:rsid w:val="006A3CF5"/>
    <w:rsid w:val="006A4027"/>
    <w:rsid w:val="006A509A"/>
    <w:rsid w:val="006A6BB0"/>
    <w:rsid w:val="006A6D79"/>
    <w:rsid w:val="006A6F82"/>
    <w:rsid w:val="006A78BC"/>
    <w:rsid w:val="006B0413"/>
    <w:rsid w:val="006B13BC"/>
    <w:rsid w:val="006B160A"/>
    <w:rsid w:val="006B1FB2"/>
    <w:rsid w:val="006B372D"/>
    <w:rsid w:val="006B3C30"/>
    <w:rsid w:val="006B42B8"/>
    <w:rsid w:val="006B432D"/>
    <w:rsid w:val="006B519C"/>
    <w:rsid w:val="006B5230"/>
    <w:rsid w:val="006B5719"/>
    <w:rsid w:val="006B788D"/>
    <w:rsid w:val="006C2D1D"/>
    <w:rsid w:val="006C61F9"/>
    <w:rsid w:val="006C6DD4"/>
    <w:rsid w:val="006C6ED5"/>
    <w:rsid w:val="006C6FA6"/>
    <w:rsid w:val="006C77F0"/>
    <w:rsid w:val="006D05ED"/>
    <w:rsid w:val="006D162C"/>
    <w:rsid w:val="006D22AA"/>
    <w:rsid w:val="006D326D"/>
    <w:rsid w:val="006D3AC7"/>
    <w:rsid w:val="006D4193"/>
    <w:rsid w:val="006D47B4"/>
    <w:rsid w:val="006D4C0B"/>
    <w:rsid w:val="006D622B"/>
    <w:rsid w:val="006D6E91"/>
    <w:rsid w:val="006D727F"/>
    <w:rsid w:val="006D7FFA"/>
    <w:rsid w:val="006E0E66"/>
    <w:rsid w:val="006E156D"/>
    <w:rsid w:val="006E3905"/>
    <w:rsid w:val="006E593D"/>
    <w:rsid w:val="006E6316"/>
    <w:rsid w:val="006E6E9F"/>
    <w:rsid w:val="006E7930"/>
    <w:rsid w:val="006F16E3"/>
    <w:rsid w:val="006F2882"/>
    <w:rsid w:val="006F4895"/>
    <w:rsid w:val="006F4CDA"/>
    <w:rsid w:val="006F6412"/>
    <w:rsid w:val="006F6611"/>
    <w:rsid w:val="007002C1"/>
    <w:rsid w:val="00701FFF"/>
    <w:rsid w:val="00702DE0"/>
    <w:rsid w:val="007032AD"/>
    <w:rsid w:val="007045ED"/>
    <w:rsid w:val="00707C4C"/>
    <w:rsid w:val="00712B85"/>
    <w:rsid w:val="007130AD"/>
    <w:rsid w:val="00713FD1"/>
    <w:rsid w:val="007157D4"/>
    <w:rsid w:val="00716363"/>
    <w:rsid w:val="00716F41"/>
    <w:rsid w:val="0071720A"/>
    <w:rsid w:val="007174B4"/>
    <w:rsid w:val="007179CA"/>
    <w:rsid w:val="007208C7"/>
    <w:rsid w:val="00720C4F"/>
    <w:rsid w:val="00722F88"/>
    <w:rsid w:val="007235A4"/>
    <w:rsid w:val="00723DA0"/>
    <w:rsid w:val="00731942"/>
    <w:rsid w:val="00732128"/>
    <w:rsid w:val="00734239"/>
    <w:rsid w:val="007364DA"/>
    <w:rsid w:val="007368C4"/>
    <w:rsid w:val="00737229"/>
    <w:rsid w:val="007375F3"/>
    <w:rsid w:val="00740049"/>
    <w:rsid w:val="00741494"/>
    <w:rsid w:val="00742412"/>
    <w:rsid w:val="00742E82"/>
    <w:rsid w:val="00745C10"/>
    <w:rsid w:val="007469BC"/>
    <w:rsid w:val="00746D05"/>
    <w:rsid w:val="00747805"/>
    <w:rsid w:val="00751514"/>
    <w:rsid w:val="0075373C"/>
    <w:rsid w:val="00753FF3"/>
    <w:rsid w:val="007547B3"/>
    <w:rsid w:val="0075492B"/>
    <w:rsid w:val="007564C7"/>
    <w:rsid w:val="0075713E"/>
    <w:rsid w:val="00760177"/>
    <w:rsid w:val="00760CA0"/>
    <w:rsid w:val="0076257B"/>
    <w:rsid w:val="0076283A"/>
    <w:rsid w:val="00762D90"/>
    <w:rsid w:val="00762E00"/>
    <w:rsid w:val="007647CA"/>
    <w:rsid w:val="00764882"/>
    <w:rsid w:val="00764C6F"/>
    <w:rsid w:val="007651D0"/>
    <w:rsid w:val="007666EB"/>
    <w:rsid w:val="00766C1B"/>
    <w:rsid w:val="0077126D"/>
    <w:rsid w:val="00771CC3"/>
    <w:rsid w:val="00773AF6"/>
    <w:rsid w:val="00773CD0"/>
    <w:rsid w:val="0077478B"/>
    <w:rsid w:val="00775418"/>
    <w:rsid w:val="007773C2"/>
    <w:rsid w:val="007820AB"/>
    <w:rsid w:val="007834F5"/>
    <w:rsid w:val="00784398"/>
    <w:rsid w:val="00784D34"/>
    <w:rsid w:val="00785504"/>
    <w:rsid w:val="00786A31"/>
    <w:rsid w:val="007871EA"/>
    <w:rsid w:val="007873EB"/>
    <w:rsid w:val="0078764C"/>
    <w:rsid w:val="007878C0"/>
    <w:rsid w:val="00790A33"/>
    <w:rsid w:val="00792DDF"/>
    <w:rsid w:val="00792FCB"/>
    <w:rsid w:val="0079362A"/>
    <w:rsid w:val="00795AFD"/>
    <w:rsid w:val="007969D8"/>
    <w:rsid w:val="00796D7D"/>
    <w:rsid w:val="00797E87"/>
    <w:rsid w:val="007A0D87"/>
    <w:rsid w:val="007A1170"/>
    <w:rsid w:val="007A2F46"/>
    <w:rsid w:val="007A435B"/>
    <w:rsid w:val="007A5158"/>
    <w:rsid w:val="007A5659"/>
    <w:rsid w:val="007A6467"/>
    <w:rsid w:val="007A663B"/>
    <w:rsid w:val="007B48C2"/>
    <w:rsid w:val="007B5689"/>
    <w:rsid w:val="007B5D92"/>
    <w:rsid w:val="007B7814"/>
    <w:rsid w:val="007B7ECD"/>
    <w:rsid w:val="007C0B09"/>
    <w:rsid w:val="007C0FB5"/>
    <w:rsid w:val="007C196F"/>
    <w:rsid w:val="007C2438"/>
    <w:rsid w:val="007C3525"/>
    <w:rsid w:val="007C4CAB"/>
    <w:rsid w:val="007C5768"/>
    <w:rsid w:val="007C7A8D"/>
    <w:rsid w:val="007D0CA8"/>
    <w:rsid w:val="007D1680"/>
    <w:rsid w:val="007D1E7B"/>
    <w:rsid w:val="007D410C"/>
    <w:rsid w:val="007D443C"/>
    <w:rsid w:val="007D5208"/>
    <w:rsid w:val="007D53F2"/>
    <w:rsid w:val="007D55B5"/>
    <w:rsid w:val="007E34AC"/>
    <w:rsid w:val="007E3725"/>
    <w:rsid w:val="007E3783"/>
    <w:rsid w:val="007E3F4D"/>
    <w:rsid w:val="007E41AC"/>
    <w:rsid w:val="007E42DD"/>
    <w:rsid w:val="007E4906"/>
    <w:rsid w:val="007F012F"/>
    <w:rsid w:val="007F0B70"/>
    <w:rsid w:val="007F29D2"/>
    <w:rsid w:val="007F3198"/>
    <w:rsid w:val="007F46A5"/>
    <w:rsid w:val="007F55A5"/>
    <w:rsid w:val="008003A8"/>
    <w:rsid w:val="00800887"/>
    <w:rsid w:val="00800F3C"/>
    <w:rsid w:val="008018DA"/>
    <w:rsid w:val="00802C72"/>
    <w:rsid w:val="00804BC7"/>
    <w:rsid w:val="00804C9B"/>
    <w:rsid w:val="00804D65"/>
    <w:rsid w:val="00805405"/>
    <w:rsid w:val="00806960"/>
    <w:rsid w:val="00806A90"/>
    <w:rsid w:val="0080715D"/>
    <w:rsid w:val="00810141"/>
    <w:rsid w:val="00810440"/>
    <w:rsid w:val="008107C7"/>
    <w:rsid w:val="00811D51"/>
    <w:rsid w:val="00812ACB"/>
    <w:rsid w:val="00812D9C"/>
    <w:rsid w:val="00814492"/>
    <w:rsid w:val="00814673"/>
    <w:rsid w:val="00814FC0"/>
    <w:rsid w:val="008163CE"/>
    <w:rsid w:val="00816FDC"/>
    <w:rsid w:val="00817EA9"/>
    <w:rsid w:val="008203CC"/>
    <w:rsid w:val="00821138"/>
    <w:rsid w:val="008215F7"/>
    <w:rsid w:val="00821605"/>
    <w:rsid w:val="00821F6F"/>
    <w:rsid w:val="008228B6"/>
    <w:rsid w:val="0082387F"/>
    <w:rsid w:val="00824B9F"/>
    <w:rsid w:val="008254B0"/>
    <w:rsid w:val="00825FCF"/>
    <w:rsid w:val="00826FD3"/>
    <w:rsid w:val="0082729D"/>
    <w:rsid w:val="0082736A"/>
    <w:rsid w:val="00827CFE"/>
    <w:rsid w:val="00830264"/>
    <w:rsid w:val="0083030C"/>
    <w:rsid w:val="00831032"/>
    <w:rsid w:val="0083138C"/>
    <w:rsid w:val="008317B8"/>
    <w:rsid w:val="00831A95"/>
    <w:rsid w:val="00831B7B"/>
    <w:rsid w:val="00831F11"/>
    <w:rsid w:val="00833D92"/>
    <w:rsid w:val="00834C06"/>
    <w:rsid w:val="00835980"/>
    <w:rsid w:val="00836086"/>
    <w:rsid w:val="00836E25"/>
    <w:rsid w:val="0083717C"/>
    <w:rsid w:val="00837F16"/>
    <w:rsid w:val="0084091E"/>
    <w:rsid w:val="00840C10"/>
    <w:rsid w:val="00840FAB"/>
    <w:rsid w:val="0084154A"/>
    <w:rsid w:val="0084160E"/>
    <w:rsid w:val="00841859"/>
    <w:rsid w:val="0084198F"/>
    <w:rsid w:val="00841AAF"/>
    <w:rsid w:val="008428A0"/>
    <w:rsid w:val="00843F84"/>
    <w:rsid w:val="00844167"/>
    <w:rsid w:val="00844193"/>
    <w:rsid w:val="00844B27"/>
    <w:rsid w:val="00844D25"/>
    <w:rsid w:val="0084515B"/>
    <w:rsid w:val="00845252"/>
    <w:rsid w:val="008456F2"/>
    <w:rsid w:val="00846D92"/>
    <w:rsid w:val="008476CA"/>
    <w:rsid w:val="008503BD"/>
    <w:rsid w:val="00853776"/>
    <w:rsid w:val="00855059"/>
    <w:rsid w:val="00855FBD"/>
    <w:rsid w:val="00856A82"/>
    <w:rsid w:val="00857642"/>
    <w:rsid w:val="00860629"/>
    <w:rsid w:val="00861E5A"/>
    <w:rsid w:val="00862D50"/>
    <w:rsid w:val="00863429"/>
    <w:rsid w:val="00864E03"/>
    <w:rsid w:val="00865200"/>
    <w:rsid w:val="00866D3E"/>
    <w:rsid w:val="00867651"/>
    <w:rsid w:val="00867D92"/>
    <w:rsid w:val="0087002B"/>
    <w:rsid w:val="00870759"/>
    <w:rsid w:val="00871B54"/>
    <w:rsid w:val="008726F4"/>
    <w:rsid w:val="00872E0F"/>
    <w:rsid w:val="0087362D"/>
    <w:rsid w:val="008737D0"/>
    <w:rsid w:val="00873F0B"/>
    <w:rsid w:val="00873F36"/>
    <w:rsid w:val="0087451F"/>
    <w:rsid w:val="008756AD"/>
    <w:rsid w:val="008760A7"/>
    <w:rsid w:val="00876BED"/>
    <w:rsid w:val="0087704E"/>
    <w:rsid w:val="00877847"/>
    <w:rsid w:val="008779D5"/>
    <w:rsid w:val="008823E7"/>
    <w:rsid w:val="00882B4A"/>
    <w:rsid w:val="00882F6F"/>
    <w:rsid w:val="0088369F"/>
    <w:rsid w:val="0088387A"/>
    <w:rsid w:val="00883E25"/>
    <w:rsid w:val="00884279"/>
    <w:rsid w:val="0088646A"/>
    <w:rsid w:val="00890C64"/>
    <w:rsid w:val="00891865"/>
    <w:rsid w:val="00891E29"/>
    <w:rsid w:val="00892BBD"/>
    <w:rsid w:val="00893A5B"/>
    <w:rsid w:val="0089441C"/>
    <w:rsid w:val="00894A2C"/>
    <w:rsid w:val="00895136"/>
    <w:rsid w:val="00895666"/>
    <w:rsid w:val="00897DB7"/>
    <w:rsid w:val="008A22E8"/>
    <w:rsid w:val="008A34F8"/>
    <w:rsid w:val="008A6169"/>
    <w:rsid w:val="008A6246"/>
    <w:rsid w:val="008A6410"/>
    <w:rsid w:val="008A7575"/>
    <w:rsid w:val="008B10E4"/>
    <w:rsid w:val="008B38A5"/>
    <w:rsid w:val="008B3B4A"/>
    <w:rsid w:val="008C0DFA"/>
    <w:rsid w:val="008C0E06"/>
    <w:rsid w:val="008C19E1"/>
    <w:rsid w:val="008C2222"/>
    <w:rsid w:val="008C3AC3"/>
    <w:rsid w:val="008C3ADD"/>
    <w:rsid w:val="008C422F"/>
    <w:rsid w:val="008C6164"/>
    <w:rsid w:val="008C6DC4"/>
    <w:rsid w:val="008C7A46"/>
    <w:rsid w:val="008D014B"/>
    <w:rsid w:val="008D05A4"/>
    <w:rsid w:val="008D0AEE"/>
    <w:rsid w:val="008D149B"/>
    <w:rsid w:val="008D1C9B"/>
    <w:rsid w:val="008D232D"/>
    <w:rsid w:val="008D3AE2"/>
    <w:rsid w:val="008D5490"/>
    <w:rsid w:val="008D5F10"/>
    <w:rsid w:val="008D6B53"/>
    <w:rsid w:val="008D72A5"/>
    <w:rsid w:val="008D743D"/>
    <w:rsid w:val="008D75A5"/>
    <w:rsid w:val="008E3484"/>
    <w:rsid w:val="008E3502"/>
    <w:rsid w:val="008E53D1"/>
    <w:rsid w:val="008E5B40"/>
    <w:rsid w:val="008E76A2"/>
    <w:rsid w:val="008E7A72"/>
    <w:rsid w:val="008F05C0"/>
    <w:rsid w:val="008F0717"/>
    <w:rsid w:val="008F2116"/>
    <w:rsid w:val="008F38BB"/>
    <w:rsid w:val="008F3E72"/>
    <w:rsid w:val="008F5A45"/>
    <w:rsid w:val="008F6336"/>
    <w:rsid w:val="008F6459"/>
    <w:rsid w:val="008F6E18"/>
    <w:rsid w:val="008F7C16"/>
    <w:rsid w:val="008F7D2E"/>
    <w:rsid w:val="009002FD"/>
    <w:rsid w:val="00900FB8"/>
    <w:rsid w:val="00901D21"/>
    <w:rsid w:val="00903984"/>
    <w:rsid w:val="00903B08"/>
    <w:rsid w:val="00903F00"/>
    <w:rsid w:val="009043A8"/>
    <w:rsid w:val="009044E4"/>
    <w:rsid w:val="00904741"/>
    <w:rsid w:val="00906042"/>
    <w:rsid w:val="00906140"/>
    <w:rsid w:val="00906A0A"/>
    <w:rsid w:val="00907CFE"/>
    <w:rsid w:val="00910064"/>
    <w:rsid w:val="009102CF"/>
    <w:rsid w:val="009106E8"/>
    <w:rsid w:val="009112D2"/>
    <w:rsid w:val="009114D8"/>
    <w:rsid w:val="00911D82"/>
    <w:rsid w:val="009124B0"/>
    <w:rsid w:val="0091267B"/>
    <w:rsid w:val="009127E9"/>
    <w:rsid w:val="00912B04"/>
    <w:rsid w:val="00912BC3"/>
    <w:rsid w:val="00913733"/>
    <w:rsid w:val="00914BEE"/>
    <w:rsid w:val="00914E31"/>
    <w:rsid w:val="00915869"/>
    <w:rsid w:val="00916DA8"/>
    <w:rsid w:val="00917899"/>
    <w:rsid w:val="00920190"/>
    <w:rsid w:val="009248B0"/>
    <w:rsid w:val="0092580A"/>
    <w:rsid w:val="009270CF"/>
    <w:rsid w:val="0092793E"/>
    <w:rsid w:val="009311A8"/>
    <w:rsid w:val="009314FA"/>
    <w:rsid w:val="00933008"/>
    <w:rsid w:val="00933769"/>
    <w:rsid w:val="009339FA"/>
    <w:rsid w:val="00933E37"/>
    <w:rsid w:val="00934945"/>
    <w:rsid w:val="0093596D"/>
    <w:rsid w:val="00937075"/>
    <w:rsid w:val="00937E67"/>
    <w:rsid w:val="0094107B"/>
    <w:rsid w:val="0094173C"/>
    <w:rsid w:val="00942F68"/>
    <w:rsid w:val="0094330D"/>
    <w:rsid w:val="0094369E"/>
    <w:rsid w:val="00943B96"/>
    <w:rsid w:val="0094445E"/>
    <w:rsid w:val="0094467E"/>
    <w:rsid w:val="00944E50"/>
    <w:rsid w:val="00945288"/>
    <w:rsid w:val="00945D51"/>
    <w:rsid w:val="00946AAC"/>
    <w:rsid w:val="009470B1"/>
    <w:rsid w:val="00947700"/>
    <w:rsid w:val="00950EF4"/>
    <w:rsid w:val="0095137F"/>
    <w:rsid w:val="00952DD1"/>
    <w:rsid w:val="00954058"/>
    <w:rsid w:val="00956646"/>
    <w:rsid w:val="00957558"/>
    <w:rsid w:val="009620C7"/>
    <w:rsid w:val="0096279D"/>
    <w:rsid w:val="00963476"/>
    <w:rsid w:val="009646F9"/>
    <w:rsid w:val="00965C90"/>
    <w:rsid w:val="0096768E"/>
    <w:rsid w:val="00970034"/>
    <w:rsid w:val="00970198"/>
    <w:rsid w:val="009712CF"/>
    <w:rsid w:val="00971A36"/>
    <w:rsid w:val="00973D48"/>
    <w:rsid w:val="00975DBE"/>
    <w:rsid w:val="00977D31"/>
    <w:rsid w:val="00981291"/>
    <w:rsid w:val="009813F2"/>
    <w:rsid w:val="0098193F"/>
    <w:rsid w:val="00984039"/>
    <w:rsid w:val="0098409E"/>
    <w:rsid w:val="0098415E"/>
    <w:rsid w:val="0098602B"/>
    <w:rsid w:val="00990526"/>
    <w:rsid w:val="0099340B"/>
    <w:rsid w:val="00994127"/>
    <w:rsid w:val="009946B8"/>
    <w:rsid w:val="009948F0"/>
    <w:rsid w:val="00995579"/>
    <w:rsid w:val="00995645"/>
    <w:rsid w:val="009962BB"/>
    <w:rsid w:val="009968AE"/>
    <w:rsid w:val="009970A9"/>
    <w:rsid w:val="009A00ED"/>
    <w:rsid w:val="009A1405"/>
    <w:rsid w:val="009A1D4F"/>
    <w:rsid w:val="009A3293"/>
    <w:rsid w:val="009A3FB7"/>
    <w:rsid w:val="009A4A6E"/>
    <w:rsid w:val="009A5C61"/>
    <w:rsid w:val="009A63F8"/>
    <w:rsid w:val="009A6C3F"/>
    <w:rsid w:val="009A7057"/>
    <w:rsid w:val="009A769C"/>
    <w:rsid w:val="009B030A"/>
    <w:rsid w:val="009B08CF"/>
    <w:rsid w:val="009B11FD"/>
    <w:rsid w:val="009B1D9D"/>
    <w:rsid w:val="009B2485"/>
    <w:rsid w:val="009B2686"/>
    <w:rsid w:val="009B2792"/>
    <w:rsid w:val="009B2A9A"/>
    <w:rsid w:val="009B3312"/>
    <w:rsid w:val="009B367C"/>
    <w:rsid w:val="009B398D"/>
    <w:rsid w:val="009B4BD0"/>
    <w:rsid w:val="009B69E0"/>
    <w:rsid w:val="009B7042"/>
    <w:rsid w:val="009B7576"/>
    <w:rsid w:val="009C147F"/>
    <w:rsid w:val="009C19B8"/>
    <w:rsid w:val="009C20C5"/>
    <w:rsid w:val="009C270D"/>
    <w:rsid w:val="009C27D1"/>
    <w:rsid w:val="009C297C"/>
    <w:rsid w:val="009C2B34"/>
    <w:rsid w:val="009C2BDB"/>
    <w:rsid w:val="009C30F1"/>
    <w:rsid w:val="009C33F4"/>
    <w:rsid w:val="009C42D3"/>
    <w:rsid w:val="009C4C19"/>
    <w:rsid w:val="009C4F15"/>
    <w:rsid w:val="009C51F1"/>
    <w:rsid w:val="009D00B2"/>
    <w:rsid w:val="009D1780"/>
    <w:rsid w:val="009D1A55"/>
    <w:rsid w:val="009D3EFE"/>
    <w:rsid w:val="009D513F"/>
    <w:rsid w:val="009D5E18"/>
    <w:rsid w:val="009D68C1"/>
    <w:rsid w:val="009D7646"/>
    <w:rsid w:val="009D7653"/>
    <w:rsid w:val="009E104B"/>
    <w:rsid w:val="009E15DA"/>
    <w:rsid w:val="009E1A12"/>
    <w:rsid w:val="009E2194"/>
    <w:rsid w:val="009E2C5A"/>
    <w:rsid w:val="009E3F1C"/>
    <w:rsid w:val="009E4175"/>
    <w:rsid w:val="009E4F61"/>
    <w:rsid w:val="009E5F55"/>
    <w:rsid w:val="009E6D4E"/>
    <w:rsid w:val="009F16D7"/>
    <w:rsid w:val="009F2C88"/>
    <w:rsid w:val="009F4227"/>
    <w:rsid w:val="009F6343"/>
    <w:rsid w:val="009F6609"/>
    <w:rsid w:val="009F6A4B"/>
    <w:rsid w:val="00A00363"/>
    <w:rsid w:val="00A00671"/>
    <w:rsid w:val="00A01620"/>
    <w:rsid w:val="00A0227F"/>
    <w:rsid w:val="00A03D1B"/>
    <w:rsid w:val="00A06D7E"/>
    <w:rsid w:val="00A071E7"/>
    <w:rsid w:val="00A0793E"/>
    <w:rsid w:val="00A07CF9"/>
    <w:rsid w:val="00A07D03"/>
    <w:rsid w:val="00A101A1"/>
    <w:rsid w:val="00A1197D"/>
    <w:rsid w:val="00A12909"/>
    <w:rsid w:val="00A12BCA"/>
    <w:rsid w:val="00A1327E"/>
    <w:rsid w:val="00A1374D"/>
    <w:rsid w:val="00A137D0"/>
    <w:rsid w:val="00A13981"/>
    <w:rsid w:val="00A13F8D"/>
    <w:rsid w:val="00A1499C"/>
    <w:rsid w:val="00A16A2A"/>
    <w:rsid w:val="00A17B9D"/>
    <w:rsid w:val="00A20582"/>
    <w:rsid w:val="00A213EB"/>
    <w:rsid w:val="00A21994"/>
    <w:rsid w:val="00A2356B"/>
    <w:rsid w:val="00A24F5C"/>
    <w:rsid w:val="00A2501B"/>
    <w:rsid w:val="00A2517E"/>
    <w:rsid w:val="00A25F84"/>
    <w:rsid w:val="00A26564"/>
    <w:rsid w:val="00A301BE"/>
    <w:rsid w:val="00A30800"/>
    <w:rsid w:val="00A33565"/>
    <w:rsid w:val="00A33E84"/>
    <w:rsid w:val="00A34629"/>
    <w:rsid w:val="00A37339"/>
    <w:rsid w:val="00A41328"/>
    <w:rsid w:val="00A413FF"/>
    <w:rsid w:val="00A424CD"/>
    <w:rsid w:val="00A42C29"/>
    <w:rsid w:val="00A43A54"/>
    <w:rsid w:val="00A4415C"/>
    <w:rsid w:val="00A453F3"/>
    <w:rsid w:val="00A45CA6"/>
    <w:rsid w:val="00A470A9"/>
    <w:rsid w:val="00A472FB"/>
    <w:rsid w:val="00A50F85"/>
    <w:rsid w:val="00A56A3C"/>
    <w:rsid w:val="00A608CF"/>
    <w:rsid w:val="00A617B1"/>
    <w:rsid w:val="00A62142"/>
    <w:rsid w:val="00A62596"/>
    <w:rsid w:val="00A62E49"/>
    <w:rsid w:val="00A635D8"/>
    <w:rsid w:val="00A6492B"/>
    <w:rsid w:val="00A66062"/>
    <w:rsid w:val="00A67914"/>
    <w:rsid w:val="00A70035"/>
    <w:rsid w:val="00A728D7"/>
    <w:rsid w:val="00A7498A"/>
    <w:rsid w:val="00A74BC7"/>
    <w:rsid w:val="00A77976"/>
    <w:rsid w:val="00A77F51"/>
    <w:rsid w:val="00A82437"/>
    <w:rsid w:val="00A825A0"/>
    <w:rsid w:val="00A82F65"/>
    <w:rsid w:val="00A8316F"/>
    <w:rsid w:val="00A8335B"/>
    <w:rsid w:val="00A834A0"/>
    <w:rsid w:val="00A843AF"/>
    <w:rsid w:val="00A8570C"/>
    <w:rsid w:val="00A85B85"/>
    <w:rsid w:val="00A867D9"/>
    <w:rsid w:val="00A87468"/>
    <w:rsid w:val="00A87C05"/>
    <w:rsid w:val="00A90524"/>
    <w:rsid w:val="00A90FEA"/>
    <w:rsid w:val="00A92EEF"/>
    <w:rsid w:val="00A94CBB"/>
    <w:rsid w:val="00A96124"/>
    <w:rsid w:val="00A97587"/>
    <w:rsid w:val="00A9769F"/>
    <w:rsid w:val="00A97E5D"/>
    <w:rsid w:val="00AA0623"/>
    <w:rsid w:val="00AA071C"/>
    <w:rsid w:val="00AA1A76"/>
    <w:rsid w:val="00AA1FC2"/>
    <w:rsid w:val="00AA2A20"/>
    <w:rsid w:val="00AA3407"/>
    <w:rsid w:val="00AA3600"/>
    <w:rsid w:val="00AA682E"/>
    <w:rsid w:val="00AA6C95"/>
    <w:rsid w:val="00AA7FD0"/>
    <w:rsid w:val="00AB0BF2"/>
    <w:rsid w:val="00AB0E1B"/>
    <w:rsid w:val="00AB14CC"/>
    <w:rsid w:val="00AB1B78"/>
    <w:rsid w:val="00AB3E16"/>
    <w:rsid w:val="00AB718F"/>
    <w:rsid w:val="00AB7CD0"/>
    <w:rsid w:val="00AC024D"/>
    <w:rsid w:val="00AC07E8"/>
    <w:rsid w:val="00AC1E16"/>
    <w:rsid w:val="00AC2365"/>
    <w:rsid w:val="00AC3FDF"/>
    <w:rsid w:val="00AC519E"/>
    <w:rsid w:val="00AD00C3"/>
    <w:rsid w:val="00AD2455"/>
    <w:rsid w:val="00AD25C0"/>
    <w:rsid w:val="00AD33E3"/>
    <w:rsid w:val="00AD3905"/>
    <w:rsid w:val="00AD69AC"/>
    <w:rsid w:val="00AD6CF7"/>
    <w:rsid w:val="00AD7106"/>
    <w:rsid w:val="00AD72CC"/>
    <w:rsid w:val="00AE035D"/>
    <w:rsid w:val="00AE1256"/>
    <w:rsid w:val="00AE1E3D"/>
    <w:rsid w:val="00AE2D19"/>
    <w:rsid w:val="00AE3223"/>
    <w:rsid w:val="00AE32C6"/>
    <w:rsid w:val="00AE358D"/>
    <w:rsid w:val="00AE5ED8"/>
    <w:rsid w:val="00AE61D5"/>
    <w:rsid w:val="00AF23DD"/>
    <w:rsid w:val="00AF2765"/>
    <w:rsid w:val="00AF5017"/>
    <w:rsid w:val="00AF5211"/>
    <w:rsid w:val="00AF60DD"/>
    <w:rsid w:val="00AF6CF9"/>
    <w:rsid w:val="00B00FA8"/>
    <w:rsid w:val="00B0217E"/>
    <w:rsid w:val="00B02374"/>
    <w:rsid w:val="00B02A89"/>
    <w:rsid w:val="00B031C6"/>
    <w:rsid w:val="00B043AA"/>
    <w:rsid w:val="00B0580E"/>
    <w:rsid w:val="00B06536"/>
    <w:rsid w:val="00B07419"/>
    <w:rsid w:val="00B11203"/>
    <w:rsid w:val="00B1231D"/>
    <w:rsid w:val="00B1271B"/>
    <w:rsid w:val="00B12FA9"/>
    <w:rsid w:val="00B15D72"/>
    <w:rsid w:val="00B15EC4"/>
    <w:rsid w:val="00B1679D"/>
    <w:rsid w:val="00B172DF"/>
    <w:rsid w:val="00B17DD0"/>
    <w:rsid w:val="00B17DF3"/>
    <w:rsid w:val="00B21A1E"/>
    <w:rsid w:val="00B229C2"/>
    <w:rsid w:val="00B22AB4"/>
    <w:rsid w:val="00B255F5"/>
    <w:rsid w:val="00B25808"/>
    <w:rsid w:val="00B279DF"/>
    <w:rsid w:val="00B30E78"/>
    <w:rsid w:val="00B31C30"/>
    <w:rsid w:val="00B336F2"/>
    <w:rsid w:val="00B345BC"/>
    <w:rsid w:val="00B3467B"/>
    <w:rsid w:val="00B35F0C"/>
    <w:rsid w:val="00B36045"/>
    <w:rsid w:val="00B3647A"/>
    <w:rsid w:val="00B3707F"/>
    <w:rsid w:val="00B3750C"/>
    <w:rsid w:val="00B379D4"/>
    <w:rsid w:val="00B40860"/>
    <w:rsid w:val="00B41B64"/>
    <w:rsid w:val="00B41FF7"/>
    <w:rsid w:val="00B43443"/>
    <w:rsid w:val="00B43467"/>
    <w:rsid w:val="00B43A3C"/>
    <w:rsid w:val="00B464DB"/>
    <w:rsid w:val="00B47648"/>
    <w:rsid w:val="00B479D4"/>
    <w:rsid w:val="00B47D90"/>
    <w:rsid w:val="00B50155"/>
    <w:rsid w:val="00B508E6"/>
    <w:rsid w:val="00B51376"/>
    <w:rsid w:val="00B53EE8"/>
    <w:rsid w:val="00B55AF2"/>
    <w:rsid w:val="00B564C8"/>
    <w:rsid w:val="00B600B2"/>
    <w:rsid w:val="00B605F2"/>
    <w:rsid w:val="00B60672"/>
    <w:rsid w:val="00B61348"/>
    <w:rsid w:val="00B621DA"/>
    <w:rsid w:val="00B64C36"/>
    <w:rsid w:val="00B67CEB"/>
    <w:rsid w:val="00B7074D"/>
    <w:rsid w:val="00B70A1A"/>
    <w:rsid w:val="00B70B08"/>
    <w:rsid w:val="00B71A2E"/>
    <w:rsid w:val="00B72BA4"/>
    <w:rsid w:val="00B73464"/>
    <w:rsid w:val="00B742BD"/>
    <w:rsid w:val="00B754FD"/>
    <w:rsid w:val="00B75CE0"/>
    <w:rsid w:val="00B7649F"/>
    <w:rsid w:val="00B770B7"/>
    <w:rsid w:val="00B7716C"/>
    <w:rsid w:val="00B774BA"/>
    <w:rsid w:val="00B805C3"/>
    <w:rsid w:val="00B81FA9"/>
    <w:rsid w:val="00B8293F"/>
    <w:rsid w:val="00B8365C"/>
    <w:rsid w:val="00B840B4"/>
    <w:rsid w:val="00B855CB"/>
    <w:rsid w:val="00B871EF"/>
    <w:rsid w:val="00B90604"/>
    <w:rsid w:val="00B9074C"/>
    <w:rsid w:val="00B90AA8"/>
    <w:rsid w:val="00B913A4"/>
    <w:rsid w:val="00B92D88"/>
    <w:rsid w:val="00B957D7"/>
    <w:rsid w:val="00B95A70"/>
    <w:rsid w:val="00B95D87"/>
    <w:rsid w:val="00B96AFC"/>
    <w:rsid w:val="00B97327"/>
    <w:rsid w:val="00BA14A1"/>
    <w:rsid w:val="00BA52C6"/>
    <w:rsid w:val="00BA6080"/>
    <w:rsid w:val="00BB1183"/>
    <w:rsid w:val="00BB1AC9"/>
    <w:rsid w:val="00BB1B2D"/>
    <w:rsid w:val="00BB39F0"/>
    <w:rsid w:val="00BB3B37"/>
    <w:rsid w:val="00BB4C78"/>
    <w:rsid w:val="00BB5356"/>
    <w:rsid w:val="00BB5583"/>
    <w:rsid w:val="00BB6317"/>
    <w:rsid w:val="00BB651B"/>
    <w:rsid w:val="00BB6C0B"/>
    <w:rsid w:val="00BC07D4"/>
    <w:rsid w:val="00BC13D7"/>
    <w:rsid w:val="00BC16E2"/>
    <w:rsid w:val="00BC22CF"/>
    <w:rsid w:val="00BC2562"/>
    <w:rsid w:val="00BC2B7D"/>
    <w:rsid w:val="00BC304A"/>
    <w:rsid w:val="00BC4A62"/>
    <w:rsid w:val="00BC51B0"/>
    <w:rsid w:val="00BC6E18"/>
    <w:rsid w:val="00BC7E8B"/>
    <w:rsid w:val="00BD0CCB"/>
    <w:rsid w:val="00BD1862"/>
    <w:rsid w:val="00BD18CA"/>
    <w:rsid w:val="00BD38B4"/>
    <w:rsid w:val="00BD4454"/>
    <w:rsid w:val="00BD486A"/>
    <w:rsid w:val="00BD4D2D"/>
    <w:rsid w:val="00BD66DE"/>
    <w:rsid w:val="00BD6E2F"/>
    <w:rsid w:val="00BD7794"/>
    <w:rsid w:val="00BD7810"/>
    <w:rsid w:val="00BE0EEA"/>
    <w:rsid w:val="00BE462C"/>
    <w:rsid w:val="00BE4EB6"/>
    <w:rsid w:val="00BE5B7B"/>
    <w:rsid w:val="00BE6FE8"/>
    <w:rsid w:val="00BE7920"/>
    <w:rsid w:val="00BF0650"/>
    <w:rsid w:val="00BF37E1"/>
    <w:rsid w:val="00BF5076"/>
    <w:rsid w:val="00BF50A0"/>
    <w:rsid w:val="00BF51CF"/>
    <w:rsid w:val="00BF5F69"/>
    <w:rsid w:val="00BF6BBC"/>
    <w:rsid w:val="00BF6C01"/>
    <w:rsid w:val="00BF7128"/>
    <w:rsid w:val="00BF7568"/>
    <w:rsid w:val="00C013C1"/>
    <w:rsid w:val="00C0151D"/>
    <w:rsid w:val="00C02638"/>
    <w:rsid w:val="00C04581"/>
    <w:rsid w:val="00C07FE5"/>
    <w:rsid w:val="00C114F8"/>
    <w:rsid w:val="00C1279C"/>
    <w:rsid w:val="00C12AAD"/>
    <w:rsid w:val="00C13F9D"/>
    <w:rsid w:val="00C15495"/>
    <w:rsid w:val="00C164CE"/>
    <w:rsid w:val="00C224F5"/>
    <w:rsid w:val="00C225BC"/>
    <w:rsid w:val="00C22D6C"/>
    <w:rsid w:val="00C235EB"/>
    <w:rsid w:val="00C23B75"/>
    <w:rsid w:val="00C23E1B"/>
    <w:rsid w:val="00C24FBE"/>
    <w:rsid w:val="00C2528B"/>
    <w:rsid w:val="00C3047A"/>
    <w:rsid w:val="00C310A9"/>
    <w:rsid w:val="00C32BC9"/>
    <w:rsid w:val="00C32E08"/>
    <w:rsid w:val="00C3583E"/>
    <w:rsid w:val="00C359C3"/>
    <w:rsid w:val="00C35DE1"/>
    <w:rsid w:val="00C36EF5"/>
    <w:rsid w:val="00C37A48"/>
    <w:rsid w:val="00C418A6"/>
    <w:rsid w:val="00C41B07"/>
    <w:rsid w:val="00C41BCD"/>
    <w:rsid w:val="00C41E0E"/>
    <w:rsid w:val="00C42363"/>
    <w:rsid w:val="00C426F6"/>
    <w:rsid w:val="00C43230"/>
    <w:rsid w:val="00C4332E"/>
    <w:rsid w:val="00C434C0"/>
    <w:rsid w:val="00C4425A"/>
    <w:rsid w:val="00C45102"/>
    <w:rsid w:val="00C45481"/>
    <w:rsid w:val="00C455DF"/>
    <w:rsid w:val="00C4629A"/>
    <w:rsid w:val="00C46312"/>
    <w:rsid w:val="00C468EE"/>
    <w:rsid w:val="00C5080A"/>
    <w:rsid w:val="00C519C0"/>
    <w:rsid w:val="00C51A62"/>
    <w:rsid w:val="00C51DF3"/>
    <w:rsid w:val="00C52525"/>
    <w:rsid w:val="00C52A74"/>
    <w:rsid w:val="00C5478B"/>
    <w:rsid w:val="00C54DC1"/>
    <w:rsid w:val="00C54F6D"/>
    <w:rsid w:val="00C56849"/>
    <w:rsid w:val="00C56AD7"/>
    <w:rsid w:val="00C57CCC"/>
    <w:rsid w:val="00C57CE4"/>
    <w:rsid w:val="00C600CB"/>
    <w:rsid w:val="00C620DE"/>
    <w:rsid w:val="00C6370B"/>
    <w:rsid w:val="00C63931"/>
    <w:rsid w:val="00C63F2C"/>
    <w:rsid w:val="00C64C55"/>
    <w:rsid w:val="00C6517A"/>
    <w:rsid w:val="00C65C37"/>
    <w:rsid w:val="00C66F51"/>
    <w:rsid w:val="00C70181"/>
    <w:rsid w:val="00C7057E"/>
    <w:rsid w:val="00C70FE3"/>
    <w:rsid w:val="00C75095"/>
    <w:rsid w:val="00C7724F"/>
    <w:rsid w:val="00C80CA5"/>
    <w:rsid w:val="00C81111"/>
    <w:rsid w:val="00C814EF"/>
    <w:rsid w:val="00C84EB4"/>
    <w:rsid w:val="00C850B2"/>
    <w:rsid w:val="00C85622"/>
    <w:rsid w:val="00C863DB"/>
    <w:rsid w:val="00C869A2"/>
    <w:rsid w:val="00C875B1"/>
    <w:rsid w:val="00C90F19"/>
    <w:rsid w:val="00C913D5"/>
    <w:rsid w:val="00C91F20"/>
    <w:rsid w:val="00C935C1"/>
    <w:rsid w:val="00C96079"/>
    <w:rsid w:val="00CA0319"/>
    <w:rsid w:val="00CA13D1"/>
    <w:rsid w:val="00CA15E6"/>
    <w:rsid w:val="00CA15FF"/>
    <w:rsid w:val="00CA1EA3"/>
    <w:rsid w:val="00CA2612"/>
    <w:rsid w:val="00CA4342"/>
    <w:rsid w:val="00CA5564"/>
    <w:rsid w:val="00CA5852"/>
    <w:rsid w:val="00CA5DA9"/>
    <w:rsid w:val="00CA7175"/>
    <w:rsid w:val="00CB0503"/>
    <w:rsid w:val="00CB08D9"/>
    <w:rsid w:val="00CB1442"/>
    <w:rsid w:val="00CB15FE"/>
    <w:rsid w:val="00CB2350"/>
    <w:rsid w:val="00CB25D2"/>
    <w:rsid w:val="00CB2F0D"/>
    <w:rsid w:val="00CC05BB"/>
    <w:rsid w:val="00CC28D8"/>
    <w:rsid w:val="00CC2C61"/>
    <w:rsid w:val="00CC2F99"/>
    <w:rsid w:val="00CC305A"/>
    <w:rsid w:val="00CC3C4A"/>
    <w:rsid w:val="00CC4147"/>
    <w:rsid w:val="00CC5F54"/>
    <w:rsid w:val="00CC657B"/>
    <w:rsid w:val="00CC6717"/>
    <w:rsid w:val="00CC6BAE"/>
    <w:rsid w:val="00CC7B4F"/>
    <w:rsid w:val="00CD12AF"/>
    <w:rsid w:val="00CD1C2A"/>
    <w:rsid w:val="00CD4FD5"/>
    <w:rsid w:val="00CD5755"/>
    <w:rsid w:val="00CD726D"/>
    <w:rsid w:val="00CD7FD2"/>
    <w:rsid w:val="00CE09C4"/>
    <w:rsid w:val="00CE162A"/>
    <w:rsid w:val="00CE1716"/>
    <w:rsid w:val="00CE17A3"/>
    <w:rsid w:val="00CE1E5F"/>
    <w:rsid w:val="00CE3EEC"/>
    <w:rsid w:val="00CE5839"/>
    <w:rsid w:val="00CF0AA6"/>
    <w:rsid w:val="00CF1899"/>
    <w:rsid w:val="00CF27AF"/>
    <w:rsid w:val="00CF2845"/>
    <w:rsid w:val="00CF2AE7"/>
    <w:rsid w:val="00CF3F86"/>
    <w:rsid w:val="00CF4C87"/>
    <w:rsid w:val="00CF58EC"/>
    <w:rsid w:val="00CF6A00"/>
    <w:rsid w:val="00D01103"/>
    <w:rsid w:val="00D01DE6"/>
    <w:rsid w:val="00D020CE"/>
    <w:rsid w:val="00D024A3"/>
    <w:rsid w:val="00D0289C"/>
    <w:rsid w:val="00D02CAC"/>
    <w:rsid w:val="00D02DA5"/>
    <w:rsid w:val="00D031D6"/>
    <w:rsid w:val="00D03AF8"/>
    <w:rsid w:val="00D03D4F"/>
    <w:rsid w:val="00D04CA3"/>
    <w:rsid w:val="00D0513C"/>
    <w:rsid w:val="00D0540E"/>
    <w:rsid w:val="00D05D5D"/>
    <w:rsid w:val="00D05DA9"/>
    <w:rsid w:val="00D060D5"/>
    <w:rsid w:val="00D061F2"/>
    <w:rsid w:val="00D0702F"/>
    <w:rsid w:val="00D0737D"/>
    <w:rsid w:val="00D10E51"/>
    <w:rsid w:val="00D12163"/>
    <w:rsid w:val="00D12884"/>
    <w:rsid w:val="00D14223"/>
    <w:rsid w:val="00D14433"/>
    <w:rsid w:val="00D14EDB"/>
    <w:rsid w:val="00D1525C"/>
    <w:rsid w:val="00D16BF4"/>
    <w:rsid w:val="00D202DD"/>
    <w:rsid w:val="00D22B6B"/>
    <w:rsid w:val="00D22B6E"/>
    <w:rsid w:val="00D2340F"/>
    <w:rsid w:val="00D23689"/>
    <w:rsid w:val="00D248D2"/>
    <w:rsid w:val="00D24F91"/>
    <w:rsid w:val="00D256AB"/>
    <w:rsid w:val="00D262F1"/>
    <w:rsid w:val="00D2667E"/>
    <w:rsid w:val="00D27F10"/>
    <w:rsid w:val="00D30D3B"/>
    <w:rsid w:val="00D3188F"/>
    <w:rsid w:val="00D32045"/>
    <w:rsid w:val="00D323AF"/>
    <w:rsid w:val="00D328ED"/>
    <w:rsid w:val="00D32F2A"/>
    <w:rsid w:val="00D34BB8"/>
    <w:rsid w:val="00D35EB0"/>
    <w:rsid w:val="00D35F62"/>
    <w:rsid w:val="00D3660B"/>
    <w:rsid w:val="00D37C91"/>
    <w:rsid w:val="00D411B5"/>
    <w:rsid w:val="00D412A9"/>
    <w:rsid w:val="00D41DA2"/>
    <w:rsid w:val="00D425D3"/>
    <w:rsid w:val="00D4340B"/>
    <w:rsid w:val="00D43AFA"/>
    <w:rsid w:val="00D43D02"/>
    <w:rsid w:val="00D452D0"/>
    <w:rsid w:val="00D4543B"/>
    <w:rsid w:val="00D4592F"/>
    <w:rsid w:val="00D461B3"/>
    <w:rsid w:val="00D466D5"/>
    <w:rsid w:val="00D510A1"/>
    <w:rsid w:val="00D516E4"/>
    <w:rsid w:val="00D51DA0"/>
    <w:rsid w:val="00D524BC"/>
    <w:rsid w:val="00D52E45"/>
    <w:rsid w:val="00D54609"/>
    <w:rsid w:val="00D54B91"/>
    <w:rsid w:val="00D54D38"/>
    <w:rsid w:val="00D556D6"/>
    <w:rsid w:val="00D55AAA"/>
    <w:rsid w:val="00D564F8"/>
    <w:rsid w:val="00D5697B"/>
    <w:rsid w:val="00D57E68"/>
    <w:rsid w:val="00D6030B"/>
    <w:rsid w:val="00D604C5"/>
    <w:rsid w:val="00D60763"/>
    <w:rsid w:val="00D623BE"/>
    <w:rsid w:val="00D62831"/>
    <w:rsid w:val="00D654A4"/>
    <w:rsid w:val="00D70765"/>
    <w:rsid w:val="00D70EA4"/>
    <w:rsid w:val="00D7145D"/>
    <w:rsid w:val="00D715FE"/>
    <w:rsid w:val="00D726BA"/>
    <w:rsid w:val="00D7327D"/>
    <w:rsid w:val="00D7353F"/>
    <w:rsid w:val="00D73B23"/>
    <w:rsid w:val="00D74053"/>
    <w:rsid w:val="00D74A13"/>
    <w:rsid w:val="00D76683"/>
    <w:rsid w:val="00D76860"/>
    <w:rsid w:val="00D81169"/>
    <w:rsid w:val="00D815DC"/>
    <w:rsid w:val="00D81614"/>
    <w:rsid w:val="00D81621"/>
    <w:rsid w:val="00D8382A"/>
    <w:rsid w:val="00D83987"/>
    <w:rsid w:val="00D847CB"/>
    <w:rsid w:val="00D84B00"/>
    <w:rsid w:val="00D8528C"/>
    <w:rsid w:val="00D85D27"/>
    <w:rsid w:val="00D863D1"/>
    <w:rsid w:val="00D8668E"/>
    <w:rsid w:val="00D876AA"/>
    <w:rsid w:val="00D90E3D"/>
    <w:rsid w:val="00D9163E"/>
    <w:rsid w:val="00D91C4F"/>
    <w:rsid w:val="00D9281F"/>
    <w:rsid w:val="00D934FC"/>
    <w:rsid w:val="00D94BE6"/>
    <w:rsid w:val="00D94DCA"/>
    <w:rsid w:val="00D95321"/>
    <w:rsid w:val="00D95415"/>
    <w:rsid w:val="00D9571C"/>
    <w:rsid w:val="00D97457"/>
    <w:rsid w:val="00DA22AA"/>
    <w:rsid w:val="00DA2D1E"/>
    <w:rsid w:val="00DA2D51"/>
    <w:rsid w:val="00DA3371"/>
    <w:rsid w:val="00DA3382"/>
    <w:rsid w:val="00DA5560"/>
    <w:rsid w:val="00DA67C3"/>
    <w:rsid w:val="00DA6CFE"/>
    <w:rsid w:val="00DA7365"/>
    <w:rsid w:val="00DA7878"/>
    <w:rsid w:val="00DB09A6"/>
    <w:rsid w:val="00DB22F6"/>
    <w:rsid w:val="00DB24DD"/>
    <w:rsid w:val="00DB40BF"/>
    <w:rsid w:val="00DC0472"/>
    <w:rsid w:val="00DC2186"/>
    <w:rsid w:val="00DC29D1"/>
    <w:rsid w:val="00DC2AD3"/>
    <w:rsid w:val="00DC2D3E"/>
    <w:rsid w:val="00DC311E"/>
    <w:rsid w:val="00DC3904"/>
    <w:rsid w:val="00DC66B3"/>
    <w:rsid w:val="00DC7912"/>
    <w:rsid w:val="00DD07A2"/>
    <w:rsid w:val="00DD0F25"/>
    <w:rsid w:val="00DD24F1"/>
    <w:rsid w:val="00DD55C1"/>
    <w:rsid w:val="00DD6F95"/>
    <w:rsid w:val="00DE2792"/>
    <w:rsid w:val="00DE4C09"/>
    <w:rsid w:val="00DE4D8B"/>
    <w:rsid w:val="00DE52B7"/>
    <w:rsid w:val="00DE561D"/>
    <w:rsid w:val="00DE7142"/>
    <w:rsid w:val="00DF06AF"/>
    <w:rsid w:val="00DF0791"/>
    <w:rsid w:val="00DF0B5A"/>
    <w:rsid w:val="00DF2181"/>
    <w:rsid w:val="00DF4C25"/>
    <w:rsid w:val="00DF55FF"/>
    <w:rsid w:val="00DF68B2"/>
    <w:rsid w:val="00E029EA"/>
    <w:rsid w:val="00E02CFC"/>
    <w:rsid w:val="00E031A9"/>
    <w:rsid w:val="00E03256"/>
    <w:rsid w:val="00E064A7"/>
    <w:rsid w:val="00E06E8F"/>
    <w:rsid w:val="00E07050"/>
    <w:rsid w:val="00E07554"/>
    <w:rsid w:val="00E10422"/>
    <w:rsid w:val="00E11763"/>
    <w:rsid w:val="00E122B3"/>
    <w:rsid w:val="00E12882"/>
    <w:rsid w:val="00E158C3"/>
    <w:rsid w:val="00E159D9"/>
    <w:rsid w:val="00E15DCE"/>
    <w:rsid w:val="00E164D6"/>
    <w:rsid w:val="00E201F9"/>
    <w:rsid w:val="00E211AC"/>
    <w:rsid w:val="00E24E97"/>
    <w:rsid w:val="00E24F4C"/>
    <w:rsid w:val="00E2655F"/>
    <w:rsid w:val="00E276CB"/>
    <w:rsid w:val="00E3138E"/>
    <w:rsid w:val="00E3187E"/>
    <w:rsid w:val="00E32112"/>
    <w:rsid w:val="00E32312"/>
    <w:rsid w:val="00E32A68"/>
    <w:rsid w:val="00E32F59"/>
    <w:rsid w:val="00E3461A"/>
    <w:rsid w:val="00E3608D"/>
    <w:rsid w:val="00E3656D"/>
    <w:rsid w:val="00E36708"/>
    <w:rsid w:val="00E36D04"/>
    <w:rsid w:val="00E36E49"/>
    <w:rsid w:val="00E37133"/>
    <w:rsid w:val="00E40C74"/>
    <w:rsid w:val="00E42005"/>
    <w:rsid w:val="00E435CC"/>
    <w:rsid w:val="00E44A5E"/>
    <w:rsid w:val="00E452D5"/>
    <w:rsid w:val="00E4550D"/>
    <w:rsid w:val="00E45C84"/>
    <w:rsid w:val="00E469EC"/>
    <w:rsid w:val="00E46D60"/>
    <w:rsid w:val="00E4718A"/>
    <w:rsid w:val="00E50179"/>
    <w:rsid w:val="00E50A97"/>
    <w:rsid w:val="00E51ED0"/>
    <w:rsid w:val="00E52195"/>
    <w:rsid w:val="00E52867"/>
    <w:rsid w:val="00E52ED9"/>
    <w:rsid w:val="00E53175"/>
    <w:rsid w:val="00E5361D"/>
    <w:rsid w:val="00E5534A"/>
    <w:rsid w:val="00E55926"/>
    <w:rsid w:val="00E5753B"/>
    <w:rsid w:val="00E5755D"/>
    <w:rsid w:val="00E57647"/>
    <w:rsid w:val="00E5794B"/>
    <w:rsid w:val="00E64A56"/>
    <w:rsid w:val="00E64B39"/>
    <w:rsid w:val="00E669F7"/>
    <w:rsid w:val="00E70310"/>
    <w:rsid w:val="00E711E6"/>
    <w:rsid w:val="00E72C81"/>
    <w:rsid w:val="00E73012"/>
    <w:rsid w:val="00E733FA"/>
    <w:rsid w:val="00E7435E"/>
    <w:rsid w:val="00E74BEB"/>
    <w:rsid w:val="00E750E5"/>
    <w:rsid w:val="00E763AE"/>
    <w:rsid w:val="00E76462"/>
    <w:rsid w:val="00E76861"/>
    <w:rsid w:val="00E76A13"/>
    <w:rsid w:val="00E76CAA"/>
    <w:rsid w:val="00E80AD4"/>
    <w:rsid w:val="00E818F4"/>
    <w:rsid w:val="00E82601"/>
    <w:rsid w:val="00E826E9"/>
    <w:rsid w:val="00E82FA3"/>
    <w:rsid w:val="00E83BB6"/>
    <w:rsid w:val="00E8567E"/>
    <w:rsid w:val="00E870DD"/>
    <w:rsid w:val="00E875D5"/>
    <w:rsid w:val="00E8795F"/>
    <w:rsid w:val="00E87E6C"/>
    <w:rsid w:val="00E90453"/>
    <w:rsid w:val="00E90546"/>
    <w:rsid w:val="00E9351E"/>
    <w:rsid w:val="00E964C4"/>
    <w:rsid w:val="00E968B0"/>
    <w:rsid w:val="00E96BA1"/>
    <w:rsid w:val="00EA0836"/>
    <w:rsid w:val="00EA11B1"/>
    <w:rsid w:val="00EA1866"/>
    <w:rsid w:val="00EA22E7"/>
    <w:rsid w:val="00EA3949"/>
    <w:rsid w:val="00EA408F"/>
    <w:rsid w:val="00EA458E"/>
    <w:rsid w:val="00EA48D1"/>
    <w:rsid w:val="00EA4C42"/>
    <w:rsid w:val="00EA5F33"/>
    <w:rsid w:val="00EA77A4"/>
    <w:rsid w:val="00EA79A0"/>
    <w:rsid w:val="00EA7BD5"/>
    <w:rsid w:val="00EA7D60"/>
    <w:rsid w:val="00EB00C8"/>
    <w:rsid w:val="00EB022B"/>
    <w:rsid w:val="00EB16C0"/>
    <w:rsid w:val="00EB1D09"/>
    <w:rsid w:val="00EB2DEA"/>
    <w:rsid w:val="00EB300D"/>
    <w:rsid w:val="00EB35E1"/>
    <w:rsid w:val="00EB48C9"/>
    <w:rsid w:val="00EB4A09"/>
    <w:rsid w:val="00EB5B92"/>
    <w:rsid w:val="00EB7121"/>
    <w:rsid w:val="00EB7148"/>
    <w:rsid w:val="00EC105A"/>
    <w:rsid w:val="00EC2198"/>
    <w:rsid w:val="00EC3C0F"/>
    <w:rsid w:val="00EC3C7D"/>
    <w:rsid w:val="00EC5B68"/>
    <w:rsid w:val="00ED403F"/>
    <w:rsid w:val="00ED44F4"/>
    <w:rsid w:val="00ED4C61"/>
    <w:rsid w:val="00ED558E"/>
    <w:rsid w:val="00ED5D19"/>
    <w:rsid w:val="00ED6248"/>
    <w:rsid w:val="00ED775B"/>
    <w:rsid w:val="00EE0024"/>
    <w:rsid w:val="00EE0579"/>
    <w:rsid w:val="00EE0A1A"/>
    <w:rsid w:val="00EE0DA8"/>
    <w:rsid w:val="00EE1D04"/>
    <w:rsid w:val="00EE1EC8"/>
    <w:rsid w:val="00EE3F3F"/>
    <w:rsid w:val="00EE43A6"/>
    <w:rsid w:val="00EE47ED"/>
    <w:rsid w:val="00EE4CA7"/>
    <w:rsid w:val="00EE4E5B"/>
    <w:rsid w:val="00EE6415"/>
    <w:rsid w:val="00EE68F5"/>
    <w:rsid w:val="00EE71D5"/>
    <w:rsid w:val="00EE71DC"/>
    <w:rsid w:val="00EF1761"/>
    <w:rsid w:val="00EF1807"/>
    <w:rsid w:val="00EF32C2"/>
    <w:rsid w:val="00EF4A91"/>
    <w:rsid w:val="00EF4ED9"/>
    <w:rsid w:val="00EF5689"/>
    <w:rsid w:val="00EF5B4B"/>
    <w:rsid w:val="00EF6F38"/>
    <w:rsid w:val="00EF7820"/>
    <w:rsid w:val="00EF7EA8"/>
    <w:rsid w:val="00F0056E"/>
    <w:rsid w:val="00F008EB"/>
    <w:rsid w:val="00F01F76"/>
    <w:rsid w:val="00F01FA2"/>
    <w:rsid w:val="00F0203A"/>
    <w:rsid w:val="00F0450E"/>
    <w:rsid w:val="00F06285"/>
    <w:rsid w:val="00F10357"/>
    <w:rsid w:val="00F10B09"/>
    <w:rsid w:val="00F10B11"/>
    <w:rsid w:val="00F12A01"/>
    <w:rsid w:val="00F15FE6"/>
    <w:rsid w:val="00F163D4"/>
    <w:rsid w:val="00F163FA"/>
    <w:rsid w:val="00F163FC"/>
    <w:rsid w:val="00F1660D"/>
    <w:rsid w:val="00F17638"/>
    <w:rsid w:val="00F204F7"/>
    <w:rsid w:val="00F225F4"/>
    <w:rsid w:val="00F23207"/>
    <w:rsid w:val="00F233CD"/>
    <w:rsid w:val="00F23D04"/>
    <w:rsid w:val="00F254DE"/>
    <w:rsid w:val="00F2555B"/>
    <w:rsid w:val="00F255BD"/>
    <w:rsid w:val="00F25789"/>
    <w:rsid w:val="00F26155"/>
    <w:rsid w:val="00F26DFE"/>
    <w:rsid w:val="00F27710"/>
    <w:rsid w:val="00F27BD4"/>
    <w:rsid w:val="00F315BB"/>
    <w:rsid w:val="00F32D50"/>
    <w:rsid w:val="00F340DC"/>
    <w:rsid w:val="00F3587B"/>
    <w:rsid w:val="00F35EFC"/>
    <w:rsid w:val="00F3655A"/>
    <w:rsid w:val="00F36C31"/>
    <w:rsid w:val="00F37295"/>
    <w:rsid w:val="00F3731F"/>
    <w:rsid w:val="00F40A2C"/>
    <w:rsid w:val="00F41770"/>
    <w:rsid w:val="00F42003"/>
    <w:rsid w:val="00F42424"/>
    <w:rsid w:val="00F42D7F"/>
    <w:rsid w:val="00F442CA"/>
    <w:rsid w:val="00F442EA"/>
    <w:rsid w:val="00F449DA"/>
    <w:rsid w:val="00F44C38"/>
    <w:rsid w:val="00F45183"/>
    <w:rsid w:val="00F45B32"/>
    <w:rsid w:val="00F46819"/>
    <w:rsid w:val="00F4740A"/>
    <w:rsid w:val="00F47B98"/>
    <w:rsid w:val="00F47F6A"/>
    <w:rsid w:val="00F50166"/>
    <w:rsid w:val="00F5029D"/>
    <w:rsid w:val="00F50AFF"/>
    <w:rsid w:val="00F50D21"/>
    <w:rsid w:val="00F530BB"/>
    <w:rsid w:val="00F53B39"/>
    <w:rsid w:val="00F5749A"/>
    <w:rsid w:val="00F574AD"/>
    <w:rsid w:val="00F578EF"/>
    <w:rsid w:val="00F579F0"/>
    <w:rsid w:val="00F57DBC"/>
    <w:rsid w:val="00F60BC0"/>
    <w:rsid w:val="00F60DFE"/>
    <w:rsid w:val="00F632FC"/>
    <w:rsid w:val="00F63604"/>
    <w:rsid w:val="00F63E75"/>
    <w:rsid w:val="00F63EF9"/>
    <w:rsid w:val="00F648B0"/>
    <w:rsid w:val="00F64A52"/>
    <w:rsid w:val="00F653EA"/>
    <w:rsid w:val="00F6571F"/>
    <w:rsid w:val="00F65A5A"/>
    <w:rsid w:val="00F678AA"/>
    <w:rsid w:val="00F7065F"/>
    <w:rsid w:val="00F7181F"/>
    <w:rsid w:val="00F73F62"/>
    <w:rsid w:val="00F740F5"/>
    <w:rsid w:val="00F74664"/>
    <w:rsid w:val="00F74FF5"/>
    <w:rsid w:val="00F757D1"/>
    <w:rsid w:val="00F75FE3"/>
    <w:rsid w:val="00F80B1F"/>
    <w:rsid w:val="00F80FF2"/>
    <w:rsid w:val="00F82B26"/>
    <w:rsid w:val="00F83BB4"/>
    <w:rsid w:val="00F83ED6"/>
    <w:rsid w:val="00F83F01"/>
    <w:rsid w:val="00F848D0"/>
    <w:rsid w:val="00F85875"/>
    <w:rsid w:val="00F863EB"/>
    <w:rsid w:val="00F87E2C"/>
    <w:rsid w:val="00F920DF"/>
    <w:rsid w:val="00F92E46"/>
    <w:rsid w:val="00F9457B"/>
    <w:rsid w:val="00F95CBE"/>
    <w:rsid w:val="00F95E9E"/>
    <w:rsid w:val="00F96E27"/>
    <w:rsid w:val="00F97ADF"/>
    <w:rsid w:val="00F97DDF"/>
    <w:rsid w:val="00FA0037"/>
    <w:rsid w:val="00FA015D"/>
    <w:rsid w:val="00FA03C0"/>
    <w:rsid w:val="00FA06F4"/>
    <w:rsid w:val="00FA0D3D"/>
    <w:rsid w:val="00FA1392"/>
    <w:rsid w:val="00FA1AF4"/>
    <w:rsid w:val="00FA29EE"/>
    <w:rsid w:val="00FA309B"/>
    <w:rsid w:val="00FA33EE"/>
    <w:rsid w:val="00FA3AB3"/>
    <w:rsid w:val="00FA40C5"/>
    <w:rsid w:val="00FA4DF8"/>
    <w:rsid w:val="00FA545A"/>
    <w:rsid w:val="00FA5C5D"/>
    <w:rsid w:val="00FA64A6"/>
    <w:rsid w:val="00FA6FEA"/>
    <w:rsid w:val="00FB114A"/>
    <w:rsid w:val="00FB2645"/>
    <w:rsid w:val="00FB35D7"/>
    <w:rsid w:val="00FB448B"/>
    <w:rsid w:val="00FB497F"/>
    <w:rsid w:val="00FB538D"/>
    <w:rsid w:val="00FB5C19"/>
    <w:rsid w:val="00FB64A5"/>
    <w:rsid w:val="00FB6785"/>
    <w:rsid w:val="00FB6E75"/>
    <w:rsid w:val="00FB745F"/>
    <w:rsid w:val="00FC023E"/>
    <w:rsid w:val="00FC2847"/>
    <w:rsid w:val="00FC3B65"/>
    <w:rsid w:val="00FC4F6A"/>
    <w:rsid w:val="00FC66F4"/>
    <w:rsid w:val="00FC7224"/>
    <w:rsid w:val="00FC7545"/>
    <w:rsid w:val="00FD1B00"/>
    <w:rsid w:val="00FD284F"/>
    <w:rsid w:val="00FD3FAE"/>
    <w:rsid w:val="00FD4926"/>
    <w:rsid w:val="00FD4C3D"/>
    <w:rsid w:val="00FD6071"/>
    <w:rsid w:val="00FD63E4"/>
    <w:rsid w:val="00FD67DC"/>
    <w:rsid w:val="00FE1281"/>
    <w:rsid w:val="00FE392F"/>
    <w:rsid w:val="00FE4286"/>
    <w:rsid w:val="00FE5FAA"/>
    <w:rsid w:val="00FE62A7"/>
    <w:rsid w:val="00FE73FB"/>
    <w:rsid w:val="00FF0967"/>
    <w:rsid w:val="00FF0D6D"/>
    <w:rsid w:val="00FF12DF"/>
    <w:rsid w:val="00FF17A0"/>
    <w:rsid w:val="00FF1925"/>
    <w:rsid w:val="00FF2F2B"/>
    <w:rsid w:val="00FF414C"/>
    <w:rsid w:val="00FF51FA"/>
    <w:rsid w:val="00FF7765"/>
    <w:rsid w:val="05865FE0"/>
    <w:rsid w:val="69CBA6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EAB3951"/>
  <w15:chartTrackingRefBased/>
  <w15:docId w15:val="{F6557A74-620F-4A5E-B297-A6E8238E08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C1D2E"/>
    <w:rPr>
      <w:sz w:val="24"/>
      <w:szCs w:val="24"/>
    </w:rPr>
  </w:style>
  <w:style w:type="paragraph" w:styleId="Titre1">
    <w:name w:val="heading 1"/>
    <w:basedOn w:val="Normal"/>
    <w:next w:val="Normal"/>
    <w:link w:val="Titre1Car"/>
    <w:qFormat/>
    <w:rsid w:val="00F4740A"/>
    <w:pPr>
      <w:keepNext/>
      <w:numPr>
        <w:numId w:val="3"/>
      </w:numPr>
      <w:jc w:val="both"/>
      <w:outlineLvl w:val="0"/>
    </w:pPr>
    <w:rPr>
      <w:rFonts w:ascii="Arial" w:hAnsi="Arial"/>
      <w:b/>
      <w:bCs/>
      <w:szCs w:val="22"/>
    </w:rPr>
  </w:style>
  <w:style w:type="paragraph" w:styleId="Titre2">
    <w:name w:val="heading 2"/>
    <w:basedOn w:val="Normal"/>
    <w:next w:val="Normal"/>
    <w:link w:val="Titre2Car"/>
    <w:qFormat/>
    <w:rsid w:val="00F4740A"/>
    <w:pPr>
      <w:keepNext/>
      <w:numPr>
        <w:ilvl w:val="1"/>
        <w:numId w:val="3"/>
      </w:numPr>
      <w:jc w:val="both"/>
      <w:outlineLvl w:val="1"/>
    </w:pPr>
    <w:rPr>
      <w:rFonts w:ascii="Arial" w:hAnsi="Arial"/>
      <w:b/>
      <w:bCs/>
      <w:sz w:val="22"/>
    </w:rPr>
  </w:style>
  <w:style w:type="paragraph" w:styleId="Titre3">
    <w:name w:val="heading 3"/>
    <w:basedOn w:val="Normal"/>
    <w:next w:val="Normal"/>
    <w:qFormat/>
    <w:rsid w:val="00F4740A"/>
    <w:pPr>
      <w:keepNext/>
      <w:numPr>
        <w:ilvl w:val="2"/>
        <w:numId w:val="3"/>
      </w:numPr>
      <w:jc w:val="both"/>
      <w:outlineLvl w:val="2"/>
    </w:pPr>
    <w:rPr>
      <w:rFonts w:ascii="Arial" w:hAnsi="Arial" w:cs="Arial"/>
      <w:b/>
      <w:bCs/>
      <w:i/>
      <w:sz w:val="22"/>
    </w:rPr>
  </w:style>
  <w:style w:type="paragraph" w:styleId="Titre4">
    <w:name w:val="heading 4"/>
    <w:basedOn w:val="Normal"/>
    <w:next w:val="Normal"/>
    <w:qFormat/>
    <w:pPr>
      <w:keepNext/>
      <w:numPr>
        <w:ilvl w:val="3"/>
        <w:numId w:val="3"/>
      </w:numPr>
      <w:jc w:val="both"/>
      <w:outlineLvl w:val="3"/>
    </w:pPr>
    <w:rPr>
      <w:b/>
      <w:bCs/>
    </w:rPr>
  </w:style>
  <w:style w:type="paragraph" w:styleId="Titre5">
    <w:name w:val="heading 5"/>
    <w:basedOn w:val="Normal"/>
    <w:next w:val="Normal"/>
    <w:qFormat/>
    <w:pPr>
      <w:keepNext/>
      <w:jc w:val="both"/>
      <w:outlineLvl w:val="4"/>
    </w:pPr>
    <w:rPr>
      <w:rFonts w:ascii="Arial Narrow" w:hAnsi="Arial Narrow"/>
      <w:u w:val="single"/>
    </w:rPr>
  </w:style>
  <w:style w:type="paragraph" w:styleId="Titre6">
    <w:name w:val="heading 6"/>
    <w:basedOn w:val="Normal"/>
    <w:next w:val="Normal"/>
    <w:qFormat/>
    <w:pPr>
      <w:keepNext/>
      <w:numPr>
        <w:numId w:val="2"/>
      </w:numPr>
      <w:jc w:val="both"/>
      <w:outlineLvl w:val="5"/>
    </w:pPr>
    <w:rPr>
      <w:rFonts w:ascii="Arial Narrow" w:hAnsi="Arial Narrow"/>
      <w:u w:val="single"/>
    </w:rPr>
  </w:style>
  <w:style w:type="paragraph" w:styleId="Titre7">
    <w:name w:val="heading 7"/>
    <w:basedOn w:val="Normal"/>
    <w:next w:val="Normal"/>
    <w:qFormat/>
    <w:pPr>
      <w:keepNext/>
      <w:ind w:right="4818"/>
      <w:jc w:val="both"/>
      <w:outlineLvl w:val="6"/>
    </w:pPr>
    <w:rPr>
      <w:b/>
      <w:u w:val="single"/>
    </w:rPr>
  </w:style>
  <w:style w:type="paragraph" w:styleId="Titre8">
    <w:name w:val="heading 8"/>
    <w:basedOn w:val="Normal"/>
    <w:next w:val="Normal"/>
    <w:qFormat/>
    <w:pPr>
      <w:keepNext/>
      <w:outlineLvl w:val="7"/>
    </w:pPr>
    <w:rPr>
      <w:szCs w:val="22"/>
      <w:u w:val="single"/>
    </w:rPr>
  </w:style>
  <w:style w:type="paragraph" w:styleId="Titre9">
    <w:name w:val="heading 9"/>
    <w:basedOn w:val="Normal"/>
    <w:next w:val="Normal"/>
    <w:qFormat/>
    <w:pPr>
      <w:keepNext/>
      <w:numPr>
        <w:numId w:val="1"/>
      </w:numPr>
      <w:jc w:val="both"/>
      <w:outlineLvl w:val="8"/>
    </w:pPr>
    <w:rPr>
      <w:i/>
      <w:i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link w:val="Titre1"/>
    <w:rsid w:val="0048069B"/>
    <w:rPr>
      <w:rFonts w:ascii="Arial" w:hAnsi="Arial"/>
      <w:b/>
      <w:bCs/>
      <w:sz w:val="24"/>
      <w:szCs w:val="22"/>
    </w:rPr>
  </w:style>
  <w:style w:type="character" w:styleId="Titre2Car" w:customStyle="1">
    <w:name w:val="Titre 2 Car"/>
    <w:link w:val="Titre2"/>
    <w:rsid w:val="004E03E7"/>
    <w:rPr>
      <w:rFonts w:ascii="Arial" w:hAnsi="Arial"/>
      <w:b/>
      <w:bCs/>
      <w:sz w:val="22"/>
      <w:szCs w:val="24"/>
    </w:rPr>
  </w:style>
  <w:style w:type="paragraph" w:styleId="Corpsdetexte">
    <w:name w:val="Body Text"/>
    <w:aliases w:val="R&amp;S - Corps de texte"/>
    <w:basedOn w:val="Normal"/>
    <w:link w:val="CorpsdetexteCar"/>
    <w:pPr>
      <w:jc w:val="both"/>
    </w:pPr>
  </w:style>
  <w:style w:type="character" w:styleId="CorpsdetexteCar" w:customStyle="1">
    <w:name w:val="Corps de texte Car"/>
    <w:aliases w:val="R&amp;S - Corps de texte Car"/>
    <w:link w:val="Corpsdetexte"/>
    <w:rsid w:val="00BC51B0"/>
    <w:rPr>
      <w:sz w:val="24"/>
      <w:szCs w:val="24"/>
      <w:lang w:val="fr-FR" w:eastAsia="fr-FR"/>
    </w:rPr>
  </w:style>
  <w:style w:type="paragraph" w:styleId="Pieddepage">
    <w:name w:val="footer"/>
    <w:basedOn w:val="Normal"/>
    <w:link w:val="PieddepageCar"/>
    <w:uiPriority w:val="99"/>
    <w:pPr>
      <w:tabs>
        <w:tab w:val="center" w:pos="4536"/>
        <w:tab w:val="right" w:pos="9072"/>
      </w:tabs>
    </w:pPr>
    <w:rPr>
      <w:lang w:val="x-none" w:eastAsia="x-none"/>
    </w:rPr>
  </w:style>
  <w:style w:type="character" w:styleId="PieddepageCar" w:customStyle="1">
    <w:name w:val="Pied de page Car"/>
    <w:link w:val="Pieddepage"/>
    <w:uiPriority w:val="99"/>
    <w:rsid w:val="009A6C3F"/>
    <w:rPr>
      <w:sz w:val="24"/>
      <w:szCs w:val="24"/>
    </w:rPr>
  </w:style>
  <w:style w:type="paragraph" w:styleId="Retraitcorpsdetexte">
    <w:name w:val="Body Text Indent"/>
    <w:basedOn w:val="Normal"/>
    <w:pPr>
      <w:ind w:left="370" w:hanging="350"/>
      <w:jc w:val="both"/>
    </w:pPr>
    <w:rPr>
      <w:rFonts w:ascii="Arial" w:hAnsi="Arial" w:cs="Arial"/>
      <w:sz w:val="22"/>
      <w:szCs w:val="22"/>
    </w:rPr>
  </w:style>
  <w:style w:type="paragraph" w:styleId="En-tte">
    <w:name w:val="header"/>
    <w:basedOn w:val="Normal"/>
    <w:link w:val="En-tteCar"/>
    <w:pPr>
      <w:tabs>
        <w:tab w:val="center" w:pos="4536"/>
        <w:tab w:val="right" w:pos="9072"/>
      </w:tabs>
    </w:pPr>
  </w:style>
  <w:style w:type="character" w:styleId="En-tteCar" w:customStyle="1">
    <w:name w:val="En-tête Car"/>
    <w:link w:val="En-tte"/>
    <w:rsid w:val="00414DD6"/>
    <w:rPr>
      <w:sz w:val="24"/>
      <w:szCs w:val="24"/>
      <w:lang w:val="fr-FR" w:eastAsia="fr-FR"/>
    </w:rPr>
  </w:style>
  <w:style w:type="paragraph" w:styleId="Corpsdetexte3">
    <w:name w:val="Body Text 3"/>
    <w:basedOn w:val="Normal"/>
    <w:pPr>
      <w:jc w:val="both"/>
    </w:pPr>
    <w:rPr>
      <w:rFonts w:ascii="Arial" w:hAnsi="Arial"/>
      <w:sz w:val="22"/>
      <w:szCs w:val="22"/>
    </w:rPr>
  </w:style>
  <w:style w:type="paragraph" w:styleId="Corpsdetexte2">
    <w:name w:val="Body Text 2"/>
    <w:basedOn w:val="Normal"/>
    <w:pPr>
      <w:jc w:val="center"/>
    </w:pPr>
    <w:rPr>
      <w:szCs w:val="22"/>
    </w:rPr>
  </w:style>
  <w:style w:type="paragraph" w:styleId="Retraitcorpsdetexte3">
    <w:name w:val="Body Text Indent 3"/>
    <w:basedOn w:val="Normal"/>
    <w:pPr>
      <w:ind w:left="336"/>
      <w:jc w:val="both"/>
    </w:pPr>
    <w:rPr>
      <w:szCs w:val="22"/>
    </w:rPr>
  </w:style>
  <w:style w:type="character" w:styleId="Numrodepage">
    <w:name w:val="page number"/>
    <w:basedOn w:val="Policepardfaut"/>
  </w:style>
  <w:style w:type="paragraph" w:styleId="Textedebulles">
    <w:name w:val="Balloon Text"/>
    <w:basedOn w:val="Normal"/>
    <w:semiHidden/>
    <w:rsid w:val="000F41AB"/>
    <w:rPr>
      <w:rFonts w:ascii="Tahoma" w:hAnsi="Tahoma" w:cs="Tahoma"/>
      <w:sz w:val="16"/>
      <w:szCs w:val="16"/>
    </w:rPr>
  </w:style>
  <w:style w:type="character" w:styleId="Marquedecommentaire">
    <w:name w:val="annotation reference"/>
    <w:uiPriority w:val="99"/>
    <w:semiHidden/>
    <w:rsid w:val="00ED4C61"/>
    <w:rPr>
      <w:sz w:val="16"/>
    </w:rPr>
  </w:style>
  <w:style w:type="paragraph" w:styleId="Commentaire">
    <w:name w:val="annotation text"/>
    <w:basedOn w:val="Normal"/>
    <w:link w:val="CommentaireCar"/>
    <w:uiPriority w:val="99"/>
    <w:semiHidden/>
    <w:rsid w:val="00ED4C61"/>
    <w:pPr>
      <w:overflowPunct w:val="0"/>
      <w:autoSpaceDE w:val="0"/>
      <w:autoSpaceDN w:val="0"/>
      <w:adjustRightInd w:val="0"/>
      <w:textAlignment w:val="baseline"/>
    </w:pPr>
    <w:rPr>
      <w:sz w:val="20"/>
      <w:szCs w:val="20"/>
    </w:rPr>
  </w:style>
  <w:style w:type="character" w:styleId="CommentaireCar" w:customStyle="1">
    <w:name w:val="Commentaire Car"/>
    <w:link w:val="Commentaire"/>
    <w:uiPriority w:val="99"/>
    <w:semiHidden/>
    <w:rsid w:val="00B7074D"/>
  </w:style>
  <w:style w:type="paragraph" w:styleId="Corpsdetexte21" w:customStyle="1">
    <w:name w:val="Corps de texte 21"/>
    <w:basedOn w:val="Normal"/>
    <w:rsid w:val="00C4332E"/>
    <w:pPr>
      <w:overflowPunct w:val="0"/>
      <w:autoSpaceDE w:val="0"/>
      <w:autoSpaceDN w:val="0"/>
      <w:adjustRightInd w:val="0"/>
      <w:spacing w:line="240" w:lineRule="exact"/>
      <w:ind w:right="-1"/>
      <w:jc w:val="both"/>
      <w:textAlignment w:val="baseline"/>
    </w:pPr>
    <w:rPr>
      <w:rFonts w:ascii="Arial Narrow" w:hAnsi="Arial Narrow"/>
      <w:szCs w:val="20"/>
    </w:rPr>
  </w:style>
  <w:style w:type="paragraph" w:styleId="Niveau11" w:customStyle="1">
    <w:name w:val="Niveau 1 = 1."/>
    <w:basedOn w:val="Normal"/>
    <w:next w:val="Normal"/>
    <w:rsid w:val="0022550C"/>
    <w:pPr>
      <w:widowControl w:val="0"/>
      <w:overflowPunct w:val="0"/>
      <w:autoSpaceDE w:val="0"/>
      <w:autoSpaceDN w:val="0"/>
      <w:adjustRightInd w:val="0"/>
      <w:spacing w:after="240"/>
      <w:jc w:val="both"/>
      <w:textAlignment w:val="baseline"/>
    </w:pPr>
    <w:rPr>
      <w:rFonts w:ascii="Bembo" w:hAnsi="Bembo"/>
      <w:szCs w:val="20"/>
    </w:rPr>
  </w:style>
  <w:style w:type="paragraph" w:styleId="NormalWeb">
    <w:name w:val="Normal (Web)"/>
    <w:basedOn w:val="Normal"/>
    <w:rsid w:val="0022550C"/>
    <w:pPr>
      <w:overflowPunct w:val="0"/>
      <w:autoSpaceDE w:val="0"/>
      <w:autoSpaceDN w:val="0"/>
      <w:adjustRightInd w:val="0"/>
      <w:spacing w:before="100" w:after="100"/>
      <w:textAlignment w:val="baseline"/>
    </w:pPr>
    <w:rPr>
      <w:szCs w:val="20"/>
    </w:rPr>
  </w:style>
  <w:style w:type="paragraph" w:styleId="Objetducommentaire">
    <w:name w:val="annotation subject"/>
    <w:basedOn w:val="Commentaire"/>
    <w:next w:val="Commentaire"/>
    <w:semiHidden/>
    <w:rsid w:val="00AA071C"/>
    <w:pPr>
      <w:overflowPunct/>
      <w:autoSpaceDE/>
      <w:autoSpaceDN/>
      <w:adjustRightInd/>
      <w:textAlignment w:val="auto"/>
    </w:pPr>
    <w:rPr>
      <w:b/>
      <w:bCs/>
    </w:rPr>
  </w:style>
  <w:style w:type="character" w:styleId="lev">
    <w:name w:val="Strong"/>
    <w:uiPriority w:val="22"/>
    <w:qFormat/>
    <w:rsid w:val="00157272"/>
    <w:rPr>
      <w:b/>
      <w:bCs/>
    </w:rPr>
  </w:style>
  <w:style w:type="paragraph" w:styleId="TM2">
    <w:name w:val="toc 2"/>
    <w:basedOn w:val="Normal"/>
    <w:next w:val="Normal"/>
    <w:autoRedefine/>
    <w:uiPriority w:val="39"/>
    <w:rsid w:val="00741494"/>
    <w:pPr>
      <w:spacing w:before="120" w:after="120"/>
      <w:ind w:left="240"/>
    </w:pPr>
    <w:rPr>
      <w:rFonts w:ascii="Arial" w:hAnsi="Arial"/>
      <w:sz w:val="22"/>
    </w:rPr>
  </w:style>
  <w:style w:type="paragraph" w:styleId="TM1">
    <w:name w:val="toc 1"/>
    <w:basedOn w:val="Normal"/>
    <w:next w:val="Normal"/>
    <w:autoRedefine/>
    <w:uiPriority w:val="39"/>
    <w:rsid w:val="00342B93"/>
    <w:pPr>
      <w:tabs>
        <w:tab w:val="right" w:leader="dot" w:pos="9062"/>
      </w:tabs>
      <w:spacing w:before="240" w:after="240"/>
      <w:jc w:val="center"/>
    </w:pPr>
    <w:rPr>
      <w:rFonts w:ascii="Arial" w:hAnsi="Arial"/>
      <w:b/>
    </w:rPr>
  </w:style>
  <w:style w:type="character" w:styleId="Lienhypertexte">
    <w:name w:val="Hyperlink"/>
    <w:uiPriority w:val="99"/>
    <w:rsid w:val="00EF7EA8"/>
    <w:rPr>
      <w:color w:val="0000FF"/>
      <w:u w:val="single"/>
    </w:rPr>
  </w:style>
  <w:style w:type="paragraph" w:styleId="TM3">
    <w:name w:val="toc 3"/>
    <w:basedOn w:val="Normal"/>
    <w:next w:val="Normal"/>
    <w:autoRedefine/>
    <w:uiPriority w:val="39"/>
    <w:rsid w:val="00937075"/>
    <w:pPr>
      <w:ind w:left="480"/>
    </w:pPr>
    <w:rPr>
      <w:rFonts w:ascii="Arial" w:hAnsi="Arial"/>
      <w:i/>
      <w:sz w:val="22"/>
    </w:rPr>
  </w:style>
  <w:style w:type="paragraph" w:styleId="TM4">
    <w:name w:val="toc 4"/>
    <w:basedOn w:val="Normal"/>
    <w:next w:val="Normal"/>
    <w:autoRedefine/>
    <w:uiPriority w:val="39"/>
    <w:rsid w:val="00937075"/>
    <w:pPr>
      <w:ind w:left="720"/>
    </w:pPr>
    <w:rPr>
      <w:rFonts w:ascii="Arial" w:hAnsi="Arial"/>
      <w:sz w:val="20"/>
    </w:rPr>
  </w:style>
  <w:style w:type="paragraph" w:styleId="Titre">
    <w:name w:val="Title"/>
    <w:basedOn w:val="Normal"/>
    <w:next w:val="Normal"/>
    <w:link w:val="TitreCar"/>
    <w:qFormat/>
    <w:rsid w:val="00BE5B7B"/>
    <w:pPr>
      <w:spacing w:before="240" w:after="60"/>
      <w:jc w:val="center"/>
      <w:outlineLvl w:val="0"/>
    </w:pPr>
    <w:rPr>
      <w:rFonts w:ascii="Cambria" w:hAnsi="Cambria"/>
      <w:b/>
      <w:bCs/>
      <w:kern w:val="28"/>
      <w:sz w:val="32"/>
      <w:szCs w:val="32"/>
      <w:lang w:val="x-none" w:eastAsia="x-none"/>
    </w:rPr>
  </w:style>
  <w:style w:type="character" w:styleId="TitreCar" w:customStyle="1">
    <w:name w:val="Titre Car"/>
    <w:link w:val="Titre"/>
    <w:rsid w:val="00BE5B7B"/>
    <w:rPr>
      <w:rFonts w:ascii="Cambria" w:hAnsi="Cambria" w:eastAsia="Times New Roman" w:cs="Times New Roman"/>
      <w:b/>
      <w:bCs/>
      <w:kern w:val="28"/>
      <w:sz w:val="32"/>
      <w:szCs w:val="32"/>
    </w:rPr>
  </w:style>
  <w:style w:type="paragraph" w:styleId="TM5">
    <w:name w:val="toc 5"/>
    <w:basedOn w:val="Normal"/>
    <w:next w:val="Normal"/>
    <w:autoRedefine/>
    <w:uiPriority w:val="39"/>
    <w:unhideWhenUsed/>
    <w:rsid w:val="00BE5B7B"/>
    <w:pPr>
      <w:spacing w:after="100" w:line="276" w:lineRule="auto"/>
      <w:ind w:left="880"/>
    </w:pPr>
    <w:rPr>
      <w:rFonts w:ascii="Calibri" w:hAnsi="Calibri"/>
      <w:sz w:val="22"/>
      <w:szCs w:val="22"/>
    </w:rPr>
  </w:style>
  <w:style w:type="paragraph" w:styleId="TM6">
    <w:name w:val="toc 6"/>
    <w:basedOn w:val="Normal"/>
    <w:next w:val="Normal"/>
    <w:autoRedefine/>
    <w:uiPriority w:val="39"/>
    <w:unhideWhenUsed/>
    <w:rsid w:val="00BE5B7B"/>
    <w:pPr>
      <w:spacing w:after="100" w:line="276" w:lineRule="auto"/>
      <w:ind w:left="1100"/>
    </w:pPr>
    <w:rPr>
      <w:rFonts w:ascii="Calibri" w:hAnsi="Calibri"/>
      <w:sz w:val="22"/>
      <w:szCs w:val="22"/>
    </w:rPr>
  </w:style>
  <w:style w:type="paragraph" w:styleId="TM7">
    <w:name w:val="toc 7"/>
    <w:basedOn w:val="Normal"/>
    <w:next w:val="Normal"/>
    <w:autoRedefine/>
    <w:uiPriority w:val="39"/>
    <w:unhideWhenUsed/>
    <w:rsid w:val="00BE5B7B"/>
    <w:pPr>
      <w:spacing w:after="100" w:line="276" w:lineRule="auto"/>
      <w:ind w:left="1320"/>
    </w:pPr>
    <w:rPr>
      <w:rFonts w:ascii="Calibri" w:hAnsi="Calibri"/>
      <w:sz w:val="22"/>
      <w:szCs w:val="22"/>
    </w:rPr>
  </w:style>
  <w:style w:type="paragraph" w:styleId="TM8">
    <w:name w:val="toc 8"/>
    <w:basedOn w:val="Normal"/>
    <w:next w:val="Normal"/>
    <w:autoRedefine/>
    <w:uiPriority w:val="39"/>
    <w:unhideWhenUsed/>
    <w:rsid w:val="00BE5B7B"/>
    <w:pPr>
      <w:spacing w:after="100" w:line="276" w:lineRule="auto"/>
      <w:ind w:left="1540"/>
    </w:pPr>
    <w:rPr>
      <w:rFonts w:ascii="Calibri" w:hAnsi="Calibri"/>
      <w:sz w:val="22"/>
      <w:szCs w:val="22"/>
    </w:rPr>
  </w:style>
  <w:style w:type="paragraph" w:styleId="TM9">
    <w:name w:val="toc 9"/>
    <w:basedOn w:val="Normal"/>
    <w:next w:val="Normal"/>
    <w:autoRedefine/>
    <w:uiPriority w:val="39"/>
    <w:unhideWhenUsed/>
    <w:rsid w:val="00BE5B7B"/>
    <w:pPr>
      <w:spacing w:after="100" w:line="276" w:lineRule="auto"/>
      <w:ind w:left="1760"/>
    </w:pPr>
    <w:rPr>
      <w:rFonts w:ascii="Calibri" w:hAnsi="Calibri"/>
      <w:sz w:val="22"/>
      <w:szCs w:val="22"/>
    </w:rPr>
  </w:style>
  <w:style w:type="paragraph" w:styleId="Car" w:customStyle="1">
    <w:name w:val="Car"/>
    <w:basedOn w:val="Normal"/>
    <w:rsid w:val="00493736"/>
    <w:rPr>
      <w:rFonts w:ascii="Verdana" w:hAnsi="Verdana"/>
      <w:szCs w:val="20"/>
      <w:lang w:val="en-US" w:eastAsia="en-US"/>
    </w:rPr>
  </w:style>
  <w:style w:type="paragraph" w:styleId="BodyText1" w:customStyle="1">
    <w:name w:val="Body Text1"/>
    <w:basedOn w:val="Normal"/>
    <w:rsid w:val="00B871EF"/>
    <w:pPr>
      <w:spacing w:after="200" w:line="288" w:lineRule="auto"/>
      <w:ind w:left="624" w:right="-1"/>
      <w:jc w:val="both"/>
    </w:pPr>
    <w:rPr>
      <w:rFonts w:ascii="CG Times" w:hAnsi="CG Times" w:cs="CG Times"/>
      <w:color w:val="000000"/>
      <w:sz w:val="22"/>
      <w:szCs w:val="22"/>
    </w:rPr>
  </w:style>
  <w:style w:type="paragraph" w:styleId="LISTALPHACAPS2" w:customStyle="1">
    <w:name w:val="LIST ALPHA CAPS 2"/>
    <w:basedOn w:val="Normal"/>
    <w:next w:val="Normal"/>
    <w:uiPriority w:val="99"/>
    <w:rsid w:val="00B871EF"/>
    <w:pPr>
      <w:tabs>
        <w:tab w:val="left" w:pos="50"/>
      </w:tabs>
      <w:spacing w:after="200" w:line="288" w:lineRule="auto"/>
      <w:jc w:val="both"/>
    </w:pPr>
    <w:rPr>
      <w:rFonts w:ascii="CG Times" w:hAnsi="CG Times" w:cs="CG Times"/>
      <w:color w:val="000000"/>
      <w:sz w:val="22"/>
      <w:szCs w:val="22"/>
    </w:rPr>
  </w:style>
  <w:style w:type="paragraph" w:styleId="rubrique" w:customStyle="1">
    <w:name w:val="rubrique"/>
    <w:basedOn w:val="Normal"/>
    <w:rsid w:val="00120F0A"/>
    <w:pPr>
      <w:overflowPunct w:val="0"/>
      <w:autoSpaceDE w:val="0"/>
      <w:autoSpaceDN w:val="0"/>
      <w:adjustRightInd w:val="0"/>
      <w:ind w:left="993"/>
      <w:jc w:val="both"/>
      <w:textAlignment w:val="baseline"/>
    </w:pPr>
    <w:rPr>
      <w:sz w:val="22"/>
      <w:szCs w:val="20"/>
    </w:rPr>
  </w:style>
  <w:style w:type="paragraph" w:styleId="Paragraphedeliste">
    <w:name w:val="List Paragraph"/>
    <w:basedOn w:val="Normal"/>
    <w:link w:val="ParagraphedelisteCar"/>
    <w:uiPriority w:val="34"/>
    <w:qFormat/>
    <w:rsid w:val="00B7074D"/>
    <w:pPr>
      <w:ind w:left="720"/>
    </w:pPr>
    <w:rPr>
      <w:rFonts w:eastAsia="Calibri"/>
    </w:rPr>
  </w:style>
  <w:style w:type="character" w:styleId="ParagraphedelisteCar" w:customStyle="1">
    <w:name w:val="Paragraphe de liste Car"/>
    <w:link w:val="Paragraphedeliste"/>
    <w:uiPriority w:val="34"/>
    <w:locked/>
    <w:rsid w:val="0088369F"/>
    <w:rPr>
      <w:rFonts w:eastAsia="Calibri"/>
      <w:sz w:val="24"/>
      <w:szCs w:val="24"/>
    </w:rPr>
  </w:style>
  <w:style w:type="paragraph" w:styleId="rubriqueEE" w:customStyle="1">
    <w:name w:val="rubrique EE"/>
    <w:basedOn w:val="rubrique"/>
    <w:rsid w:val="00603D2C"/>
    <w:pPr>
      <w:pBdr>
        <w:top w:val="single" w:color="auto" w:sz="6" w:space="1"/>
        <w:left w:val="single" w:color="auto" w:sz="6" w:space="4"/>
        <w:bottom w:val="single" w:color="auto" w:sz="6" w:space="1"/>
        <w:right w:val="single" w:color="auto" w:sz="6" w:space="4"/>
      </w:pBdr>
    </w:pPr>
    <w:rPr>
      <w:i/>
    </w:rPr>
  </w:style>
  <w:style w:type="paragraph" w:styleId="font8" w:customStyle="1">
    <w:name w:val="font_8"/>
    <w:basedOn w:val="Normal"/>
    <w:rsid w:val="00786A31"/>
    <w:pPr>
      <w:spacing w:before="100" w:beforeAutospacing="1" w:after="100" w:afterAutospacing="1"/>
    </w:pPr>
  </w:style>
  <w:style w:type="paragraph" w:styleId="Rvision">
    <w:name w:val="Revision"/>
    <w:hidden/>
    <w:uiPriority w:val="99"/>
    <w:semiHidden/>
    <w:rsid w:val="00D847CB"/>
    <w:rPr>
      <w:sz w:val="24"/>
      <w:szCs w:val="24"/>
    </w:rPr>
  </w:style>
  <w:style w:type="table" w:styleId="Grilledutableau">
    <w:name w:val="Table Grid"/>
    <w:basedOn w:val="TableauNormal"/>
    <w:uiPriority w:val="39"/>
    <w:rsid w:val="00A70035"/>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ntionnonrsolue">
    <w:name w:val="Unresolved Mention"/>
    <w:basedOn w:val="Policepardfaut"/>
    <w:uiPriority w:val="99"/>
    <w:semiHidden/>
    <w:unhideWhenUsed/>
    <w:rsid w:val="00E37133"/>
    <w:rPr>
      <w:color w:val="605E5C"/>
      <w:shd w:val="clear" w:color="auto" w:fill="E1DFDD"/>
    </w:rPr>
  </w:style>
  <w:style w:type="character" w:styleId="cf01" w:customStyle="1">
    <w:name w:val="cf01"/>
    <w:basedOn w:val="Policepardfaut"/>
    <w:rsid w:val="00F574AD"/>
    <w:rPr>
      <w:rFonts w:hint="default" w:ascii="Segoe UI" w:hAnsi="Segoe UI" w:cs="Segoe UI"/>
      <w:sz w:val="18"/>
      <w:szCs w:val="18"/>
    </w:rPr>
  </w:style>
  <w:style w:type="character" w:styleId="Lienhypertextesuivivisit">
    <w:name w:val="FollowedHyperlink"/>
    <w:basedOn w:val="Policepardfaut"/>
    <w:rsid w:val="00723D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52799">
      <w:bodyDiv w:val="1"/>
      <w:marLeft w:val="0"/>
      <w:marRight w:val="0"/>
      <w:marTop w:val="0"/>
      <w:marBottom w:val="0"/>
      <w:divBdr>
        <w:top w:val="none" w:sz="0" w:space="0" w:color="auto"/>
        <w:left w:val="none" w:sz="0" w:space="0" w:color="auto"/>
        <w:bottom w:val="none" w:sz="0" w:space="0" w:color="auto"/>
        <w:right w:val="none" w:sz="0" w:space="0" w:color="auto"/>
      </w:divBdr>
    </w:div>
    <w:div w:id="249393195">
      <w:bodyDiv w:val="1"/>
      <w:marLeft w:val="0"/>
      <w:marRight w:val="0"/>
      <w:marTop w:val="0"/>
      <w:marBottom w:val="0"/>
      <w:divBdr>
        <w:top w:val="none" w:sz="0" w:space="0" w:color="auto"/>
        <w:left w:val="none" w:sz="0" w:space="0" w:color="auto"/>
        <w:bottom w:val="none" w:sz="0" w:space="0" w:color="auto"/>
        <w:right w:val="none" w:sz="0" w:space="0" w:color="auto"/>
      </w:divBdr>
    </w:div>
    <w:div w:id="454837318">
      <w:bodyDiv w:val="1"/>
      <w:marLeft w:val="0"/>
      <w:marRight w:val="0"/>
      <w:marTop w:val="0"/>
      <w:marBottom w:val="0"/>
      <w:divBdr>
        <w:top w:val="none" w:sz="0" w:space="0" w:color="auto"/>
        <w:left w:val="none" w:sz="0" w:space="0" w:color="auto"/>
        <w:bottom w:val="none" w:sz="0" w:space="0" w:color="auto"/>
        <w:right w:val="none" w:sz="0" w:space="0" w:color="auto"/>
      </w:divBdr>
    </w:div>
    <w:div w:id="507722149">
      <w:bodyDiv w:val="1"/>
      <w:marLeft w:val="0"/>
      <w:marRight w:val="0"/>
      <w:marTop w:val="0"/>
      <w:marBottom w:val="0"/>
      <w:divBdr>
        <w:top w:val="none" w:sz="0" w:space="0" w:color="auto"/>
        <w:left w:val="none" w:sz="0" w:space="0" w:color="auto"/>
        <w:bottom w:val="none" w:sz="0" w:space="0" w:color="auto"/>
        <w:right w:val="none" w:sz="0" w:space="0" w:color="auto"/>
      </w:divBdr>
    </w:div>
    <w:div w:id="551775255">
      <w:bodyDiv w:val="1"/>
      <w:marLeft w:val="0"/>
      <w:marRight w:val="0"/>
      <w:marTop w:val="0"/>
      <w:marBottom w:val="0"/>
      <w:divBdr>
        <w:top w:val="none" w:sz="0" w:space="0" w:color="auto"/>
        <w:left w:val="none" w:sz="0" w:space="0" w:color="auto"/>
        <w:bottom w:val="none" w:sz="0" w:space="0" w:color="auto"/>
        <w:right w:val="none" w:sz="0" w:space="0" w:color="auto"/>
      </w:divBdr>
      <w:divsChild>
        <w:div w:id="624120895">
          <w:marLeft w:val="0"/>
          <w:marRight w:val="0"/>
          <w:marTop w:val="0"/>
          <w:marBottom w:val="0"/>
          <w:divBdr>
            <w:top w:val="none" w:sz="0" w:space="0" w:color="auto"/>
            <w:left w:val="none" w:sz="0" w:space="0" w:color="auto"/>
            <w:bottom w:val="none" w:sz="0" w:space="0" w:color="auto"/>
            <w:right w:val="none" w:sz="0" w:space="0" w:color="auto"/>
          </w:divBdr>
        </w:div>
      </w:divsChild>
    </w:div>
    <w:div w:id="660238572">
      <w:bodyDiv w:val="1"/>
      <w:marLeft w:val="0"/>
      <w:marRight w:val="0"/>
      <w:marTop w:val="0"/>
      <w:marBottom w:val="0"/>
      <w:divBdr>
        <w:top w:val="none" w:sz="0" w:space="0" w:color="auto"/>
        <w:left w:val="none" w:sz="0" w:space="0" w:color="auto"/>
        <w:bottom w:val="none" w:sz="0" w:space="0" w:color="auto"/>
        <w:right w:val="none" w:sz="0" w:space="0" w:color="auto"/>
      </w:divBdr>
    </w:div>
    <w:div w:id="736706095">
      <w:bodyDiv w:val="1"/>
      <w:marLeft w:val="0"/>
      <w:marRight w:val="0"/>
      <w:marTop w:val="0"/>
      <w:marBottom w:val="0"/>
      <w:divBdr>
        <w:top w:val="none" w:sz="0" w:space="0" w:color="auto"/>
        <w:left w:val="none" w:sz="0" w:space="0" w:color="auto"/>
        <w:bottom w:val="none" w:sz="0" w:space="0" w:color="auto"/>
        <w:right w:val="none" w:sz="0" w:space="0" w:color="auto"/>
      </w:divBdr>
    </w:div>
    <w:div w:id="990714434">
      <w:bodyDiv w:val="1"/>
      <w:marLeft w:val="0"/>
      <w:marRight w:val="0"/>
      <w:marTop w:val="0"/>
      <w:marBottom w:val="0"/>
      <w:divBdr>
        <w:top w:val="none" w:sz="0" w:space="0" w:color="auto"/>
        <w:left w:val="none" w:sz="0" w:space="0" w:color="auto"/>
        <w:bottom w:val="none" w:sz="0" w:space="0" w:color="auto"/>
        <w:right w:val="none" w:sz="0" w:space="0" w:color="auto"/>
      </w:divBdr>
    </w:div>
    <w:div w:id="1035690781">
      <w:bodyDiv w:val="1"/>
      <w:marLeft w:val="0"/>
      <w:marRight w:val="0"/>
      <w:marTop w:val="0"/>
      <w:marBottom w:val="0"/>
      <w:divBdr>
        <w:top w:val="none" w:sz="0" w:space="0" w:color="auto"/>
        <w:left w:val="none" w:sz="0" w:space="0" w:color="auto"/>
        <w:bottom w:val="none" w:sz="0" w:space="0" w:color="auto"/>
        <w:right w:val="none" w:sz="0" w:space="0" w:color="auto"/>
      </w:divBdr>
    </w:div>
    <w:div w:id="1036657087">
      <w:bodyDiv w:val="1"/>
      <w:marLeft w:val="0"/>
      <w:marRight w:val="0"/>
      <w:marTop w:val="0"/>
      <w:marBottom w:val="0"/>
      <w:divBdr>
        <w:top w:val="none" w:sz="0" w:space="0" w:color="auto"/>
        <w:left w:val="none" w:sz="0" w:space="0" w:color="auto"/>
        <w:bottom w:val="none" w:sz="0" w:space="0" w:color="auto"/>
        <w:right w:val="none" w:sz="0" w:space="0" w:color="auto"/>
      </w:divBdr>
    </w:div>
    <w:div w:id="1371494562">
      <w:bodyDiv w:val="1"/>
      <w:marLeft w:val="0"/>
      <w:marRight w:val="0"/>
      <w:marTop w:val="0"/>
      <w:marBottom w:val="0"/>
      <w:divBdr>
        <w:top w:val="none" w:sz="0" w:space="0" w:color="auto"/>
        <w:left w:val="none" w:sz="0" w:space="0" w:color="auto"/>
        <w:bottom w:val="none" w:sz="0" w:space="0" w:color="auto"/>
        <w:right w:val="none" w:sz="0" w:space="0" w:color="auto"/>
      </w:divBdr>
    </w:div>
    <w:div w:id="1375735645">
      <w:bodyDiv w:val="1"/>
      <w:marLeft w:val="0"/>
      <w:marRight w:val="0"/>
      <w:marTop w:val="0"/>
      <w:marBottom w:val="0"/>
      <w:divBdr>
        <w:top w:val="none" w:sz="0" w:space="0" w:color="auto"/>
        <w:left w:val="none" w:sz="0" w:space="0" w:color="auto"/>
        <w:bottom w:val="none" w:sz="0" w:space="0" w:color="auto"/>
        <w:right w:val="none" w:sz="0" w:space="0" w:color="auto"/>
      </w:divBdr>
    </w:div>
    <w:div w:id="1541553747">
      <w:bodyDiv w:val="1"/>
      <w:marLeft w:val="0"/>
      <w:marRight w:val="0"/>
      <w:marTop w:val="0"/>
      <w:marBottom w:val="0"/>
      <w:divBdr>
        <w:top w:val="none" w:sz="0" w:space="0" w:color="auto"/>
        <w:left w:val="none" w:sz="0" w:space="0" w:color="auto"/>
        <w:bottom w:val="none" w:sz="0" w:space="0" w:color="auto"/>
        <w:right w:val="none" w:sz="0" w:space="0" w:color="auto"/>
      </w:divBdr>
    </w:div>
    <w:div w:id="1590694361">
      <w:bodyDiv w:val="1"/>
      <w:marLeft w:val="0"/>
      <w:marRight w:val="0"/>
      <w:marTop w:val="0"/>
      <w:marBottom w:val="0"/>
      <w:divBdr>
        <w:top w:val="none" w:sz="0" w:space="0" w:color="auto"/>
        <w:left w:val="none" w:sz="0" w:space="0" w:color="auto"/>
        <w:bottom w:val="none" w:sz="0" w:space="0" w:color="auto"/>
        <w:right w:val="none" w:sz="0" w:space="0" w:color="auto"/>
      </w:divBdr>
    </w:div>
    <w:div w:id="1808932655">
      <w:bodyDiv w:val="1"/>
      <w:marLeft w:val="0"/>
      <w:marRight w:val="0"/>
      <w:marTop w:val="0"/>
      <w:marBottom w:val="0"/>
      <w:divBdr>
        <w:top w:val="none" w:sz="0" w:space="0" w:color="auto"/>
        <w:left w:val="none" w:sz="0" w:space="0" w:color="auto"/>
        <w:bottom w:val="none" w:sz="0" w:space="0" w:color="auto"/>
        <w:right w:val="none" w:sz="0" w:space="0" w:color="auto"/>
      </w:divBdr>
    </w:div>
    <w:div w:id="1908761412">
      <w:bodyDiv w:val="1"/>
      <w:marLeft w:val="0"/>
      <w:marRight w:val="0"/>
      <w:marTop w:val="0"/>
      <w:marBottom w:val="0"/>
      <w:divBdr>
        <w:top w:val="none" w:sz="0" w:space="0" w:color="auto"/>
        <w:left w:val="none" w:sz="0" w:space="0" w:color="auto"/>
        <w:bottom w:val="none" w:sz="0" w:space="0" w:color="auto"/>
        <w:right w:val="none" w:sz="0" w:space="0" w:color="auto"/>
      </w:divBdr>
    </w:div>
    <w:div w:id="1923954000">
      <w:bodyDiv w:val="1"/>
      <w:marLeft w:val="0"/>
      <w:marRight w:val="0"/>
      <w:marTop w:val="0"/>
      <w:marBottom w:val="0"/>
      <w:divBdr>
        <w:top w:val="none" w:sz="0" w:space="0" w:color="auto"/>
        <w:left w:val="none" w:sz="0" w:space="0" w:color="auto"/>
        <w:bottom w:val="none" w:sz="0" w:space="0" w:color="auto"/>
        <w:right w:val="none" w:sz="0" w:space="0" w:color="auto"/>
      </w:divBdr>
    </w:div>
    <w:div w:id="1946229937">
      <w:bodyDiv w:val="1"/>
      <w:marLeft w:val="0"/>
      <w:marRight w:val="0"/>
      <w:marTop w:val="0"/>
      <w:marBottom w:val="0"/>
      <w:divBdr>
        <w:top w:val="none" w:sz="0" w:space="0" w:color="auto"/>
        <w:left w:val="none" w:sz="0" w:space="0" w:color="auto"/>
        <w:bottom w:val="none" w:sz="0" w:space="0" w:color="auto"/>
        <w:right w:val="none" w:sz="0" w:space="0" w:color="auto"/>
      </w:divBdr>
    </w:div>
    <w:div w:id="2031182570">
      <w:bodyDiv w:val="1"/>
      <w:marLeft w:val="0"/>
      <w:marRight w:val="0"/>
      <w:marTop w:val="0"/>
      <w:marBottom w:val="0"/>
      <w:divBdr>
        <w:top w:val="none" w:sz="0" w:space="0" w:color="auto"/>
        <w:left w:val="none" w:sz="0" w:space="0" w:color="auto"/>
        <w:bottom w:val="none" w:sz="0" w:space="0" w:color="auto"/>
        <w:right w:val="none" w:sz="0" w:space="0" w:color="auto"/>
      </w:divBdr>
    </w:div>
    <w:div w:id="2073919144">
      <w:bodyDiv w:val="1"/>
      <w:marLeft w:val="0"/>
      <w:marRight w:val="0"/>
      <w:marTop w:val="0"/>
      <w:marBottom w:val="0"/>
      <w:divBdr>
        <w:top w:val="none" w:sz="0" w:space="0" w:color="auto"/>
        <w:left w:val="none" w:sz="0" w:space="0" w:color="auto"/>
        <w:bottom w:val="none" w:sz="0" w:space="0" w:color="auto"/>
        <w:right w:val="none" w:sz="0" w:space="0" w:color="auto"/>
      </w:divBdr>
    </w:div>
    <w:div w:id="2090034943">
      <w:bodyDiv w:val="1"/>
      <w:marLeft w:val="0"/>
      <w:marRight w:val="0"/>
      <w:marTop w:val="0"/>
      <w:marBottom w:val="0"/>
      <w:divBdr>
        <w:top w:val="none" w:sz="0" w:space="0" w:color="auto"/>
        <w:left w:val="none" w:sz="0" w:space="0" w:color="auto"/>
        <w:bottom w:val="none" w:sz="0" w:space="0" w:color="auto"/>
        <w:right w:val="none" w:sz="0" w:space="0" w:color="auto"/>
      </w:divBdr>
    </w:div>
    <w:div w:id="210784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tvsystem@infotrafic.com"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mailto:contact@opentlv.com"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hkahraman@infoway.fr" TargetMode="External" Id="rId11" /><Relationship Type="http://schemas.openxmlformats.org/officeDocument/2006/relationships/numbering" Target="numbering.xml" Id="rId5" /><Relationship Type="http://schemas.openxmlformats.org/officeDocument/2006/relationships/hyperlink" Target="https://www.sncf.com"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TexteArticle.do;jsessionid=F865948CA2D8357133D59EE9211AEE0A.tplgfr36s_2?cidTexte=JORFTEXT000032003979&amp;idArticle=LEGIARTI000032006009&amp;dateTexte=20180126&amp;categorieLien=id" TargetMode="External" Id="rId14" /><Relationship Type="http://schemas.openxmlformats.org/officeDocument/2006/relationships/fontTable" Target="fontTable.xml" Id="rId22"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4667ef-dc61-497f-86ff-b3502fef615b" xsi:nil="true"/>
    <lcf76f155ced4ddcb4097134ff3c332f xmlns="28c22345-fbd2-4f6b-a685-4690caa197c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5F651D10105B429998ED645A3375D5" ma:contentTypeVersion="21" ma:contentTypeDescription="Crée un document." ma:contentTypeScope="" ma:versionID="697a92d0b1302b5b62d107caadf3cdb8">
  <xsd:schema xmlns:xsd="http://www.w3.org/2001/XMLSchema" xmlns:xs="http://www.w3.org/2001/XMLSchema" xmlns:p="http://schemas.microsoft.com/office/2006/metadata/properties" xmlns:ns1="http://schemas.microsoft.com/sharepoint/v3" xmlns:ns2="28c22345-fbd2-4f6b-a685-4690caa197c7" xmlns:ns3="944667ef-dc61-497f-86ff-b3502fef615b" targetNamespace="http://schemas.microsoft.com/office/2006/metadata/properties" ma:root="true" ma:fieldsID="293ed16828de88ce9a24cf932ef87d0e" ns1:_="" ns2:_="" ns3:_="">
    <xsd:import namespace="http://schemas.microsoft.com/sharepoint/v3"/>
    <xsd:import namespace="28c22345-fbd2-4f6b-a685-4690caa197c7"/>
    <xsd:import namespace="944667ef-dc61-497f-86ff-b3502fef61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1:_ip_UnifiedCompliancePolicyProperties" minOccurs="0"/>
                <xsd:element ref="ns1:_ip_UnifiedCompliancePolicyUIAction"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Propriétés de la stratégie de conformité unifiée" ma:hidden="true" ma:internalName="_ip_UnifiedCompliancePolicyProperties">
      <xsd:simpleType>
        <xsd:restriction base="dms:Note"/>
      </xsd:simpleType>
    </xsd:element>
    <xsd:element name="_ip_UnifiedCompliancePolicyUIAction" ma:index="25"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22345-fbd2-4f6b-a685-4690caa197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31ee2b34-d64a-4b3d-a245-d5969ab753b0"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4667ef-dc61-497f-86ff-b3502fef615b"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f1beb128-8f32-44d7-9f3f-06b0f4a2e577}" ma:internalName="TaxCatchAll" ma:showField="CatchAllData" ma:web="944667ef-dc61-497f-86ff-b3502fef61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F6799A-E304-4EBC-B4CD-6A968E007D23}">
  <ds:schemaRefs>
    <ds:schemaRef ds:uri="http://schemas.microsoft.com/office/2006/metadata/properties"/>
    <ds:schemaRef ds:uri="http://schemas.microsoft.com/office/infopath/2007/PartnerControls"/>
    <ds:schemaRef ds:uri="d74cfa15-6670-43fd-9101-a1d95578b1cc"/>
    <ds:schemaRef ds:uri="0a7610a5-104c-4b76-b436-97b1a205d687"/>
  </ds:schemaRefs>
</ds:datastoreItem>
</file>

<file path=customXml/itemProps2.xml><?xml version="1.0" encoding="utf-8"?>
<ds:datastoreItem xmlns:ds="http://schemas.openxmlformats.org/officeDocument/2006/customXml" ds:itemID="{2E8AD777-956A-4B41-AA0B-5F999DF3E9F1}"/>
</file>

<file path=customXml/itemProps3.xml><?xml version="1.0" encoding="utf-8"?>
<ds:datastoreItem xmlns:ds="http://schemas.openxmlformats.org/officeDocument/2006/customXml" ds:itemID="{58393363-35CD-43D1-A30E-52F29B0EA79F}">
  <ds:schemaRefs>
    <ds:schemaRef ds:uri="http://schemas.openxmlformats.org/officeDocument/2006/bibliography"/>
  </ds:schemaRefs>
</ds:datastoreItem>
</file>

<file path=customXml/itemProps4.xml><?xml version="1.0" encoding="utf-8"?>
<ds:datastoreItem xmlns:ds="http://schemas.openxmlformats.org/officeDocument/2006/customXml" ds:itemID="{17C38E6B-E452-4C4F-A746-2374B52EA75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A2C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CONTRAT TYPE COMMERCE</dc:title>
  <dc:subject/>
  <dc:creator>LENOIR Laure</dc:creator>
  <keywords/>
  <lastModifiedBy>BRIET-MOLIS, Maxime</lastModifiedBy>
  <revision>65</revision>
  <lastPrinted>2024-10-23T09:05:00.0000000Z</lastPrinted>
  <dcterms:created xsi:type="dcterms:W3CDTF">2026-04-29T06:49:00.0000000Z</dcterms:created>
  <dcterms:modified xsi:type="dcterms:W3CDTF">2026-07-07T07:58:21.2097102Z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#008000,10,Calibri</vt:lpwstr>
  </property>
  <property fmtid="{D5CDD505-2E9C-101B-9397-08002B2CF9AE}" pid="4" name="ClassificationContentMarkingFooterText">
    <vt:lpwstr>Interne</vt:lpwstr>
  </property>
  <property fmtid="{D5CDD505-2E9C-101B-9397-08002B2CF9AE}" pid="5" name="MSIP_Label_c8d3f7c8-5c4b-4ab6-9486-a0a9eb08efa7_Enabled">
    <vt:lpwstr>true</vt:lpwstr>
  </property>
  <property fmtid="{D5CDD505-2E9C-101B-9397-08002B2CF9AE}" pid="6" name="MSIP_Label_c8d3f7c8-5c4b-4ab6-9486-a0a9eb08efa7_SetDate">
    <vt:lpwstr>2024-09-05T07:36:28Z</vt:lpwstr>
  </property>
  <property fmtid="{D5CDD505-2E9C-101B-9397-08002B2CF9AE}" pid="7" name="MSIP_Label_c8d3f7c8-5c4b-4ab6-9486-a0a9eb08efa7_Method">
    <vt:lpwstr>Standard</vt:lpwstr>
  </property>
  <property fmtid="{D5CDD505-2E9C-101B-9397-08002B2CF9AE}" pid="8" name="MSIP_Label_c8d3f7c8-5c4b-4ab6-9486-a0a9eb08efa7_Name">
    <vt:lpwstr>Interne - Groupe</vt:lpwstr>
  </property>
  <property fmtid="{D5CDD505-2E9C-101B-9397-08002B2CF9AE}" pid="9" name="MSIP_Label_c8d3f7c8-5c4b-4ab6-9486-a0a9eb08efa7_SiteId">
    <vt:lpwstr>4a7c8238-5799-4b16-9fc6-9ad8fce5a7d9</vt:lpwstr>
  </property>
  <property fmtid="{D5CDD505-2E9C-101B-9397-08002B2CF9AE}" pid="10" name="MSIP_Label_c8d3f7c8-5c4b-4ab6-9486-a0a9eb08efa7_ActionId">
    <vt:lpwstr>75a2797e-a695-438d-8afc-0ad18499661f</vt:lpwstr>
  </property>
  <property fmtid="{D5CDD505-2E9C-101B-9397-08002B2CF9AE}" pid="11" name="MSIP_Label_c8d3f7c8-5c4b-4ab6-9486-a0a9eb08efa7_ContentBits">
    <vt:lpwstr>2</vt:lpwstr>
  </property>
  <property fmtid="{D5CDD505-2E9C-101B-9397-08002B2CF9AE}" pid="12" name="ContentTypeId">
    <vt:lpwstr>0x010100D85F651D10105B429998ED645A3375D5</vt:lpwstr>
  </property>
  <property fmtid="{D5CDD505-2E9C-101B-9397-08002B2CF9AE}" pid="13" name="MediaServiceImageTags">
    <vt:lpwstr/>
  </property>
</Properties>
</file>